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pStyle w:val="2"/>
        <w:jc w:val="center"/>
      </w:pPr>
      <w:r>
        <w:rPr>
          <w:rFonts w:hint="eastAsia" w:asciiTheme="minorEastAsia" w:hAnsiTheme="minorEastAsia" w:eastAsiaTheme="minorEastAsia"/>
          <w:b/>
          <w:sz w:val="28"/>
          <w:highlight w:val="none"/>
        </w:rPr>
        <w:t>（供参考，具体内容以采购文件为准）</w:t>
      </w:r>
      <w:bookmarkStart w:id="3" w:name="_GoBack"/>
      <w:bookmarkEnd w:id="3"/>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可以进行优化，提供满足采购人实际需要的更优（或者性能实质上不低于的）服务方案</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hint="eastAsia"/>
          <w:highlight w:val="none"/>
          <w:lang w:eastAsia="zh-CN"/>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autoSpaceDE w:val="0"/>
              <w:autoSpaceDN w:val="0"/>
              <w:adjustRightInd w:val="0"/>
              <w:spacing w:line="360" w:lineRule="auto"/>
              <w:jc w:val="left"/>
              <w:rPr>
                <w:rFonts w:ascii="宋体" w:hAnsi="宋体" w:eastAsia="宋体"/>
                <w:b w:val="0"/>
                <w:sz w:val="24"/>
                <w:highlight w:val="none"/>
                <w:u w:val="single"/>
              </w:rPr>
            </w:pPr>
            <w:r>
              <w:rPr>
                <w:rFonts w:hint="eastAsia" w:ascii="宋体" w:hAnsi="宋体" w:eastAsia="宋体" w:cs="宋体"/>
                <w:sz w:val="24"/>
                <w:szCs w:val="18"/>
                <w:highlight w:val="none"/>
              </w:rPr>
              <w:t>每</w:t>
            </w:r>
            <w:r>
              <w:rPr>
                <w:rFonts w:hint="eastAsia" w:ascii="宋体" w:hAnsi="宋体" w:eastAsia="宋体" w:cs="宋体"/>
                <w:sz w:val="24"/>
                <w:szCs w:val="18"/>
                <w:highlight w:val="none"/>
                <w:lang w:val="en-US" w:eastAsia="zh-CN"/>
              </w:rPr>
              <w:t>半年</w:t>
            </w:r>
            <w:r>
              <w:rPr>
                <w:rFonts w:hint="eastAsia" w:ascii="宋体" w:hAnsi="宋体" w:eastAsia="宋体" w:cs="宋体"/>
                <w:sz w:val="24"/>
                <w:szCs w:val="18"/>
                <w:highlight w:val="none"/>
              </w:rPr>
              <w:t>支付一次，每次支付年度合同款的</w:t>
            </w:r>
            <w:r>
              <w:rPr>
                <w:rFonts w:hint="eastAsia" w:ascii="宋体" w:hAnsi="宋体" w:eastAsia="宋体" w:cs="宋体"/>
                <w:sz w:val="24"/>
                <w:szCs w:val="18"/>
                <w:highlight w:val="none"/>
                <w:lang w:val="en-US" w:eastAsia="zh-CN"/>
              </w:rPr>
              <w:t>50</w:t>
            </w:r>
            <w:r>
              <w:rPr>
                <w:rFonts w:hint="eastAsia" w:ascii="宋体" w:hAnsi="宋体" w:eastAsia="宋体" w:cs="宋体"/>
                <w:sz w:val="24"/>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pPr>
              <w:autoSpaceDE w:val="0"/>
              <w:autoSpaceDN w:val="0"/>
              <w:adjustRightInd w:val="0"/>
              <w:spacing w:line="360" w:lineRule="auto"/>
              <w:jc w:val="left"/>
              <w:rPr>
                <w:rFonts w:ascii="宋体" w:hAnsi="宋体" w:eastAsia="宋体"/>
                <w:b w:val="0"/>
                <w:sz w:val="24"/>
                <w:highlight w:val="none"/>
              </w:rPr>
            </w:pPr>
            <w:r>
              <w:rPr>
                <w:rFonts w:hint="eastAsia" w:ascii="宋体" w:hAnsi="宋体" w:eastAsia="宋体" w:cs="宋体"/>
                <w:b w:val="0"/>
                <w:color w:val="000000"/>
                <w:sz w:val="24"/>
                <w:szCs w:val="24"/>
                <w:highlight w:val="none"/>
              </w:rPr>
              <w:t>肥东县</w:t>
            </w:r>
            <w:r>
              <w:rPr>
                <w:rFonts w:hint="eastAsia" w:ascii="宋体" w:hAnsi="宋体" w:eastAsia="宋体" w:cs="宋体"/>
                <w:b w:val="0"/>
                <w:color w:val="00000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autoSpaceDE w:val="0"/>
              <w:autoSpaceDN w:val="0"/>
              <w:adjustRightInd w:val="0"/>
              <w:spacing w:line="360" w:lineRule="auto"/>
              <w:jc w:val="left"/>
              <w:rPr>
                <w:rFonts w:ascii="宋体" w:hAnsi="宋体" w:eastAsia="宋体"/>
                <w:b w:val="0"/>
                <w:sz w:val="24"/>
                <w:highlight w:val="none"/>
              </w:rPr>
            </w:pPr>
            <w:r>
              <w:rPr>
                <w:rFonts w:hint="eastAsia" w:ascii="宋体" w:hAnsi="宋体" w:eastAsia="宋体" w:cs="宋体"/>
                <w:b w:val="0"/>
                <w:sz w:val="24"/>
                <w:highlight w:val="none"/>
              </w:rPr>
              <w:t>首次服务期限为一年，本项目可续签合同，续签不得超过两次，总服务期限不超过三年（合同一年一签）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lang w:val="en-US" w:eastAsia="zh-CN"/>
              </w:rPr>
              <w:t>4</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第三方服务机构开展环保管家服务</w:t>
            </w:r>
          </w:p>
          <w:p>
            <w:pPr>
              <w:rPr>
                <w:rFonts w:ascii="宋体" w:hAnsi="宋体" w:eastAsia="宋体"/>
                <w:sz w:val="24"/>
                <w:highlight w:val="none"/>
                <w:u w:val="single"/>
              </w:rPr>
            </w:pPr>
            <w:r>
              <w:rPr>
                <w:rFonts w:hint="eastAsia" w:asciiTheme="minorEastAsia" w:hAnsiTheme="minorEastAsia" w:eastAsiaTheme="minorEastAsia"/>
                <w:sz w:val="24"/>
                <w:highlight w:val="none"/>
              </w:rPr>
              <w:t>所属行业：其他未列明行业</w:t>
            </w:r>
          </w:p>
        </w:tc>
      </w:tr>
    </w:tbl>
    <w:p>
      <w:pPr>
        <w:spacing w:line="360" w:lineRule="auto"/>
        <w:ind w:firstLine="437"/>
        <w:outlineLvl w:val="1"/>
        <w:rPr>
          <w:rFonts w:ascii="宋体" w:hAnsi="宋体" w:eastAsia="宋体"/>
          <w:b/>
          <w:sz w:val="24"/>
          <w:szCs w:val="18"/>
          <w:highlight w:val="none"/>
        </w:rPr>
      </w:pPr>
      <w:bookmarkStart w:id="0" w:name="_Hlk16461016"/>
      <w:r>
        <w:rPr>
          <w:rFonts w:hint="eastAsia" w:ascii="宋体" w:hAnsi="宋体" w:eastAsia="宋体"/>
          <w:b/>
          <w:sz w:val="24"/>
          <w:szCs w:val="18"/>
          <w:highlight w:val="none"/>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撮镇镇人民政府</w:t>
      </w:r>
      <w:r>
        <w:rPr>
          <w:rFonts w:hint="eastAsia" w:ascii="宋体" w:hAnsi="宋体" w:eastAsia="宋体" w:cs="宋体"/>
          <w:sz w:val="24"/>
          <w:szCs w:val="24"/>
        </w:rPr>
        <w:t>环保管家服务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服务范围为撮镇镇域全部范围，负责镇域范围内环保管家服务。</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1" w:name="OLE_LINK3"/>
      <w:bookmarkStart w:id="2" w:name="OLE_LINK4"/>
      <w:r>
        <w:rPr>
          <w:rFonts w:hint="eastAsia" w:ascii="宋体" w:hAnsi="宋体" w:eastAsia="宋体" w:cs="宋体"/>
          <w:sz w:val="24"/>
          <w:szCs w:val="24"/>
          <w:lang w:val="en-US" w:eastAsia="zh-CN"/>
        </w:rPr>
        <w:t>（一）人员要求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1、人员数量要求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本项目配备现场负责人1名，现场服务人员</w:t>
      </w: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2、人员素质要求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负责人：全面负责环保管家服务工作；具有较强的产业政策知识，能对镇区企业入驻做好政策把关，在项目入驻前做好前期把关；做好与业主的沟通和协调工作；有较强的管理能力和工作经验，能够充分调动全体员工的积极性，善于管理、善于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（2）所有人员具备较强的专业技能，具备环境工程相关专业背景。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注：除评审方法中要求提供的人员证明材料外，响应文件中无须另外提供人员的其他证明材料。成交供应商进场服务前由采购人核查相关情况。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（二）服务要求</w:t>
      </w:r>
    </w:p>
    <w:bookmarkEnd w:id="1"/>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受撮镇镇人民政府委托，根据国家法律法规及标准规范要求，在辖区内依法协助开展环境保护检查工作。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（1）检查内容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对辖区企业建立“一企一档”环保电子档案，并保持动态更新；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检查企业环评及“三同时”验收情况；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辅助镇区做好招商引资项目把关，服务招商工作；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检查企业废气、废水收集处理设施运行情况；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检查企业雨污分流及清净下水系统情况；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检查企业固废（含危险废物）收集、贮存、外运记录和台账记载情况；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检查企业环境应急预案编制、报备、演练、环境应急风险防控措施落实和物资配备情况；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检查企业改扩建项目污染防治设施建设执行情况；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检查企业污染物在线监控设施运行情况（仅针对设置污染物在线监控设施的企业）并参与比对监测现场监理；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检查企业环保机构建设、专业人员配备及环保制度执行情况；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检查企业排污许可证制度执行情况；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核查企业污染物排放自行监测落实情况及环境信息公开情况。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（2）检查成果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每周向采购人书面汇报本周企业巡查情况；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每月出具巡查报告，巡查报告内容包含本月环保措施落实问题情况以及上月巡查问题整改情况。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2.环保宣传、培训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面向辖区企业法人或环保管理人员，每年开展2次行业管控类环保法律法规培训，提高企业环保管理认识和水平；面向机关工作人员，每年组织1场普法宣传活动，提高机关整体的环保意识和工作能力。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3、政策咨询服务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提供环保政策解读及法律咨询服务；组织专家对辖区内企业环保问题现场“诊断”，服务期内至少开展1次。</w:t>
      </w:r>
    </w:p>
    <w:bookmarkEnd w:id="2"/>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b/>
          <w:sz w:val="24"/>
          <w:szCs w:val="18"/>
        </w:rPr>
        <w:t>四、报价要求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1、本项目预算为</w:t>
      </w:r>
      <w:r>
        <w:rPr>
          <w:rFonts w:hint="default" w:ascii="宋体" w:hAnsi="宋体" w:eastAsia="宋体" w:cs="宋体"/>
          <w:sz w:val="24"/>
          <w:szCs w:val="24"/>
          <w:lang w:val="en-US" w:eastAsia="zh-CN"/>
        </w:rPr>
        <w:t>68</w:t>
      </w:r>
      <w:r>
        <w:rPr>
          <w:rFonts w:hint="eastAsia" w:ascii="宋体" w:hAnsi="宋体" w:eastAsia="宋体" w:cs="宋体"/>
          <w:sz w:val="24"/>
          <w:szCs w:val="24"/>
          <w:lang w:val="en-US" w:eastAsia="zh-CN"/>
        </w:rPr>
        <w:t>万元/年，本项目最高限价为</w:t>
      </w:r>
      <w:r>
        <w:rPr>
          <w:rFonts w:hint="default" w:ascii="宋体" w:hAnsi="宋体" w:eastAsia="宋体" w:cs="宋体"/>
          <w:sz w:val="24"/>
          <w:szCs w:val="24"/>
          <w:lang w:val="en-US" w:eastAsia="zh-CN"/>
        </w:rPr>
        <w:t>68</w:t>
      </w:r>
      <w:r>
        <w:rPr>
          <w:rFonts w:hint="eastAsia" w:ascii="宋体" w:hAnsi="宋体" w:eastAsia="宋体" w:cs="宋体"/>
          <w:sz w:val="24"/>
          <w:szCs w:val="24"/>
          <w:lang w:val="en-US" w:eastAsia="zh-CN"/>
        </w:rPr>
        <w:t>万元/年。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2、本项目采用总价报价，供应商报价不得高于最高限价，否则按无效响应处理。报价包含完成本项目所有内容的费用，采购人后期不再追加任何费用。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b/>
          <w:sz w:val="24"/>
          <w:szCs w:val="18"/>
        </w:rPr>
        <w:t>五、其他要求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1、制定环保管家服务的各种规章制度，监督贯彻执行；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2、完善档案、现场核查记录等技术资料的管理工作；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3、制定管理岗位责任目标，完善各专业管理制度，加强技术培训；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4、定期向业主征询服务意见，并做好记录；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5、采购人每季度进行一次服务质量满意度考核并做好记录，进行分析；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6、定期对质量目标完成情况进行统计，并做好记录；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7、对每日工作进行计划安排，并认真填写工作日志；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9、成交供应商派驻现场人员，需在30日内签订劳动合同并统一购买五险，否侧采购人将报监管部门依法处理。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10、采购人按相关规定提供环保管家服务驻点使用房间。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11、本项目要求成交供应商配备服务车辆和无人机，如遇上级相关部门环保督察，成交供应商须能及时响应采购人合理需求，如增派服务车辆、无人机。</w:t>
      </w: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除</w:t>
      </w:r>
      <w:r>
        <w:rPr>
          <w:rFonts w:hint="eastAsia" w:asciiTheme="minorEastAsia" w:hAnsiTheme="minorEastAsia" w:eastAsiaTheme="minorEastAsia"/>
          <w:b/>
          <w:sz w:val="24"/>
          <w:highlight w:val="none"/>
        </w:rPr>
        <w:t>评审方法</w:t>
      </w:r>
      <w:r>
        <w:rPr>
          <w:rFonts w:hint="eastAsia" w:ascii="宋体" w:hAnsi="宋体" w:eastAsia="宋体" w:cs="宋体"/>
          <w:b/>
          <w:bCs/>
          <w:color w:val="auto"/>
          <w:sz w:val="24"/>
          <w:szCs w:val="24"/>
          <w:highlight w:val="none"/>
        </w:rPr>
        <w:t>中要求提供的</w:t>
      </w:r>
      <w:r>
        <w:rPr>
          <w:rFonts w:hint="eastAsia" w:ascii="宋体" w:hAnsi="宋体" w:eastAsia="宋体" w:cs="宋体"/>
          <w:b/>
          <w:bCs/>
          <w:color w:val="auto"/>
          <w:sz w:val="24"/>
          <w:szCs w:val="24"/>
          <w:highlight w:val="none"/>
          <w:lang w:val="en-US" w:eastAsia="zh-CN"/>
        </w:rPr>
        <w:t>设备证明材料</w:t>
      </w:r>
      <w:r>
        <w:rPr>
          <w:rFonts w:hint="eastAsia" w:ascii="宋体" w:hAnsi="宋体" w:eastAsia="宋体" w:cs="宋体"/>
          <w:b/>
          <w:bCs/>
          <w:color w:val="auto"/>
          <w:sz w:val="24"/>
          <w:szCs w:val="24"/>
          <w:highlight w:val="none"/>
        </w:rPr>
        <w:t>外，</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文件中无须另外提供</w:t>
      </w:r>
      <w:r>
        <w:rPr>
          <w:rFonts w:hint="eastAsia" w:ascii="宋体" w:hAnsi="宋体" w:eastAsia="宋体" w:cs="宋体"/>
          <w:b/>
          <w:bCs/>
          <w:color w:val="auto"/>
          <w:sz w:val="24"/>
          <w:szCs w:val="24"/>
          <w:highlight w:val="none"/>
          <w:lang w:val="en-US" w:eastAsia="zh-CN"/>
        </w:rPr>
        <w:t>设备</w:t>
      </w:r>
      <w:r>
        <w:rPr>
          <w:rFonts w:hint="eastAsia" w:ascii="宋体" w:hAnsi="宋体" w:eastAsia="宋体" w:cs="宋体"/>
          <w:b/>
          <w:bCs/>
          <w:color w:val="auto"/>
          <w:sz w:val="24"/>
          <w:szCs w:val="24"/>
          <w:highlight w:val="none"/>
        </w:rPr>
        <w:t>的其他证明材料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sz w:val="24"/>
          <w:szCs w:val="24"/>
          <w:highlight w:val="none"/>
          <w:lang w:val="en-US" w:eastAsia="zh-CN"/>
        </w:rPr>
        <w:t>成交供应商</w:t>
      </w:r>
      <w:r>
        <w:rPr>
          <w:rFonts w:hint="eastAsia" w:ascii="宋体" w:hAnsi="宋体" w:eastAsia="宋体" w:cs="宋体"/>
          <w:b/>
          <w:sz w:val="24"/>
          <w:szCs w:val="24"/>
          <w:highlight w:val="none"/>
        </w:rPr>
        <w:t>进场服务前由</w:t>
      </w:r>
      <w:r>
        <w:rPr>
          <w:rFonts w:hint="eastAsia" w:ascii="宋体" w:hAnsi="宋体" w:eastAsia="宋体" w:cs="宋体"/>
          <w:b/>
          <w:sz w:val="24"/>
          <w:szCs w:val="24"/>
          <w:highlight w:val="none"/>
          <w:lang w:val="en-US" w:eastAsia="zh-CN"/>
        </w:rPr>
        <w:t>采购人</w:t>
      </w:r>
      <w:r>
        <w:rPr>
          <w:rFonts w:hint="eastAsia" w:ascii="宋体" w:hAnsi="宋体" w:eastAsia="宋体" w:cs="宋体"/>
          <w:b/>
          <w:sz w:val="24"/>
          <w:szCs w:val="24"/>
          <w:highlight w:val="none"/>
        </w:rPr>
        <w:t>核查</w:t>
      </w:r>
      <w:r>
        <w:rPr>
          <w:rFonts w:hint="eastAsia" w:ascii="宋体" w:hAnsi="宋体" w:eastAsia="宋体" w:cs="宋体"/>
          <w:b/>
          <w:sz w:val="24"/>
          <w:szCs w:val="24"/>
          <w:highlight w:val="none"/>
          <w:lang w:val="en-US" w:eastAsia="zh-CN"/>
        </w:rPr>
        <w:t>相关</w:t>
      </w:r>
      <w:r>
        <w:rPr>
          <w:rFonts w:hint="eastAsia" w:ascii="宋体" w:hAnsi="宋体" w:eastAsia="宋体" w:cs="宋体"/>
          <w:b/>
          <w:sz w:val="24"/>
          <w:szCs w:val="24"/>
          <w:highlight w:val="none"/>
        </w:rPr>
        <w:t>情况。</w:t>
      </w:r>
    </w:p>
    <w:p>
      <w:pPr>
        <w:spacing w:line="360" w:lineRule="auto"/>
        <w:ind w:firstLine="437"/>
        <w:outlineLvl w:val="1"/>
        <w:rPr>
          <w:rFonts w:hint="eastAsia" w:ascii="宋体" w:hAnsi="宋体" w:eastAsia="宋体"/>
          <w:b/>
          <w:sz w:val="24"/>
          <w:szCs w:val="18"/>
        </w:rPr>
      </w:pPr>
      <w:r>
        <w:rPr>
          <w:rFonts w:hint="eastAsia" w:ascii="宋体" w:hAnsi="宋体" w:eastAsia="宋体"/>
          <w:b/>
          <w:sz w:val="24"/>
          <w:szCs w:val="18"/>
          <w:lang w:val="en-US" w:eastAsia="zh-CN"/>
        </w:rPr>
        <w:t>六</w:t>
      </w:r>
      <w:r>
        <w:rPr>
          <w:rFonts w:hint="eastAsia" w:ascii="宋体" w:hAnsi="宋体" w:eastAsia="宋体"/>
          <w:b/>
          <w:sz w:val="24"/>
          <w:szCs w:val="18"/>
        </w:rPr>
        <w:t>、验收要求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项目验收时，由采购人组织验收小组，验收小组应严格依照采购文件、采购合同及相关验收规范进行核对、验收，形成验收结论，并出具书面验收报告。</w:t>
      </w:r>
    </w:p>
    <w:p>
      <w:r>
        <w:rPr>
          <w:rFonts w:hint="eastAsia" w:ascii="宋体" w:hAnsi="宋体" w:eastAsia="宋体" w:cs="宋体"/>
          <w:sz w:val="24"/>
          <w:szCs w:val="24"/>
          <w:lang w:val="en-US" w:eastAsia="zh-CN"/>
        </w:rPr>
        <w:t>政府向社会公众提供的公共服务项目，采购文件应写明验收时邀请服务对象参与并出具意见、验收结果应该向社会公告。</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0A1F6604"/>
    <w:rsid w:val="00063AA0"/>
    <w:rsid w:val="000E4150"/>
    <w:rsid w:val="004023CF"/>
    <w:rsid w:val="005239D1"/>
    <w:rsid w:val="0063520B"/>
    <w:rsid w:val="00944D54"/>
    <w:rsid w:val="009E6BAA"/>
    <w:rsid w:val="00D605C5"/>
    <w:rsid w:val="00E147BC"/>
    <w:rsid w:val="00E57F4C"/>
    <w:rsid w:val="00E73015"/>
    <w:rsid w:val="00EA28ED"/>
    <w:rsid w:val="01180283"/>
    <w:rsid w:val="01184357"/>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1F6604"/>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2025-07-30T02:14:00Z</dcterms:created>
  <dc:creator>丁吉</dc:creator>
  <cp:lastModifiedBy>丁吉</cp:lastModifiedBy>
  <dcterms:modified xsi:type="dcterms:W3CDTF">2025-07-30T02:14:43Z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FF28F6E0440D4A06BA755329DD682040_11</vt:lpwstr>
  </property>
</Properties>
</file>