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C891E">
      <w:pPr>
        <w:spacing w:beforeLines="100" w:line="460" w:lineRule="exact"/>
        <w:ind w:firstLine="0" w:firstLineChars="0"/>
        <w:jc w:val="center"/>
        <w:rPr>
          <w:rFonts w:hint="eastAsia" w:hAnsi="宋体" w:eastAsia="宋体"/>
          <w:sz w:val="36"/>
          <w:szCs w:val="32"/>
          <w:highlight w:val="none"/>
          <w:lang w:eastAsia="zh-CN"/>
        </w:rPr>
      </w:pPr>
      <w:r>
        <w:rPr>
          <w:rFonts w:hint="eastAsia" w:hAnsi="宋体"/>
          <w:b/>
          <w:bCs/>
          <w:sz w:val="44"/>
          <w:szCs w:val="44"/>
          <w:highlight w:val="none"/>
          <w:lang w:eastAsia="zh-CN"/>
        </w:rPr>
        <w:t>肥东县店埠镇西山驿片区基础设施提升项目-农村交通设施提升工程-店埠镇道路及户户通建设工程（一期）</w:t>
      </w:r>
    </w:p>
    <w:p w14:paraId="3E4A1FDE">
      <w:pPr>
        <w:spacing w:beforeLines="100" w:line="460" w:lineRule="exact"/>
        <w:ind w:firstLine="0" w:firstLineChars="0"/>
        <w:jc w:val="center"/>
        <w:rPr>
          <w:sz w:val="36"/>
          <w:szCs w:val="36"/>
        </w:rPr>
      </w:pPr>
      <w:r>
        <w:rPr>
          <w:rFonts w:hint="eastAsia" w:hAnsi="宋体"/>
          <w:sz w:val="36"/>
          <w:szCs w:val="36"/>
        </w:rPr>
        <w:t>（招标编号：</w:t>
      </w:r>
      <w:r>
        <w:rPr>
          <w:rFonts w:hint="eastAsia" w:hAnsi="宋体"/>
          <w:sz w:val="36"/>
          <w:szCs w:val="36"/>
          <w:lang w:eastAsia="zh-CN"/>
        </w:rPr>
        <w:t>2025ADDGZ500</w:t>
      </w:r>
      <w:r>
        <w:rPr>
          <w:rFonts w:hint="eastAsia" w:hAnsi="宋体"/>
          <w:sz w:val="36"/>
          <w:szCs w:val="36"/>
        </w:rPr>
        <w:t>）</w:t>
      </w:r>
    </w:p>
    <w:p w14:paraId="0429C4D4">
      <w:pPr>
        <w:spacing w:line="540" w:lineRule="exact"/>
        <w:ind w:firstLine="420"/>
        <w:jc w:val="center"/>
        <w:rPr>
          <w:szCs w:val="21"/>
        </w:rPr>
      </w:pPr>
    </w:p>
    <w:p w14:paraId="52201780">
      <w:pPr>
        <w:spacing w:line="540" w:lineRule="exact"/>
        <w:ind w:firstLine="420"/>
        <w:rPr>
          <w:szCs w:val="21"/>
        </w:rPr>
      </w:pPr>
    </w:p>
    <w:p w14:paraId="5BC322EC">
      <w:pPr>
        <w:ind w:firstLine="0" w:firstLineChars="0"/>
        <w:jc w:val="center"/>
        <w:rPr>
          <w:rFonts w:eastAsia="黑体"/>
          <w:sz w:val="72"/>
          <w:szCs w:val="72"/>
        </w:rPr>
      </w:pPr>
      <w:r>
        <w:rPr>
          <w:rFonts w:hint="eastAsia" w:eastAsia="黑体"/>
          <w:sz w:val="72"/>
          <w:szCs w:val="72"/>
        </w:rPr>
        <w:t>招标文件</w:t>
      </w:r>
    </w:p>
    <w:p w14:paraId="3960DF27">
      <w:pPr>
        <w:spacing w:line="540" w:lineRule="exact"/>
        <w:ind w:firstLine="420"/>
        <w:rPr>
          <w:szCs w:val="21"/>
        </w:rPr>
      </w:pPr>
    </w:p>
    <w:p w14:paraId="26BE3573">
      <w:pPr>
        <w:spacing w:line="540" w:lineRule="exact"/>
        <w:ind w:firstLine="420"/>
        <w:rPr>
          <w:szCs w:val="21"/>
        </w:rPr>
      </w:pPr>
    </w:p>
    <w:p w14:paraId="4E18BFE0">
      <w:pPr>
        <w:spacing w:line="540" w:lineRule="exact"/>
        <w:ind w:firstLine="420"/>
        <w:rPr>
          <w:szCs w:val="21"/>
        </w:rPr>
      </w:pPr>
    </w:p>
    <w:p w14:paraId="5032BDF4">
      <w:pPr>
        <w:spacing w:line="540" w:lineRule="exact"/>
        <w:ind w:firstLine="420"/>
        <w:rPr>
          <w:szCs w:val="21"/>
        </w:rPr>
      </w:pPr>
    </w:p>
    <w:p w14:paraId="01ED49A3">
      <w:pPr>
        <w:spacing w:line="540" w:lineRule="exact"/>
        <w:ind w:firstLine="420"/>
        <w:rPr>
          <w:szCs w:val="21"/>
        </w:rPr>
      </w:pPr>
    </w:p>
    <w:p w14:paraId="72D95F55">
      <w:pPr>
        <w:spacing w:line="540" w:lineRule="exact"/>
        <w:ind w:firstLine="420"/>
        <w:rPr>
          <w:szCs w:val="21"/>
        </w:rPr>
      </w:pPr>
    </w:p>
    <w:p w14:paraId="7CF64791">
      <w:pPr>
        <w:spacing w:line="540" w:lineRule="exact"/>
        <w:ind w:firstLine="420"/>
        <w:rPr>
          <w:szCs w:val="21"/>
        </w:rPr>
      </w:pPr>
    </w:p>
    <w:p w14:paraId="5CEAC3BE">
      <w:pPr>
        <w:spacing w:line="540" w:lineRule="exact"/>
        <w:ind w:firstLine="420"/>
        <w:rPr>
          <w:szCs w:val="21"/>
        </w:rPr>
      </w:pPr>
    </w:p>
    <w:p w14:paraId="54191535">
      <w:pPr>
        <w:spacing w:line="540" w:lineRule="exact"/>
        <w:ind w:firstLine="420"/>
        <w:rPr>
          <w:szCs w:val="21"/>
        </w:rPr>
      </w:pPr>
    </w:p>
    <w:p w14:paraId="3B05853C">
      <w:pPr>
        <w:spacing w:line="360" w:lineRule="auto"/>
        <w:ind w:firstLine="320" w:firstLineChars="100"/>
        <w:rPr>
          <w:rFonts w:hAnsi="宋体"/>
          <w:sz w:val="32"/>
          <w:szCs w:val="32"/>
        </w:rPr>
      </w:pPr>
      <w:r>
        <w:rPr>
          <w:rFonts w:hint="eastAsia" w:eastAsia="黑体"/>
          <w:sz w:val="32"/>
          <w:szCs w:val="32"/>
        </w:rPr>
        <w:t>招   标   人：</w:t>
      </w:r>
      <w:r>
        <w:rPr>
          <w:rFonts w:hint="eastAsia" w:eastAsia="黑体"/>
          <w:sz w:val="32"/>
          <w:szCs w:val="32"/>
          <w:highlight w:val="none"/>
          <w:lang w:eastAsia="zh-CN"/>
        </w:rPr>
        <w:t>肥东县店埠镇人民政府</w:t>
      </w:r>
      <w:r>
        <w:rPr>
          <w:rFonts w:hint="eastAsia" w:hAnsi="宋体"/>
          <w:sz w:val="32"/>
          <w:szCs w:val="32"/>
        </w:rPr>
        <w:t>（盖单位章）</w:t>
      </w:r>
    </w:p>
    <w:p w14:paraId="665F3F8A">
      <w:pPr>
        <w:spacing w:line="360" w:lineRule="auto"/>
        <w:ind w:firstLine="0" w:firstLineChars="0"/>
        <w:rPr>
          <w:rFonts w:hAnsi="宋体"/>
          <w:sz w:val="32"/>
          <w:szCs w:val="32"/>
        </w:rPr>
      </w:pPr>
    </w:p>
    <w:p w14:paraId="0A341AEA">
      <w:pPr>
        <w:spacing w:line="360" w:lineRule="auto"/>
        <w:ind w:firstLine="0" w:firstLineChars="0"/>
        <w:jc w:val="center"/>
        <w:rPr>
          <w:sz w:val="32"/>
          <w:szCs w:val="32"/>
        </w:rPr>
      </w:pPr>
      <w:r>
        <w:rPr>
          <w:rFonts w:hint="eastAsia" w:eastAsia="黑体"/>
          <w:sz w:val="32"/>
          <w:szCs w:val="32"/>
        </w:rPr>
        <w:t>招标代理机构：肥东县公共资源交易有限公司</w:t>
      </w:r>
      <w:r>
        <w:rPr>
          <w:rFonts w:hint="eastAsia" w:hAnsi="宋体"/>
          <w:sz w:val="32"/>
          <w:szCs w:val="32"/>
        </w:rPr>
        <w:t>（盖单位章）</w:t>
      </w:r>
    </w:p>
    <w:p w14:paraId="26B6F58E">
      <w:pPr>
        <w:spacing w:line="540" w:lineRule="exact"/>
        <w:ind w:firstLine="0" w:firstLineChars="0"/>
        <w:jc w:val="center"/>
        <w:rPr>
          <w:rFonts w:eastAsia="黑体"/>
          <w:sz w:val="32"/>
          <w:szCs w:val="32"/>
        </w:rPr>
      </w:pPr>
    </w:p>
    <w:p w14:paraId="0413895F">
      <w:pPr>
        <w:spacing w:line="540" w:lineRule="exact"/>
        <w:ind w:firstLine="0" w:firstLineChars="0"/>
        <w:jc w:val="center"/>
        <w:rPr>
          <w:sz w:val="32"/>
          <w:szCs w:val="32"/>
        </w:rPr>
      </w:pPr>
      <w:r>
        <w:rPr>
          <w:rFonts w:hint="eastAsia" w:eastAsia="黑体"/>
          <w:sz w:val="32"/>
          <w:szCs w:val="32"/>
        </w:rPr>
        <w:t>日期</w:t>
      </w:r>
      <w:r>
        <w:rPr>
          <w:rFonts w:hint="eastAsia" w:hAnsi="宋体"/>
          <w:sz w:val="32"/>
          <w:szCs w:val="32"/>
        </w:rPr>
        <w:t>：202</w:t>
      </w:r>
      <w:r>
        <w:rPr>
          <w:rFonts w:hint="eastAsia" w:hAnsi="宋体"/>
          <w:sz w:val="32"/>
          <w:szCs w:val="32"/>
          <w:lang w:val="en-US" w:eastAsia="zh-CN"/>
        </w:rPr>
        <w:t>5</w:t>
      </w:r>
      <w:r>
        <w:rPr>
          <w:rFonts w:hint="eastAsia" w:hAnsi="宋体"/>
          <w:sz w:val="32"/>
          <w:szCs w:val="32"/>
        </w:rPr>
        <w:t>年</w:t>
      </w:r>
      <w:r>
        <w:rPr>
          <w:rFonts w:hint="eastAsia" w:hAnsi="宋体"/>
          <w:sz w:val="32"/>
          <w:szCs w:val="32"/>
          <w:highlight w:val="none"/>
          <w:lang w:val="en-US" w:eastAsia="zh-CN"/>
        </w:rPr>
        <w:t>12</w:t>
      </w:r>
      <w:r>
        <w:rPr>
          <w:rFonts w:hint="eastAsia" w:hAnsi="宋体"/>
          <w:sz w:val="32"/>
          <w:szCs w:val="32"/>
          <w:highlight w:val="none"/>
        </w:rPr>
        <w:t>月</w:t>
      </w:r>
    </w:p>
    <w:p w14:paraId="77633EB9">
      <w:pPr>
        <w:spacing w:line="540" w:lineRule="exact"/>
        <w:ind w:firstLine="640"/>
        <w:rPr>
          <w:sz w:val="32"/>
          <w:szCs w:val="32"/>
        </w:rPr>
      </w:pPr>
    </w:p>
    <w:p w14:paraId="794C3016">
      <w:pPr>
        <w:rPr>
          <w:rFonts w:hint="eastAsia" w:hAnsi="宋体"/>
          <w:b/>
          <w:sz w:val="52"/>
          <w:szCs w:val="52"/>
        </w:rPr>
      </w:pPr>
      <w:r>
        <w:rPr>
          <w:rFonts w:hint="eastAsia" w:hAnsi="宋体"/>
          <w:b/>
          <w:sz w:val="52"/>
          <w:szCs w:val="52"/>
        </w:rPr>
        <w:br w:type="page"/>
      </w:r>
    </w:p>
    <w:p w14:paraId="5DCE7BA4">
      <w:pPr>
        <w:spacing w:afterLines="150" w:line="540" w:lineRule="exact"/>
        <w:ind w:firstLine="0" w:firstLineChars="0"/>
        <w:jc w:val="center"/>
        <w:rPr>
          <w:b/>
          <w:sz w:val="52"/>
          <w:szCs w:val="52"/>
        </w:rPr>
      </w:pPr>
      <w:r>
        <w:rPr>
          <w:rFonts w:hint="eastAsia" w:hAnsi="宋体"/>
          <w:b/>
          <w:sz w:val="52"/>
          <w:szCs w:val="52"/>
        </w:rPr>
        <w:t>目</w:t>
      </w:r>
      <w:r>
        <w:rPr>
          <w:rFonts w:hint="eastAsia" w:hAnsi="宋体"/>
          <w:b/>
          <w:sz w:val="52"/>
          <w:szCs w:val="52"/>
          <w:lang w:val="en-US" w:eastAsia="zh-CN"/>
        </w:rPr>
        <w:t xml:space="preserve"> </w:t>
      </w:r>
      <w:r>
        <w:rPr>
          <w:rFonts w:hint="eastAsia" w:hAnsi="宋体"/>
          <w:b/>
          <w:sz w:val="52"/>
          <w:szCs w:val="52"/>
        </w:rPr>
        <w:t>录</w:t>
      </w:r>
    </w:p>
    <w:p w14:paraId="07F3038D">
      <w:pPr>
        <w:pStyle w:val="35"/>
        <w:tabs>
          <w:tab w:val="right" w:leader="dot" w:pos="8959"/>
        </w:tabs>
      </w:pPr>
      <w:r>
        <w:rPr>
          <w:rStyle w:val="68"/>
          <w:rFonts w:eastAsia="黑体"/>
          <w:bCs/>
          <w:color w:val="auto"/>
          <w:kern w:val="44"/>
        </w:rPr>
        <w:fldChar w:fldCharType="begin"/>
      </w:r>
      <w:r>
        <w:rPr>
          <w:rStyle w:val="68"/>
          <w:rFonts w:eastAsia="黑体"/>
          <w:bCs/>
          <w:color w:val="auto"/>
          <w:kern w:val="44"/>
        </w:rPr>
        <w:instrText xml:space="preserve"> TOC \o "1-3" \h \z \u </w:instrText>
      </w:r>
      <w:r>
        <w:rPr>
          <w:rStyle w:val="68"/>
          <w:rFonts w:eastAsia="黑体"/>
          <w:color w:val="auto"/>
          <w:kern w:val="44"/>
        </w:rPr>
        <w:fldChar w:fldCharType="separate"/>
      </w:r>
      <w:r>
        <w:rPr>
          <w:rFonts w:eastAsia="黑体"/>
          <w:color w:val="auto"/>
          <w:kern w:val="44"/>
        </w:rPr>
        <w:fldChar w:fldCharType="begin"/>
      </w:r>
      <w:r>
        <w:rPr>
          <w:rFonts w:eastAsia="黑体"/>
          <w:kern w:val="44"/>
        </w:rPr>
        <w:instrText xml:space="preserve"> HYPERLINK \l _Toc16865 </w:instrText>
      </w:r>
      <w:r>
        <w:rPr>
          <w:rFonts w:eastAsia="黑体"/>
          <w:kern w:val="44"/>
        </w:rPr>
        <w:fldChar w:fldCharType="separate"/>
      </w:r>
      <w:r>
        <w:rPr>
          <w:rFonts w:hint="default" w:ascii="黑体" w:hAnsi="黑体" w:eastAsia="黑体"/>
          <w:szCs w:val="32"/>
          <w:lang w:val="en-US" w:eastAsia="zh-CN"/>
        </w:rPr>
        <w:t>第一章</w:t>
      </w:r>
      <w:r>
        <w:rPr>
          <w:rFonts w:hint="eastAsia" w:ascii="黑体" w:hAnsi="黑体" w:eastAsia="黑体"/>
          <w:szCs w:val="32"/>
          <w:lang w:val="en-US" w:eastAsia="zh-CN"/>
        </w:rPr>
        <w:t xml:space="preserve"> </w:t>
      </w:r>
      <w:r>
        <w:rPr>
          <w:rFonts w:hint="eastAsia" w:ascii="黑体" w:hAnsi="黑体" w:eastAsia="黑体"/>
          <w:szCs w:val="32"/>
        </w:rPr>
        <w:t>招标公告</w:t>
      </w:r>
      <w:r>
        <w:tab/>
      </w:r>
      <w:r>
        <w:fldChar w:fldCharType="begin"/>
      </w:r>
      <w:r>
        <w:instrText xml:space="preserve"> PAGEREF _Toc16865 \h </w:instrText>
      </w:r>
      <w:r>
        <w:fldChar w:fldCharType="separate"/>
      </w:r>
      <w:r>
        <w:t>4</w:t>
      </w:r>
      <w:r>
        <w:fldChar w:fldCharType="end"/>
      </w:r>
      <w:r>
        <w:rPr>
          <w:rFonts w:eastAsia="黑体"/>
          <w:color w:val="auto"/>
          <w:kern w:val="44"/>
        </w:rPr>
        <w:fldChar w:fldCharType="end"/>
      </w:r>
    </w:p>
    <w:p w14:paraId="61D4AF11">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_Toc7090 </w:instrText>
      </w:r>
      <w:r>
        <w:rPr>
          <w:rFonts w:eastAsia="黑体"/>
          <w:kern w:val="44"/>
        </w:rPr>
        <w:fldChar w:fldCharType="separate"/>
      </w:r>
      <w:r>
        <w:rPr>
          <w:rFonts w:hint="eastAsia" w:ascii="黑体" w:hAnsi="宋体" w:eastAsia="黑体" w:cs="黑体"/>
          <w:bCs/>
          <w:kern w:val="0"/>
          <w:szCs w:val="28"/>
        </w:rPr>
        <w:t>1. 招标条件</w:t>
      </w:r>
      <w:r>
        <w:tab/>
      </w:r>
      <w:r>
        <w:fldChar w:fldCharType="begin"/>
      </w:r>
      <w:r>
        <w:instrText xml:space="preserve"> PAGEREF _Toc7090 \h </w:instrText>
      </w:r>
      <w:r>
        <w:fldChar w:fldCharType="separate"/>
      </w:r>
      <w:r>
        <w:t>4</w:t>
      </w:r>
      <w:r>
        <w:fldChar w:fldCharType="end"/>
      </w:r>
      <w:r>
        <w:rPr>
          <w:rFonts w:eastAsia="黑体"/>
          <w:color w:val="auto"/>
          <w:kern w:val="44"/>
        </w:rPr>
        <w:fldChar w:fldCharType="end"/>
      </w:r>
    </w:p>
    <w:p w14:paraId="2431982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_Toc13919 </w:instrText>
      </w:r>
      <w:r>
        <w:rPr>
          <w:rFonts w:eastAsia="黑体"/>
          <w:kern w:val="44"/>
        </w:rPr>
        <w:fldChar w:fldCharType="separate"/>
      </w:r>
      <w:r>
        <w:rPr>
          <w:rFonts w:hint="eastAsia" w:ascii="黑体" w:hAnsi="宋体" w:eastAsia="黑体" w:cs="黑体"/>
          <w:bCs/>
          <w:kern w:val="0"/>
          <w:szCs w:val="28"/>
        </w:rPr>
        <w:t>2. 项目概况与招标范围</w:t>
      </w:r>
      <w:r>
        <w:tab/>
      </w:r>
      <w:r>
        <w:fldChar w:fldCharType="begin"/>
      </w:r>
      <w:r>
        <w:instrText xml:space="preserve"> PAGEREF _Toc13919 \h </w:instrText>
      </w:r>
      <w:r>
        <w:fldChar w:fldCharType="separate"/>
      </w:r>
      <w:r>
        <w:t>4</w:t>
      </w:r>
      <w:r>
        <w:fldChar w:fldCharType="end"/>
      </w:r>
      <w:r>
        <w:rPr>
          <w:rFonts w:eastAsia="黑体"/>
          <w:color w:val="auto"/>
          <w:kern w:val="44"/>
        </w:rPr>
        <w:fldChar w:fldCharType="end"/>
      </w:r>
    </w:p>
    <w:p w14:paraId="690236F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_Toc24165 </w:instrText>
      </w:r>
      <w:r>
        <w:rPr>
          <w:rFonts w:eastAsia="黑体"/>
          <w:kern w:val="44"/>
        </w:rPr>
        <w:fldChar w:fldCharType="separate"/>
      </w:r>
      <w:r>
        <w:rPr>
          <w:rFonts w:hint="eastAsia" w:ascii="黑体" w:hAnsi="宋体" w:eastAsia="黑体" w:cs="黑体"/>
          <w:bCs/>
          <w:kern w:val="0"/>
          <w:szCs w:val="28"/>
        </w:rPr>
        <w:t>3. 投标人资格要求</w:t>
      </w:r>
      <w:r>
        <w:tab/>
      </w:r>
      <w:r>
        <w:fldChar w:fldCharType="begin"/>
      </w:r>
      <w:r>
        <w:instrText xml:space="preserve"> PAGEREF _Toc24165 \h </w:instrText>
      </w:r>
      <w:r>
        <w:fldChar w:fldCharType="separate"/>
      </w:r>
      <w:r>
        <w:t>5</w:t>
      </w:r>
      <w:r>
        <w:fldChar w:fldCharType="end"/>
      </w:r>
      <w:r>
        <w:rPr>
          <w:rFonts w:eastAsia="黑体"/>
          <w:color w:val="auto"/>
          <w:kern w:val="44"/>
        </w:rPr>
        <w:fldChar w:fldCharType="end"/>
      </w:r>
    </w:p>
    <w:p w14:paraId="194ACF8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_Toc27873 </w:instrText>
      </w:r>
      <w:r>
        <w:rPr>
          <w:rFonts w:eastAsia="黑体"/>
          <w:kern w:val="44"/>
        </w:rPr>
        <w:fldChar w:fldCharType="separate"/>
      </w:r>
      <w:r>
        <w:rPr>
          <w:rFonts w:hint="eastAsia" w:ascii="黑体" w:hAnsi="宋体" w:eastAsia="黑体" w:cs="黑体"/>
          <w:bCs/>
          <w:kern w:val="0"/>
          <w:szCs w:val="28"/>
        </w:rPr>
        <w:t>4. 招标文件的获取</w:t>
      </w:r>
      <w:r>
        <w:tab/>
      </w:r>
      <w:r>
        <w:fldChar w:fldCharType="begin"/>
      </w:r>
      <w:r>
        <w:instrText xml:space="preserve"> PAGEREF _Toc27873 \h </w:instrText>
      </w:r>
      <w:r>
        <w:fldChar w:fldCharType="separate"/>
      </w:r>
      <w:r>
        <w:t>6</w:t>
      </w:r>
      <w:r>
        <w:fldChar w:fldCharType="end"/>
      </w:r>
      <w:r>
        <w:rPr>
          <w:rFonts w:eastAsia="黑体"/>
          <w:color w:val="auto"/>
          <w:kern w:val="44"/>
        </w:rPr>
        <w:fldChar w:fldCharType="end"/>
      </w:r>
    </w:p>
    <w:p w14:paraId="5CBE610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_Toc8632 </w:instrText>
      </w:r>
      <w:r>
        <w:rPr>
          <w:rFonts w:eastAsia="黑体"/>
          <w:kern w:val="44"/>
        </w:rPr>
        <w:fldChar w:fldCharType="separate"/>
      </w:r>
      <w:r>
        <w:rPr>
          <w:rFonts w:hint="eastAsia" w:ascii="黑体" w:hAnsi="宋体" w:eastAsia="黑体" w:cs="黑体"/>
          <w:bCs/>
          <w:kern w:val="0"/>
          <w:szCs w:val="28"/>
        </w:rPr>
        <w:t>5. 投标文件的递交</w:t>
      </w:r>
      <w:r>
        <w:rPr>
          <w:rFonts w:hint="eastAsia" w:ascii="黑体" w:hAnsi="宋体" w:eastAsia="黑体" w:cs="黑体"/>
          <w:bCs/>
          <w:kern w:val="0"/>
          <w:szCs w:val="28"/>
          <w:lang w:val="en-US" w:eastAsia="zh-CN"/>
        </w:rPr>
        <w:t>及相关事宜</w:t>
      </w:r>
      <w:r>
        <w:tab/>
      </w:r>
      <w:r>
        <w:fldChar w:fldCharType="begin"/>
      </w:r>
      <w:r>
        <w:instrText xml:space="preserve"> PAGEREF _Toc8632 \h </w:instrText>
      </w:r>
      <w:r>
        <w:fldChar w:fldCharType="separate"/>
      </w:r>
      <w:r>
        <w:t>7</w:t>
      </w:r>
      <w:r>
        <w:fldChar w:fldCharType="end"/>
      </w:r>
      <w:r>
        <w:rPr>
          <w:rFonts w:eastAsia="黑体"/>
          <w:color w:val="auto"/>
          <w:kern w:val="44"/>
        </w:rPr>
        <w:fldChar w:fldCharType="end"/>
      </w:r>
    </w:p>
    <w:p w14:paraId="62CAD8FF">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_Toc18049 </w:instrText>
      </w:r>
      <w:r>
        <w:rPr>
          <w:rFonts w:eastAsia="黑体"/>
          <w:kern w:val="44"/>
        </w:rPr>
        <w:fldChar w:fldCharType="separate"/>
      </w:r>
      <w:r>
        <w:rPr>
          <w:rFonts w:hint="eastAsia" w:ascii="黑体" w:hAnsi="宋体" w:eastAsia="黑体" w:cs="黑体"/>
          <w:bCs/>
          <w:kern w:val="0"/>
          <w:szCs w:val="28"/>
        </w:rPr>
        <w:t>6. 资格审查方式</w:t>
      </w:r>
      <w:r>
        <w:tab/>
      </w:r>
      <w:r>
        <w:fldChar w:fldCharType="begin"/>
      </w:r>
      <w:r>
        <w:instrText xml:space="preserve"> PAGEREF _Toc18049 \h </w:instrText>
      </w:r>
      <w:r>
        <w:fldChar w:fldCharType="separate"/>
      </w:r>
      <w:r>
        <w:t>7</w:t>
      </w:r>
      <w:r>
        <w:fldChar w:fldCharType="end"/>
      </w:r>
      <w:r>
        <w:rPr>
          <w:rFonts w:eastAsia="黑体"/>
          <w:color w:val="auto"/>
          <w:kern w:val="44"/>
        </w:rPr>
        <w:fldChar w:fldCharType="end"/>
      </w:r>
    </w:p>
    <w:p w14:paraId="45F5BF28">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_Toc8619 </w:instrText>
      </w:r>
      <w:r>
        <w:rPr>
          <w:rFonts w:eastAsia="黑体"/>
          <w:kern w:val="44"/>
        </w:rPr>
        <w:fldChar w:fldCharType="separate"/>
      </w:r>
      <w:r>
        <w:rPr>
          <w:rFonts w:hint="eastAsia" w:ascii="黑体" w:hAnsi="宋体" w:eastAsia="黑体" w:cs="黑体"/>
          <w:bCs/>
          <w:kern w:val="0"/>
          <w:szCs w:val="28"/>
        </w:rPr>
        <w:t>7. 评标办法</w:t>
      </w:r>
      <w:r>
        <w:tab/>
      </w:r>
      <w:r>
        <w:fldChar w:fldCharType="begin"/>
      </w:r>
      <w:r>
        <w:instrText xml:space="preserve"> PAGEREF _Toc8619 \h </w:instrText>
      </w:r>
      <w:r>
        <w:fldChar w:fldCharType="separate"/>
      </w:r>
      <w:r>
        <w:t>7</w:t>
      </w:r>
      <w:r>
        <w:fldChar w:fldCharType="end"/>
      </w:r>
      <w:r>
        <w:rPr>
          <w:rFonts w:eastAsia="黑体"/>
          <w:color w:val="auto"/>
          <w:kern w:val="44"/>
        </w:rPr>
        <w:fldChar w:fldCharType="end"/>
      </w:r>
    </w:p>
    <w:p w14:paraId="535B8A5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_Toc14669 </w:instrText>
      </w:r>
      <w:r>
        <w:rPr>
          <w:rFonts w:eastAsia="黑体"/>
          <w:kern w:val="44"/>
        </w:rPr>
        <w:fldChar w:fldCharType="separate"/>
      </w:r>
      <w:r>
        <w:rPr>
          <w:rFonts w:hint="eastAsia" w:ascii="黑体" w:hAnsi="宋体" w:eastAsia="黑体" w:cs="黑体"/>
          <w:bCs/>
          <w:kern w:val="0"/>
          <w:szCs w:val="28"/>
        </w:rPr>
        <w:t>8. 开标时间及地点</w:t>
      </w:r>
      <w:r>
        <w:tab/>
      </w:r>
      <w:r>
        <w:fldChar w:fldCharType="begin"/>
      </w:r>
      <w:r>
        <w:instrText xml:space="preserve"> PAGEREF _Toc14669 \h </w:instrText>
      </w:r>
      <w:r>
        <w:fldChar w:fldCharType="separate"/>
      </w:r>
      <w:r>
        <w:t>7</w:t>
      </w:r>
      <w:r>
        <w:fldChar w:fldCharType="end"/>
      </w:r>
      <w:r>
        <w:rPr>
          <w:rFonts w:eastAsia="黑体"/>
          <w:color w:val="auto"/>
          <w:kern w:val="44"/>
        </w:rPr>
        <w:fldChar w:fldCharType="end"/>
      </w:r>
    </w:p>
    <w:p w14:paraId="3B47138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_Toc9720 </w:instrText>
      </w:r>
      <w:r>
        <w:rPr>
          <w:rFonts w:eastAsia="黑体"/>
          <w:kern w:val="44"/>
        </w:rPr>
        <w:fldChar w:fldCharType="separate"/>
      </w:r>
      <w:r>
        <w:rPr>
          <w:rFonts w:hint="eastAsia" w:ascii="黑体" w:hAnsi="宋体" w:eastAsia="黑体" w:cs="黑体"/>
          <w:bCs/>
          <w:kern w:val="0"/>
          <w:szCs w:val="28"/>
        </w:rPr>
        <w:t>9. 招标文件的异议、投诉</w:t>
      </w:r>
      <w:r>
        <w:tab/>
      </w:r>
      <w:r>
        <w:fldChar w:fldCharType="begin"/>
      </w:r>
      <w:r>
        <w:instrText xml:space="preserve"> PAGEREF _Toc9720 \h </w:instrText>
      </w:r>
      <w:r>
        <w:fldChar w:fldCharType="separate"/>
      </w:r>
      <w:r>
        <w:t>7</w:t>
      </w:r>
      <w:r>
        <w:fldChar w:fldCharType="end"/>
      </w:r>
      <w:r>
        <w:rPr>
          <w:rFonts w:eastAsia="黑体"/>
          <w:color w:val="auto"/>
          <w:kern w:val="44"/>
        </w:rPr>
        <w:fldChar w:fldCharType="end"/>
      </w:r>
    </w:p>
    <w:p w14:paraId="46C1424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_Toc30831 </w:instrText>
      </w:r>
      <w:r>
        <w:rPr>
          <w:rFonts w:eastAsia="黑体"/>
          <w:kern w:val="44"/>
        </w:rPr>
        <w:fldChar w:fldCharType="separate"/>
      </w:r>
      <w:r>
        <w:rPr>
          <w:rFonts w:hint="eastAsia" w:ascii="黑体" w:hAnsi="宋体" w:eastAsia="黑体" w:cs="黑体"/>
          <w:bCs/>
          <w:kern w:val="0"/>
          <w:szCs w:val="28"/>
        </w:rPr>
        <w:t>10.发布公告的媒介</w:t>
      </w:r>
      <w:r>
        <w:tab/>
      </w:r>
      <w:r>
        <w:fldChar w:fldCharType="begin"/>
      </w:r>
      <w:r>
        <w:instrText xml:space="preserve"> PAGEREF _Toc30831 \h </w:instrText>
      </w:r>
      <w:r>
        <w:fldChar w:fldCharType="separate"/>
      </w:r>
      <w:r>
        <w:t>8</w:t>
      </w:r>
      <w:r>
        <w:fldChar w:fldCharType="end"/>
      </w:r>
      <w:r>
        <w:rPr>
          <w:rFonts w:eastAsia="黑体"/>
          <w:color w:val="auto"/>
          <w:kern w:val="44"/>
        </w:rPr>
        <w:fldChar w:fldCharType="end"/>
      </w:r>
    </w:p>
    <w:p w14:paraId="36F7F74D">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_Toc24085 </w:instrText>
      </w:r>
      <w:r>
        <w:rPr>
          <w:rFonts w:eastAsia="黑体"/>
          <w:kern w:val="44"/>
        </w:rPr>
        <w:fldChar w:fldCharType="separate"/>
      </w:r>
      <w:r>
        <w:rPr>
          <w:rFonts w:hint="eastAsia" w:ascii="黑体" w:hAnsi="宋体" w:eastAsia="黑体" w:cs="黑体"/>
          <w:bCs/>
          <w:kern w:val="0"/>
          <w:szCs w:val="28"/>
        </w:rPr>
        <w:t>11.联系方式</w:t>
      </w:r>
      <w:r>
        <w:tab/>
      </w:r>
      <w:r>
        <w:fldChar w:fldCharType="begin"/>
      </w:r>
      <w:r>
        <w:instrText xml:space="preserve"> PAGEREF _Toc24085 \h </w:instrText>
      </w:r>
      <w:r>
        <w:fldChar w:fldCharType="separate"/>
      </w:r>
      <w:r>
        <w:t>8</w:t>
      </w:r>
      <w:r>
        <w:fldChar w:fldCharType="end"/>
      </w:r>
      <w:r>
        <w:rPr>
          <w:rFonts w:eastAsia="黑体"/>
          <w:color w:val="auto"/>
          <w:kern w:val="44"/>
        </w:rPr>
        <w:fldChar w:fldCharType="end"/>
      </w:r>
    </w:p>
    <w:p w14:paraId="55B328B1">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_Toc25264 </w:instrText>
      </w:r>
      <w:r>
        <w:rPr>
          <w:rFonts w:eastAsia="黑体"/>
          <w:kern w:val="44"/>
        </w:rPr>
        <w:fldChar w:fldCharType="separate"/>
      </w:r>
      <w:r>
        <w:rPr>
          <w:rFonts w:hint="eastAsia" w:ascii="黑体" w:hAnsi="宋体" w:eastAsia="黑体" w:cs="黑体"/>
          <w:bCs/>
          <w:kern w:val="0"/>
          <w:szCs w:val="28"/>
        </w:rPr>
        <w:t>12.其他事项说明</w:t>
      </w:r>
      <w:r>
        <w:tab/>
      </w:r>
      <w:r>
        <w:fldChar w:fldCharType="begin"/>
      </w:r>
      <w:r>
        <w:instrText xml:space="preserve"> PAGEREF _Toc25264 \h </w:instrText>
      </w:r>
      <w:r>
        <w:fldChar w:fldCharType="separate"/>
      </w:r>
      <w:r>
        <w:t>9</w:t>
      </w:r>
      <w:r>
        <w:fldChar w:fldCharType="end"/>
      </w:r>
      <w:r>
        <w:rPr>
          <w:rFonts w:eastAsia="黑体"/>
          <w:color w:val="auto"/>
          <w:kern w:val="44"/>
        </w:rPr>
        <w:fldChar w:fldCharType="end"/>
      </w:r>
    </w:p>
    <w:p w14:paraId="436AEC7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_Toc3622 </w:instrText>
      </w:r>
      <w:r>
        <w:rPr>
          <w:rFonts w:eastAsia="黑体"/>
          <w:kern w:val="44"/>
        </w:rPr>
        <w:fldChar w:fldCharType="separate"/>
      </w:r>
      <w:r>
        <w:rPr>
          <w:rFonts w:hint="eastAsia" w:ascii="黑体" w:hAnsi="黑体" w:eastAsia="黑体" w:cs="黑体"/>
          <w:szCs w:val="28"/>
        </w:rPr>
        <w:t>13.</w:t>
      </w:r>
      <w:r>
        <w:rPr>
          <w:rFonts w:hint="eastAsia" w:ascii="黑体" w:hAnsi="宋体" w:eastAsia="黑体" w:cs="黑体"/>
          <w:bCs/>
          <w:kern w:val="0"/>
          <w:szCs w:val="28"/>
        </w:rPr>
        <w:t>投标保证金账户</w:t>
      </w:r>
      <w:r>
        <w:tab/>
      </w:r>
      <w:r>
        <w:fldChar w:fldCharType="begin"/>
      </w:r>
      <w:r>
        <w:instrText xml:space="preserve"> PAGEREF _Toc3622 \h </w:instrText>
      </w:r>
      <w:r>
        <w:fldChar w:fldCharType="separate"/>
      </w:r>
      <w:r>
        <w:t>9</w:t>
      </w:r>
      <w:r>
        <w:fldChar w:fldCharType="end"/>
      </w:r>
      <w:r>
        <w:rPr>
          <w:rFonts w:eastAsia="黑体"/>
          <w:color w:val="auto"/>
          <w:kern w:val="44"/>
        </w:rPr>
        <w:fldChar w:fldCharType="end"/>
      </w:r>
    </w:p>
    <w:p w14:paraId="1DD2E320">
      <w:pPr>
        <w:pStyle w:val="35"/>
        <w:tabs>
          <w:tab w:val="right" w:leader="dot" w:pos="8959"/>
        </w:tabs>
      </w:pPr>
      <w:r>
        <w:rPr>
          <w:rFonts w:eastAsia="黑体"/>
          <w:color w:val="auto"/>
          <w:kern w:val="44"/>
        </w:rPr>
        <w:fldChar w:fldCharType="begin"/>
      </w:r>
      <w:r>
        <w:rPr>
          <w:rFonts w:eastAsia="黑体"/>
          <w:kern w:val="44"/>
        </w:rPr>
        <w:instrText xml:space="preserve"> HYPERLINK \l _Toc4641 </w:instrText>
      </w:r>
      <w:r>
        <w:rPr>
          <w:rFonts w:eastAsia="黑体"/>
          <w:kern w:val="44"/>
        </w:rPr>
        <w:fldChar w:fldCharType="separate"/>
      </w:r>
      <w:r>
        <w:rPr>
          <w:rFonts w:ascii="黑体" w:hAnsi="黑体" w:eastAsia="黑体"/>
          <w:szCs w:val="32"/>
        </w:rPr>
        <w:t>第二章</w:t>
      </w:r>
      <w:r>
        <w:rPr>
          <w:rFonts w:hint="eastAsia" w:ascii="黑体" w:hAnsi="黑体" w:eastAsia="黑体"/>
          <w:szCs w:val="32"/>
          <w:lang w:val="en-US" w:eastAsia="zh-CN"/>
        </w:rPr>
        <w:t xml:space="preserve"> </w:t>
      </w:r>
      <w:r>
        <w:rPr>
          <w:rFonts w:ascii="黑体" w:hAnsi="黑体" w:eastAsia="黑体"/>
          <w:szCs w:val="32"/>
        </w:rPr>
        <w:t>投标人须知</w:t>
      </w:r>
      <w:r>
        <w:tab/>
      </w:r>
      <w:r>
        <w:fldChar w:fldCharType="begin"/>
      </w:r>
      <w:r>
        <w:instrText xml:space="preserve"> PAGEREF _Toc4641 \h </w:instrText>
      </w:r>
      <w:r>
        <w:fldChar w:fldCharType="separate"/>
      </w:r>
      <w:r>
        <w:t>10</w:t>
      </w:r>
      <w:r>
        <w:fldChar w:fldCharType="end"/>
      </w:r>
      <w:r>
        <w:rPr>
          <w:rFonts w:eastAsia="黑体"/>
          <w:color w:val="auto"/>
          <w:kern w:val="44"/>
        </w:rPr>
        <w:fldChar w:fldCharType="end"/>
      </w:r>
    </w:p>
    <w:p w14:paraId="794340F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_Toc7307 </w:instrText>
      </w:r>
      <w:r>
        <w:rPr>
          <w:rFonts w:eastAsia="黑体"/>
          <w:kern w:val="44"/>
        </w:rPr>
        <w:fldChar w:fldCharType="separate"/>
      </w:r>
      <w:r>
        <w:rPr>
          <w:rFonts w:eastAsia="黑体"/>
          <w:szCs w:val="28"/>
        </w:rPr>
        <w:t>投标人须知前附表</w:t>
      </w:r>
      <w:r>
        <w:tab/>
      </w:r>
      <w:r>
        <w:fldChar w:fldCharType="begin"/>
      </w:r>
      <w:r>
        <w:instrText xml:space="preserve"> PAGEREF _Toc7307 \h </w:instrText>
      </w:r>
      <w:r>
        <w:fldChar w:fldCharType="separate"/>
      </w:r>
      <w:r>
        <w:t>10</w:t>
      </w:r>
      <w:r>
        <w:fldChar w:fldCharType="end"/>
      </w:r>
      <w:r>
        <w:rPr>
          <w:rFonts w:eastAsia="黑体"/>
          <w:color w:val="auto"/>
          <w:kern w:val="44"/>
        </w:rPr>
        <w:fldChar w:fldCharType="end"/>
      </w:r>
    </w:p>
    <w:p w14:paraId="4C2713B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_Toc32230 </w:instrText>
      </w:r>
      <w:r>
        <w:rPr>
          <w:rFonts w:eastAsia="黑体"/>
          <w:kern w:val="44"/>
        </w:rPr>
        <w:fldChar w:fldCharType="separate"/>
      </w:r>
      <w:r>
        <w:rPr>
          <w:rFonts w:hint="eastAsia" w:ascii="黑体" w:hAnsi="黑体" w:eastAsia="黑体"/>
          <w:bCs/>
          <w:szCs w:val="32"/>
        </w:rPr>
        <w:t>附录</w:t>
      </w:r>
      <w:r>
        <w:rPr>
          <w:rFonts w:ascii="黑体" w:hAnsi="黑体" w:eastAsia="黑体"/>
          <w:bCs/>
          <w:szCs w:val="32"/>
        </w:rPr>
        <w:t xml:space="preserve">1  </w:t>
      </w:r>
      <w:r>
        <w:rPr>
          <w:rFonts w:hint="eastAsia" w:ascii="黑体" w:hAnsi="黑体" w:eastAsia="黑体"/>
          <w:bCs/>
          <w:szCs w:val="32"/>
        </w:rPr>
        <w:t>资格审查条件</w:t>
      </w:r>
      <w:r>
        <w:rPr>
          <w:rFonts w:ascii="黑体" w:hAnsi="黑体" w:eastAsia="黑体"/>
          <w:bCs/>
          <w:szCs w:val="32"/>
        </w:rPr>
        <w:t>(</w:t>
      </w:r>
      <w:r>
        <w:rPr>
          <w:rFonts w:hint="eastAsia" w:ascii="黑体" w:hAnsi="黑体" w:eastAsia="黑体"/>
          <w:bCs/>
          <w:szCs w:val="32"/>
        </w:rPr>
        <w:t>资质最低条件</w:t>
      </w:r>
      <w:r>
        <w:rPr>
          <w:rFonts w:ascii="黑体" w:hAnsi="黑体" w:eastAsia="黑体"/>
          <w:bCs/>
          <w:szCs w:val="32"/>
        </w:rPr>
        <w:t>)</w:t>
      </w:r>
      <w:r>
        <w:tab/>
      </w:r>
      <w:r>
        <w:fldChar w:fldCharType="begin"/>
      </w:r>
      <w:r>
        <w:instrText xml:space="preserve"> PAGEREF _Toc32230 \h </w:instrText>
      </w:r>
      <w:r>
        <w:fldChar w:fldCharType="separate"/>
      </w:r>
      <w:r>
        <w:t>24</w:t>
      </w:r>
      <w:r>
        <w:fldChar w:fldCharType="end"/>
      </w:r>
      <w:r>
        <w:rPr>
          <w:rFonts w:eastAsia="黑体"/>
          <w:color w:val="auto"/>
          <w:kern w:val="44"/>
        </w:rPr>
        <w:fldChar w:fldCharType="end"/>
      </w:r>
    </w:p>
    <w:p w14:paraId="22685AE5">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_Toc19709 </w:instrText>
      </w:r>
      <w:r>
        <w:rPr>
          <w:rFonts w:eastAsia="黑体"/>
          <w:kern w:val="44"/>
        </w:rPr>
        <w:fldChar w:fldCharType="separate"/>
      </w:r>
      <w:r>
        <w:rPr>
          <w:rFonts w:eastAsia="黑体"/>
          <w:bCs/>
          <w:szCs w:val="32"/>
        </w:rPr>
        <w:t>附录</w:t>
      </w:r>
      <w:r>
        <w:rPr>
          <w:rFonts w:hint="eastAsia" w:eastAsia="黑体"/>
          <w:bCs/>
          <w:szCs w:val="32"/>
        </w:rPr>
        <w:t>2</w:t>
      </w:r>
      <w:r>
        <w:rPr>
          <w:rFonts w:hint="eastAsia" w:eastAsia="黑体"/>
          <w:bCs/>
          <w:szCs w:val="32"/>
          <w:lang w:val="en-US" w:eastAsia="zh-CN"/>
        </w:rPr>
        <w:t xml:space="preserve">  </w:t>
      </w:r>
      <w:r>
        <w:rPr>
          <w:rFonts w:eastAsia="黑体"/>
          <w:bCs/>
          <w:szCs w:val="32"/>
        </w:rPr>
        <w:t>资格审查条件（</w:t>
      </w:r>
      <w:r>
        <w:rPr>
          <w:rFonts w:hint="eastAsia" w:eastAsia="黑体"/>
          <w:bCs/>
          <w:szCs w:val="32"/>
        </w:rPr>
        <w:t>财务</w:t>
      </w:r>
      <w:r>
        <w:rPr>
          <w:rFonts w:eastAsia="黑体"/>
          <w:bCs/>
          <w:szCs w:val="32"/>
        </w:rPr>
        <w:t>最低要求）</w:t>
      </w:r>
      <w:r>
        <w:tab/>
      </w:r>
      <w:r>
        <w:fldChar w:fldCharType="begin"/>
      </w:r>
      <w:r>
        <w:instrText xml:space="preserve"> PAGEREF _Toc19709 \h </w:instrText>
      </w:r>
      <w:r>
        <w:fldChar w:fldCharType="separate"/>
      </w:r>
      <w:r>
        <w:t>25</w:t>
      </w:r>
      <w:r>
        <w:fldChar w:fldCharType="end"/>
      </w:r>
      <w:r>
        <w:rPr>
          <w:rFonts w:eastAsia="黑体"/>
          <w:color w:val="auto"/>
          <w:kern w:val="44"/>
        </w:rPr>
        <w:fldChar w:fldCharType="end"/>
      </w:r>
    </w:p>
    <w:p w14:paraId="44F8830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_Toc26485 </w:instrText>
      </w:r>
      <w:r>
        <w:rPr>
          <w:rFonts w:eastAsia="黑体"/>
          <w:kern w:val="44"/>
        </w:rPr>
        <w:fldChar w:fldCharType="separate"/>
      </w:r>
      <w:r>
        <w:rPr>
          <w:rFonts w:hint="eastAsia" w:eastAsia="黑体"/>
          <w:bCs/>
          <w:szCs w:val="32"/>
        </w:rPr>
        <w:t>附录</w:t>
      </w:r>
      <w:r>
        <w:rPr>
          <w:rFonts w:eastAsia="黑体"/>
          <w:bCs/>
          <w:szCs w:val="32"/>
        </w:rPr>
        <w:t xml:space="preserve">3  </w:t>
      </w:r>
      <w:r>
        <w:rPr>
          <w:rFonts w:hint="eastAsia" w:eastAsia="黑体"/>
          <w:bCs/>
          <w:szCs w:val="32"/>
        </w:rPr>
        <w:t>资格审查条件</w:t>
      </w:r>
      <w:r>
        <w:rPr>
          <w:rFonts w:eastAsia="黑体"/>
          <w:bCs/>
          <w:szCs w:val="32"/>
        </w:rPr>
        <w:t>(</w:t>
      </w:r>
      <w:r>
        <w:rPr>
          <w:rFonts w:hint="eastAsia" w:eastAsia="黑体"/>
          <w:bCs/>
          <w:szCs w:val="32"/>
        </w:rPr>
        <w:t>业绩最低要求</w:t>
      </w:r>
      <w:r>
        <w:rPr>
          <w:rFonts w:eastAsia="黑体"/>
          <w:bCs/>
          <w:szCs w:val="32"/>
        </w:rPr>
        <w:t>)</w:t>
      </w:r>
      <w:r>
        <w:tab/>
      </w:r>
      <w:r>
        <w:fldChar w:fldCharType="begin"/>
      </w:r>
      <w:r>
        <w:instrText xml:space="preserve"> PAGEREF _Toc26485 \h </w:instrText>
      </w:r>
      <w:r>
        <w:fldChar w:fldCharType="separate"/>
      </w:r>
      <w:r>
        <w:t>26</w:t>
      </w:r>
      <w:r>
        <w:fldChar w:fldCharType="end"/>
      </w:r>
      <w:r>
        <w:rPr>
          <w:rFonts w:eastAsia="黑体"/>
          <w:color w:val="auto"/>
          <w:kern w:val="44"/>
        </w:rPr>
        <w:fldChar w:fldCharType="end"/>
      </w:r>
    </w:p>
    <w:p w14:paraId="01193B7A">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_Toc7495 </w:instrText>
      </w:r>
      <w:r>
        <w:rPr>
          <w:rFonts w:eastAsia="黑体"/>
          <w:kern w:val="44"/>
        </w:rPr>
        <w:fldChar w:fldCharType="separate"/>
      </w:r>
      <w:r>
        <w:rPr>
          <w:rFonts w:eastAsia="黑体"/>
          <w:bCs/>
          <w:szCs w:val="32"/>
        </w:rPr>
        <w:t>附录</w:t>
      </w:r>
      <w:r>
        <w:rPr>
          <w:rFonts w:hint="eastAsia" w:eastAsia="黑体"/>
          <w:bCs/>
          <w:szCs w:val="32"/>
        </w:rPr>
        <w:t>4</w:t>
      </w:r>
      <w:r>
        <w:rPr>
          <w:rFonts w:hint="eastAsia" w:eastAsia="黑体"/>
          <w:bCs/>
          <w:szCs w:val="32"/>
          <w:lang w:val="en-US" w:eastAsia="zh-CN"/>
        </w:rPr>
        <w:t xml:space="preserve">  </w:t>
      </w:r>
      <w:r>
        <w:rPr>
          <w:rFonts w:eastAsia="黑体"/>
          <w:bCs/>
          <w:szCs w:val="32"/>
        </w:rPr>
        <w:t>资格审查条件（</w:t>
      </w:r>
      <w:r>
        <w:rPr>
          <w:rFonts w:hint="eastAsia" w:eastAsia="黑体"/>
          <w:bCs/>
          <w:szCs w:val="32"/>
        </w:rPr>
        <w:t>信誉要求）</w:t>
      </w:r>
      <w:r>
        <w:tab/>
      </w:r>
      <w:r>
        <w:fldChar w:fldCharType="begin"/>
      </w:r>
      <w:r>
        <w:instrText xml:space="preserve"> PAGEREF _Toc7495 \h </w:instrText>
      </w:r>
      <w:r>
        <w:fldChar w:fldCharType="separate"/>
      </w:r>
      <w:r>
        <w:t>27</w:t>
      </w:r>
      <w:r>
        <w:fldChar w:fldCharType="end"/>
      </w:r>
      <w:r>
        <w:rPr>
          <w:rFonts w:eastAsia="黑体"/>
          <w:color w:val="auto"/>
          <w:kern w:val="44"/>
        </w:rPr>
        <w:fldChar w:fldCharType="end"/>
      </w:r>
    </w:p>
    <w:p w14:paraId="207408C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_Toc22225 </w:instrText>
      </w:r>
      <w:r>
        <w:rPr>
          <w:rFonts w:eastAsia="黑体"/>
          <w:kern w:val="44"/>
        </w:rPr>
        <w:fldChar w:fldCharType="separate"/>
      </w:r>
      <w:r>
        <w:rPr>
          <w:rFonts w:eastAsia="黑体"/>
          <w:bCs/>
          <w:szCs w:val="32"/>
        </w:rPr>
        <w:t>附录</w:t>
      </w:r>
      <w:r>
        <w:rPr>
          <w:rFonts w:hint="eastAsia" w:eastAsia="黑体"/>
          <w:bCs/>
          <w:szCs w:val="32"/>
        </w:rPr>
        <w:t>5</w:t>
      </w:r>
      <w:r>
        <w:rPr>
          <w:rFonts w:eastAsia="黑体"/>
          <w:bCs/>
          <w:szCs w:val="32"/>
        </w:rPr>
        <w:t xml:space="preserve">  资格审查条件（项目经理和项目总工最低要求）</w:t>
      </w:r>
      <w:r>
        <w:tab/>
      </w:r>
      <w:r>
        <w:fldChar w:fldCharType="begin"/>
      </w:r>
      <w:r>
        <w:instrText xml:space="preserve"> PAGEREF _Toc22225 \h </w:instrText>
      </w:r>
      <w:r>
        <w:fldChar w:fldCharType="separate"/>
      </w:r>
      <w:r>
        <w:t>28</w:t>
      </w:r>
      <w:r>
        <w:fldChar w:fldCharType="end"/>
      </w:r>
      <w:r>
        <w:rPr>
          <w:rFonts w:eastAsia="黑体"/>
          <w:color w:val="auto"/>
          <w:kern w:val="44"/>
        </w:rPr>
        <w:fldChar w:fldCharType="end"/>
      </w:r>
    </w:p>
    <w:p w14:paraId="28E00BD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_Toc6438 </w:instrText>
      </w:r>
      <w:r>
        <w:rPr>
          <w:rFonts w:eastAsia="黑体"/>
          <w:kern w:val="44"/>
        </w:rPr>
        <w:fldChar w:fldCharType="separate"/>
      </w:r>
      <w:r>
        <w:rPr>
          <w:rFonts w:eastAsia="黑体"/>
          <w:bCs/>
          <w:szCs w:val="32"/>
        </w:rPr>
        <w:t>附录</w:t>
      </w:r>
      <w:r>
        <w:rPr>
          <w:rFonts w:hint="eastAsia" w:eastAsia="黑体"/>
          <w:bCs/>
          <w:szCs w:val="32"/>
        </w:rPr>
        <w:t>6</w:t>
      </w:r>
      <w:r>
        <w:rPr>
          <w:rFonts w:hint="eastAsia" w:eastAsia="黑体"/>
          <w:bCs/>
          <w:szCs w:val="32"/>
          <w:lang w:val="en-US" w:eastAsia="zh-CN"/>
        </w:rPr>
        <w:t xml:space="preserve">  </w:t>
      </w:r>
      <w:r>
        <w:rPr>
          <w:rFonts w:eastAsia="黑体"/>
          <w:bCs/>
          <w:szCs w:val="32"/>
        </w:rPr>
        <w:t>资格审查条件（其他管理和技术人员最低要求）</w:t>
      </w:r>
      <w:r>
        <w:tab/>
      </w:r>
      <w:r>
        <w:fldChar w:fldCharType="begin"/>
      </w:r>
      <w:r>
        <w:instrText xml:space="preserve"> PAGEREF _Toc6438 \h </w:instrText>
      </w:r>
      <w:r>
        <w:fldChar w:fldCharType="separate"/>
      </w:r>
      <w:r>
        <w:t>29</w:t>
      </w:r>
      <w:r>
        <w:fldChar w:fldCharType="end"/>
      </w:r>
      <w:r>
        <w:rPr>
          <w:rFonts w:eastAsia="黑体"/>
          <w:color w:val="auto"/>
          <w:kern w:val="44"/>
        </w:rPr>
        <w:fldChar w:fldCharType="end"/>
      </w:r>
    </w:p>
    <w:p w14:paraId="037BC85B">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_Toc17791 </w:instrText>
      </w:r>
      <w:r>
        <w:rPr>
          <w:rFonts w:eastAsia="黑体"/>
          <w:kern w:val="44"/>
        </w:rPr>
        <w:fldChar w:fldCharType="separate"/>
      </w:r>
      <w:r>
        <w:rPr>
          <w:rFonts w:eastAsia="黑体"/>
          <w:bCs/>
          <w:szCs w:val="32"/>
        </w:rPr>
        <w:t>附录</w:t>
      </w:r>
      <w:r>
        <w:rPr>
          <w:rFonts w:hint="eastAsia" w:eastAsia="黑体"/>
          <w:bCs/>
          <w:szCs w:val="32"/>
        </w:rPr>
        <w:t>7</w:t>
      </w:r>
      <w:r>
        <w:rPr>
          <w:rFonts w:hint="eastAsia" w:eastAsia="黑体"/>
          <w:bCs/>
          <w:szCs w:val="32"/>
          <w:lang w:val="en-US" w:eastAsia="zh-CN"/>
        </w:rPr>
        <w:t xml:space="preserve">  </w:t>
      </w:r>
      <w:r>
        <w:rPr>
          <w:rFonts w:eastAsia="黑体"/>
          <w:bCs/>
          <w:szCs w:val="32"/>
        </w:rPr>
        <w:t>资格审查条件（主要机械设备和试验检测设备最低要求）</w:t>
      </w:r>
      <w:r>
        <w:tab/>
      </w:r>
      <w:r>
        <w:fldChar w:fldCharType="begin"/>
      </w:r>
      <w:r>
        <w:instrText xml:space="preserve"> PAGEREF _Toc17791 \h </w:instrText>
      </w:r>
      <w:r>
        <w:fldChar w:fldCharType="separate"/>
      </w:r>
      <w:r>
        <w:t>30</w:t>
      </w:r>
      <w:r>
        <w:fldChar w:fldCharType="end"/>
      </w:r>
      <w:r>
        <w:rPr>
          <w:rFonts w:eastAsia="黑体"/>
          <w:color w:val="auto"/>
          <w:kern w:val="44"/>
        </w:rPr>
        <w:fldChar w:fldCharType="end"/>
      </w:r>
    </w:p>
    <w:p w14:paraId="0ABDF537">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_Toc26073 </w:instrText>
      </w:r>
      <w:r>
        <w:rPr>
          <w:rFonts w:eastAsia="黑体"/>
          <w:kern w:val="44"/>
        </w:rPr>
        <w:fldChar w:fldCharType="separate"/>
      </w:r>
      <w:r>
        <w:rPr>
          <w:rFonts w:hint="eastAsia" w:eastAsia="黑体"/>
          <w:bCs/>
          <w:szCs w:val="32"/>
        </w:rPr>
        <w:t>附录8  投标文件制作软件导入已标价工程量清单须知和注意事项</w:t>
      </w:r>
      <w:r>
        <w:tab/>
      </w:r>
      <w:r>
        <w:fldChar w:fldCharType="begin"/>
      </w:r>
      <w:r>
        <w:instrText xml:space="preserve"> PAGEREF _Toc26073 \h </w:instrText>
      </w:r>
      <w:r>
        <w:fldChar w:fldCharType="separate"/>
      </w:r>
      <w:r>
        <w:t>31</w:t>
      </w:r>
      <w:r>
        <w:fldChar w:fldCharType="end"/>
      </w:r>
      <w:r>
        <w:rPr>
          <w:rFonts w:eastAsia="黑体"/>
          <w:color w:val="auto"/>
          <w:kern w:val="44"/>
        </w:rPr>
        <w:fldChar w:fldCharType="end"/>
      </w:r>
    </w:p>
    <w:p w14:paraId="6B80017C">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_Toc22093 </w:instrText>
      </w:r>
      <w:r>
        <w:rPr>
          <w:rFonts w:eastAsia="黑体"/>
          <w:kern w:val="44"/>
        </w:rPr>
        <w:fldChar w:fldCharType="separate"/>
      </w:r>
      <w:r>
        <w:rPr>
          <w:rFonts w:eastAsia="黑体"/>
          <w:bCs/>
          <w:szCs w:val="32"/>
        </w:rPr>
        <w:t>1. 总则</w:t>
      </w:r>
      <w:r>
        <w:tab/>
      </w:r>
      <w:r>
        <w:fldChar w:fldCharType="begin"/>
      </w:r>
      <w:r>
        <w:instrText xml:space="preserve"> PAGEREF _Toc22093 \h </w:instrText>
      </w:r>
      <w:r>
        <w:fldChar w:fldCharType="separate"/>
      </w:r>
      <w:r>
        <w:t>33</w:t>
      </w:r>
      <w:r>
        <w:fldChar w:fldCharType="end"/>
      </w:r>
      <w:r>
        <w:rPr>
          <w:rFonts w:eastAsia="黑体"/>
          <w:color w:val="auto"/>
          <w:kern w:val="44"/>
        </w:rPr>
        <w:fldChar w:fldCharType="end"/>
      </w:r>
    </w:p>
    <w:p w14:paraId="4B12B5D5">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_Toc2908 </w:instrText>
      </w:r>
      <w:r>
        <w:rPr>
          <w:rFonts w:eastAsia="黑体"/>
          <w:kern w:val="44"/>
        </w:rPr>
        <w:fldChar w:fldCharType="separate"/>
      </w:r>
      <w:r>
        <w:rPr>
          <w:rFonts w:eastAsia="黑体"/>
          <w:bCs/>
          <w:szCs w:val="32"/>
        </w:rPr>
        <w:t>2. 招标文件</w:t>
      </w:r>
      <w:r>
        <w:tab/>
      </w:r>
      <w:r>
        <w:fldChar w:fldCharType="begin"/>
      </w:r>
      <w:r>
        <w:instrText xml:space="preserve"> PAGEREF _Toc2908 \h </w:instrText>
      </w:r>
      <w:r>
        <w:fldChar w:fldCharType="separate"/>
      </w:r>
      <w:r>
        <w:t>38</w:t>
      </w:r>
      <w:r>
        <w:fldChar w:fldCharType="end"/>
      </w:r>
      <w:r>
        <w:rPr>
          <w:rFonts w:eastAsia="黑体"/>
          <w:color w:val="auto"/>
          <w:kern w:val="44"/>
        </w:rPr>
        <w:fldChar w:fldCharType="end"/>
      </w:r>
    </w:p>
    <w:p w14:paraId="400A5230">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_Toc10272 </w:instrText>
      </w:r>
      <w:r>
        <w:rPr>
          <w:rFonts w:eastAsia="黑体"/>
          <w:kern w:val="44"/>
        </w:rPr>
        <w:fldChar w:fldCharType="separate"/>
      </w:r>
      <w:r>
        <w:rPr>
          <w:rFonts w:eastAsia="黑体"/>
          <w:bCs/>
          <w:szCs w:val="32"/>
        </w:rPr>
        <w:t>3. 投标文件</w:t>
      </w:r>
      <w:r>
        <w:tab/>
      </w:r>
      <w:r>
        <w:fldChar w:fldCharType="begin"/>
      </w:r>
      <w:r>
        <w:instrText xml:space="preserve"> PAGEREF _Toc10272 \h </w:instrText>
      </w:r>
      <w:r>
        <w:fldChar w:fldCharType="separate"/>
      </w:r>
      <w:r>
        <w:t>39</w:t>
      </w:r>
      <w:r>
        <w:fldChar w:fldCharType="end"/>
      </w:r>
      <w:r>
        <w:rPr>
          <w:rFonts w:eastAsia="黑体"/>
          <w:color w:val="auto"/>
          <w:kern w:val="44"/>
        </w:rPr>
        <w:fldChar w:fldCharType="end"/>
      </w:r>
    </w:p>
    <w:p w14:paraId="66835EBD">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_Toc28782 </w:instrText>
      </w:r>
      <w:r>
        <w:rPr>
          <w:rFonts w:eastAsia="黑体"/>
          <w:kern w:val="44"/>
        </w:rPr>
        <w:fldChar w:fldCharType="separate"/>
      </w:r>
      <w:r>
        <w:rPr>
          <w:rFonts w:eastAsia="黑体"/>
          <w:bCs/>
          <w:szCs w:val="32"/>
        </w:rPr>
        <w:t>4. 投标</w:t>
      </w:r>
      <w:r>
        <w:tab/>
      </w:r>
      <w:r>
        <w:fldChar w:fldCharType="begin"/>
      </w:r>
      <w:r>
        <w:instrText xml:space="preserve"> PAGEREF _Toc28782 \h </w:instrText>
      </w:r>
      <w:r>
        <w:fldChar w:fldCharType="separate"/>
      </w:r>
      <w:r>
        <w:t>46</w:t>
      </w:r>
      <w:r>
        <w:fldChar w:fldCharType="end"/>
      </w:r>
      <w:r>
        <w:rPr>
          <w:rFonts w:eastAsia="黑体"/>
          <w:color w:val="auto"/>
          <w:kern w:val="44"/>
        </w:rPr>
        <w:fldChar w:fldCharType="end"/>
      </w:r>
    </w:p>
    <w:p w14:paraId="10F5778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_Toc1125 </w:instrText>
      </w:r>
      <w:r>
        <w:rPr>
          <w:rFonts w:eastAsia="黑体"/>
          <w:kern w:val="44"/>
        </w:rPr>
        <w:fldChar w:fldCharType="separate"/>
      </w:r>
      <w:r>
        <w:rPr>
          <w:rFonts w:eastAsia="黑体"/>
          <w:bCs/>
          <w:szCs w:val="32"/>
        </w:rPr>
        <w:t>5. 开标</w:t>
      </w:r>
      <w:r>
        <w:tab/>
      </w:r>
      <w:r>
        <w:fldChar w:fldCharType="begin"/>
      </w:r>
      <w:r>
        <w:instrText xml:space="preserve"> PAGEREF _Toc1125 \h </w:instrText>
      </w:r>
      <w:r>
        <w:fldChar w:fldCharType="separate"/>
      </w:r>
      <w:r>
        <w:t>47</w:t>
      </w:r>
      <w:r>
        <w:fldChar w:fldCharType="end"/>
      </w:r>
      <w:r>
        <w:rPr>
          <w:rFonts w:eastAsia="黑体"/>
          <w:color w:val="auto"/>
          <w:kern w:val="44"/>
        </w:rPr>
        <w:fldChar w:fldCharType="end"/>
      </w:r>
    </w:p>
    <w:p w14:paraId="3BD3E87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_Toc26574 </w:instrText>
      </w:r>
      <w:r>
        <w:rPr>
          <w:rFonts w:eastAsia="黑体"/>
          <w:kern w:val="44"/>
        </w:rPr>
        <w:fldChar w:fldCharType="separate"/>
      </w:r>
      <w:r>
        <w:rPr>
          <w:rFonts w:eastAsia="黑体"/>
          <w:bCs/>
          <w:szCs w:val="32"/>
        </w:rPr>
        <w:t>6. 评标</w:t>
      </w:r>
      <w:r>
        <w:tab/>
      </w:r>
      <w:r>
        <w:fldChar w:fldCharType="begin"/>
      </w:r>
      <w:r>
        <w:instrText xml:space="preserve"> PAGEREF _Toc26574 \h </w:instrText>
      </w:r>
      <w:r>
        <w:fldChar w:fldCharType="separate"/>
      </w:r>
      <w:r>
        <w:t>49</w:t>
      </w:r>
      <w:r>
        <w:fldChar w:fldCharType="end"/>
      </w:r>
      <w:r>
        <w:rPr>
          <w:rFonts w:eastAsia="黑体"/>
          <w:color w:val="auto"/>
          <w:kern w:val="44"/>
        </w:rPr>
        <w:fldChar w:fldCharType="end"/>
      </w:r>
    </w:p>
    <w:p w14:paraId="42CC4C08">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_Toc28122 </w:instrText>
      </w:r>
      <w:r>
        <w:rPr>
          <w:rFonts w:eastAsia="黑体"/>
          <w:kern w:val="44"/>
        </w:rPr>
        <w:fldChar w:fldCharType="separate"/>
      </w:r>
      <w:r>
        <w:rPr>
          <w:rFonts w:eastAsia="黑体"/>
          <w:bCs/>
          <w:szCs w:val="32"/>
        </w:rPr>
        <w:t>7. 定标</w:t>
      </w:r>
      <w:r>
        <w:tab/>
      </w:r>
      <w:r>
        <w:fldChar w:fldCharType="begin"/>
      </w:r>
      <w:r>
        <w:instrText xml:space="preserve"> PAGEREF _Toc28122 \h </w:instrText>
      </w:r>
      <w:r>
        <w:fldChar w:fldCharType="separate"/>
      </w:r>
      <w:r>
        <w:t>50</w:t>
      </w:r>
      <w:r>
        <w:fldChar w:fldCharType="end"/>
      </w:r>
      <w:r>
        <w:rPr>
          <w:rFonts w:eastAsia="黑体"/>
          <w:color w:val="auto"/>
          <w:kern w:val="44"/>
        </w:rPr>
        <w:fldChar w:fldCharType="end"/>
      </w:r>
    </w:p>
    <w:p w14:paraId="498F622A">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_Toc24657 </w:instrText>
      </w:r>
      <w:r>
        <w:rPr>
          <w:rFonts w:eastAsia="黑体"/>
          <w:kern w:val="44"/>
        </w:rPr>
        <w:fldChar w:fldCharType="separate"/>
      </w:r>
      <w:r>
        <w:rPr>
          <w:rFonts w:hint="eastAsia" w:eastAsia="黑体"/>
          <w:bCs/>
          <w:szCs w:val="32"/>
        </w:rPr>
        <w:t>8</w:t>
      </w:r>
      <w:r>
        <w:rPr>
          <w:rFonts w:eastAsia="黑体"/>
          <w:bCs/>
          <w:szCs w:val="32"/>
        </w:rPr>
        <w:t>. 合同授予</w:t>
      </w:r>
      <w:r>
        <w:tab/>
      </w:r>
      <w:r>
        <w:fldChar w:fldCharType="begin"/>
      </w:r>
      <w:r>
        <w:instrText xml:space="preserve"> PAGEREF _Toc24657 \h </w:instrText>
      </w:r>
      <w:r>
        <w:fldChar w:fldCharType="separate"/>
      </w:r>
      <w:r>
        <w:t>51</w:t>
      </w:r>
      <w:r>
        <w:fldChar w:fldCharType="end"/>
      </w:r>
      <w:r>
        <w:rPr>
          <w:rFonts w:eastAsia="黑体"/>
          <w:color w:val="auto"/>
          <w:kern w:val="44"/>
        </w:rPr>
        <w:fldChar w:fldCharType="end"/>
      </w:r>
    </w:p>
    <w:p w14:paraId="65B88BC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_Toc31431 </w:instrText>
      </w:r>
      <w:r>
        <w:rPr>
          <w:rFonts w:eastAsia="黑体"/>
          <w:kern w:val="44"/>
        </w:rPr>
        <w:fldChar w:fldCharType="separate"/>
      </w:r>
      <w:r>
        <w:rPr>
          <w:rFonts w:eastAsia="黑体"/>
          <w:bCs/>
          <w:szCs w:val="32"/>
        </w:rPr>
        <w:t>9. 纪律和监督</w:t>
      </w:r>
      <w:r>
        <w:tab/>
      </w:r>
      <w:r>
        <w:fldChar w:fldCharType="begin"/>
      </w:r>
      <w:r>
        <w:instrText xml:space="preserve"> PAGEREF _Toc31431 \h </w:instrText>
      </w:r>
      <w:r>
        <w:fldChar w:fldCharType="separate"/>
      </w:r>
      <w:r>
        <w:t>52</w:t>
      </w:r>
      <w:r>
        <w:fldChar w:fldCharType="end"/>
      </w:r>
      <w:r>
        <w:rPr>
          <w:rFonts w:eastAsia="黑体"/>
          <w:color w:val="auto"/>
          <w:kern w:val="44"/>
        </w:rPr>
        <w:fldChar w:fldCharType="end"/>
      </w:r>
    </w:p>
    <w:p w14:paraId="6D46A48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_Toc5828 </w:instrText>
      </w:r>
      <w:r>
        <w:rPr>
          <w:rFonts w:eastAsia="黑体"/>
          <w:kern w:val="44"/>
        </w:rPr>
        <w:fldChar w:fldCharType="separate"/>
      </w:r>
      <w:r>
        <w:rPr>
          <w:rFonts w:eastAsia="黑体"/>
          <w:bCs/>
          <w:szCs w:val="32"/>
        </w:rPr>
        <w:t>10.</w:t>
      </w:r>
      <w:r>
        <w:rPr>
          <w:rFonts w:hint="eastAsia" w:eastAsia="黑体"/>
          <w:bCs/>
          <w:szCs w:val="32"/>
        </w:rPr>
        <w:t xml:space="preserve"> </w:t>
      </w:r>
      <w:r>
        <w:rPr>
          <w:rFonts w:eastAsia="黑体"/>
          <w:bCs/>
          <w:szCs w:val="32"/>
        </w:rPr>
        <w:t>需要补充的其他内容</w:t>
      </w:r>
      <w:r>
        <w:tab/>
      </w:r>
      <w:r>
        <w:fldChar w:fldCharType="begin"/>
      </w:r>
      <w:r>
        <w:instrText xml:space="preserve"> PAGEREF _Toc5828 \h </w:instrText>
      </w:r>
      <w:r>
        <w:fldChar w:fldCharType="separate"/>
      </w:r>
      <w:r>
        <w:t>53</w:t>
      </w:r>
      <w:r>
        <w:fldChar w:fldCharType="end"/>
      </w:r>
      <w:r>
        <w:rPr>
          <w:rFonts w:eastAsia="黑体"/>
          <w:color w:val="auto"/>
          <w:kern w:val="44"/>
        </w:rPr>
        <w:fldChar w:fldCharType="end"/>
      </w:r>
    </w:p>
    <w:p w14:paraId="044A1FF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_Toc32226 </w:instrText>
      </w:r>
      <w:r>
        <w:rPr>
          <w:rFonts w:eastAsia="黑体"/>
          <w:kern w:val="44"/>
        </w:rPr>
        <w:fldChar w:fldCharType="separate"/>
      </w:r>
      <w:r>
        <w:rPr>
          <w:rFonts w:eastAsia="黑体"/>
          <w:bCs/>
          <w:szCs w:val="32"/>
        </w:rPr>
        <w:t>附件：合肥市公共资源交易电子招标投标操作规程</w:t>
      </w:r>
      <w:r>
        <w:tab/>
      </w:r>
      <w:r>
        <w:fldChar w:fldCharType="begin"/>
      </w:r>
      <w:r>
        <w:instrText xml:space="preserve"> PAGEREF _Toc32226 \h </w:instrText>
      </w:r>
      <w:r>
        <w:fldChar w:fldCharType="separate"/>
      </w:r>
      <w:r>
        <w:t>54</w:t>
      </w:r>
      <w:r>
        <w:fldChar w:fldCharType="end"/>
      </w:r>
      <w:r>
        <w:rPr>
          <w:rFonts w:eastAsia="黑体"/>
          <w:color w:val="auto"/>
          <w:kern w:val="44"/>
        </w:rPr>
        <w:fldChar w:fldCharType="end"/>
      </w:r>
    </w:p>
    <w:p w14:paraId="16D4A47D">
      <w:pPr>
        <w:pStyle w:val="35"/>
        <w:tabs>
          <w:tab w:val="right" w:leader="dot" w:pos="8959"/>
        </w:tabs>
      </w:pPr>
      <w:r>
        <w:rPr>
          <w:rFonts w:eastAsia="黑体"/>
          <w:color w:val="auto"/>
          <w:kern w:val="44"/>
        </w:rPr>
        <w:fldChar w:fldCharType="begin"/>
      </w:r>
      <w:r>
        <w:rPr>
          <w:rFonts w:eastAsia="黑体"/>
          <w:kern w:val="44"/>
        </w:rPr>
        <w:instrText xml:space="preserve"> HYPERLINK \l _Toc24498 </w:instrText>
      </w:r>
      <w:r>
        <w:rPr>
          <w:rFonts w:eastAsia="黑体"/>
          <w:kern w:val="44"/>
        </w:rPr>
        <w:fldChar w:fldCharType="separate"/>
      </w:r>
      <w:r>
        <w:rPr>
          <w:rFonts w:hint="default" w:ascii="黑体" w:hAnsi="黑体" w:eastAsia="黑体"/>
          <w:szCs w:val="32"/>
          <w:lang w:val="en-US" w:eastAsia="zh-CN"/>
        </w:rPr>
        <w:t>第三章 评标办法</w:t>
      </w:r>
      <w:r>
        <w:tab/>
      </w:r>
      <w:r>
        <w:fldChar w:fldCharType="begin"/>
      </w:r>
      <w:r>
        <w:instrText xml:space="preserve"> PAGEREF _Toc24498 \h </w:instrText>
      </w:r>
      <w:r>
        <w:fldChar w:fldCharType="separate"/>
      </w:r>
      <w:r>
        <w:t>58</w:t>
      </w:r>
      <w:r>
        <w:fldChar w:fldCharType="end"/>
      </w:r>
      <w:r>
        <w:rPr>
          <w:rFonts w:eastAsia="黑体"/>
          <w:color w:val="auto"/>
          <w:kern w:val="44"/>
        </w:rPr>
        <w:fldChar w:fldCharType="end"/>
      </w:r>
    </w:p>
    <w:p w14:paraId="255FCE15">
      <w:pPr>
        <w:pStyle w:val="35"/>
        <w:tabs>
          <w:tab w:val="right" w:leader="dot" w:pos="8959"/>
        </w:tabs>
      </w:pPr>
      <w:r>
        <w:rPr>
          <w:rFonts w:eastAsia="黑体"/>
          <w:color w:val="auto"/>
          <w:kern w:val="44"/>
        </w:rPr>
        <w:fldChar w:fldCharType="begin"/>
      </w:r>
      <w:r>
        <w:rPr>
          <w:rFonts w:eastAsia="黑体"/>
          <w:kern w:val="44"/>
        </w:rPr>
        <w:instrText xml:space="preserve"> HYPERLINK \l _Toc23413 </w:instrText>
      </w:r>
      <w:r>
        <w:rPr>
          <w:rFonts w:eastAsia="黑体"/>
          <w:kern w:val="44"/>
        </w:rPr>
        <w:fldChar w:fldCharType="separate"/>
      </w:r>
      <w:r>
        <w:rPr>
          <w:bCs/>
          <w:kern w:val="44"/>
          <w:szCs w:val="32"/>
        </w:rPr>
        <w:t>（技术评分最低标价法）</w:t>
      </w:r>
      <w:r>
        <w:tab/>
      </w:r>
      <w:r>
        <w:fldChar w:fldCharType="begin"/>
      </w:r>
      <w:r>
        <w:instrText xml:space="preserve"> PAGEREF _Toc23413 \h </w:instrText>
      </w:r>
      <w:r>
        <w:fldChar w:fldCharType="separate"/>
      </w:r>
      <w:r>
        <w:t>58</w:t>
      </w:r>
      <w:r>
        <w:fldChar w:fldCharType="end"/>
      </w:r>
      <w:r>
        <w:rPr>
          <w:rFonts w:eastAsia="黑体"/>
          <w:color w:val="auto"/>
          <w:kern w:val="44"/>
        </w:rPr>
        <w:fldChar w:fldCharType="end"/>
      </w:r>
    </w:p>
    <w:p w14:paraId="56E596F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_Toc4230 </w:instrText>
      </w:r>
      <w:r>
        <w:rPr>
          <w:rFonts w:eastAsia="黑体"/>
          <w:kern w:val="44"/>
        </w:rPr>
        <w:fldChar w:fldCharType="separate"/>
      </w:r>
      <w:r>
        <w:rPr>
          <w:rFonts w:eastAsia="黑体"/>
          <w:szCs w:val="32"/>
        </w:rPr>
        <w:t>评标办法前附表</w:t>
      </w:r>
      <w:r>
        <w:tab/>
      </w:r>
      <w:r>
        <w:fldChar w:fldCharType="begin"/>
      </w:r>
      <w:r>
        <w:instrText xml:space="preserve"> PAGEREF _Toc4230 \h </w:instrText>
      </w:r>
      <w:r>
        <w:fldChar w:fldCharType="separate"/>
      </w:r>
      <w:r>
        <w:t>58</w:t>
      </w:r>
      <w:r>
        <w:fldChar w:fldCharType="end"/>
      </w:r>
      <w:r>
        <w:rPr>
          <w:rFonts w:eastAsia="黑体"/>
          <w:color w:val="auto"/>
          <w:kern w:val="44"/>
        </w:rPr>
        <w:fldChar w:fldCharType="end"/>
      </w:r>
    </w:p>
    <w:p w14:paraId="054F2A4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_Toc5239 </w:instrText>
      </w:r>
      <w:r>
        <w:rPr>
          <w:rFonts w:eastAsia="黑体"/>
          <w:kern w:val="44"/>
        </w:rPr>
        <w:fldChar w:fldCharType="separate"/>
      </w:r>
      <w:r>
        <w:rPr>
          <w:rFonts w:hint="eastAsia" w:ascii="Cambria" w:hAnsi="Cambria" w:eastAsia="黑体"/>
          <w:szCs w:val="40"/>
        </w:rPr>
        <w:t>商务文件、技术文件初步评审标准</w:t>
      </w:r>
      <w:r>
        <w:tab/>
      </w:r>
      <w:r>
        <w:fldChar w:fldCharType="begin"/>
      </w:r>
      <w:r>
        <w:instrText xml:space="preserve"> PAGEREF _Toc5239 \h </w:instrText>
      </w:r>
      <w:r>
        <w:fldChar w:fldCharType="separate"/>
      </w:r>
      <w:r>
        <w:t>59</w:t>
      </w:r>
      <w:r>
        <w:fldChar w:fldCharType="end"/>
      </w:r>
      <w:r>
        <w:rPr>
          <w:rFonts w:eastAsia="黑体"/>
          <w:color w:val="auto"/>
          <w:kern w:val="44"/>
        </w:rPr>
        <w:fldChar w:fldCharType="end"/>
      </w:r>
    </w:p>
    <w:p w14:paraId="1A9E56A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_Toc2727 </w:instrText>
      </w:r>
      <w:r>
        <w:rPr>
          <w:rFonts w:eastAsia="黑体"/>
          <w:kern w:val="44"/>
        </w:rPr>
        <w:fldChar w:fldCharType="separate"/>
      </w:r>
      <w:r>
        <w:rPr>
          <w:rFonts w:hint="eastAsia" w:ascii="Cambria" w:hAnsi="Cambria" w:eastAsia="黑体"/>
          <w:szCs w:val="40"/>
        </w:rPr>
        <w:t>报价文件初步评审标准</w:t>
      </w:r>
      <w:r>
        <w:tab/>
      </w:r>
      <w:r>
        <w:fldChar w:fldCharType="begin"/>
      </w:r>
      <w:r>
        <w:instrText xml:space="preserve"> PAGEREF _Toc2727 \h </w:instrText>
      </w:r>
      <w:r>
        <w:fldChar w:fldCharType="separate"/>
      </w:r>
      <w:r>
        <w:t>61</w:t>
      </w:r>
      <w:r>
        <w:fldChar w:fldCharType="end"/>
      </w:r>
      <w:r>
        <w:rPr>
          <w:rFonts w:eastAsia="黑体"/>
          <w:color w:val="auto"/>
          <w:kern w:val="44"/>
        </w:rPr>
        <w:fldChar w:fldCharType="end"/>
      </w:r>
    </w:p>
    <w:p w14:paraId="2B63518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_Toc8126 </w:instrText>
      </w:r>
      <w:r>
        <w:rPr>
          <w:rFonts w:eastAsia="黑体"/>
          <w:kern w:val="44"/>
        </w:rPr>
        <w:fldChar w:fldCharType="separate"/>
      </w:r>
      <w:r>
        <w:rPr>
          <w:rFonts w:eastAsia="黑体"/>
          <w:szCs w:val="40"/>
        </w:rPr>
        <w:t>商务</w:t>
      </w:r>
      <w:r>
        <w:rPr>
          <w:rFonts w:hint="eastAsia" w:ascii="Cambria" w:hAnsi="Cambria" w:eastAsia="黑体"/>
          <w:szCs w:val="40"/>
        </w:rPr>
        <w:t>、</w:t>
      </w:r>
      <w:r>
        <w:rPr>
          <w:rFonts w:eastAsia="黑体"/>
          <w:szCs w:val="40"/>
        </w:rPr>
        <w:t>技术</w:t>
      </w:r>
      <w:r>
        <w:rPr>
          <w:rFonts w:hint="eastAsia" w:ascii="Cambria" w:hAnsi="Cambria" w:eastAsia="黑体"/>
          <w:szCs w:val="40"/>
        </w:rPr>
        <w:t>、报价文件</w:t>
      </w:r>
      <w:r>
        <w:rPr>
          <w:rFonts w:eastAsia="黑体"/>
          <w:szCs w:val="40"/>
        </w:rPr>
        <w:t>详细评审标准</w:t>
      </w:r>
      <w:r>
        <w:tab/>
      </w:r>
      <w:r>
        <w:fldChar w:fldCharType="begin"/>
      </w:r>
      <w:r>
        <w:instrText xml:space="preserve"> PAGEREF _Toc8126 \h </w:instrText>
      </w:r>
      <w:r>
        <w:fldChar w:fldCharType="separate"/>
      </w:r>
      <w:r>
        <w:t>64</w:t>
      </w:r>
      <w:r>
        <w:fldChar w:fldCharType="end"/>
      </w:r>
      <w:r>
        <w:rPr>
          <w:rFonts w:eastAsia="黑体"/>
          <w:color w:val="auto"/>
          <w:kern w:val="44"/>
        </w:rPr>
        <w:fldChar w:fldCharType="end"/>
      </w:r>
    </w:p>
    <w:p w14:paraId="5AD59E49">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_Toc16506 </w:instrText>
      </w:r>
      <w:r>
        <w:rPr>
          <w:rFonts w:eastAsia="黑体"/>
          <w:kern w:val="44"/>
        </w:rPr>
        <w:fldChar w:fldCharType="separate"/>
      </w:r>
      <w:r>
        <w:rPr>
          <w:rFonts w:eastAsia="黑体"/>
          <w:szCs w:val="32"/>
        </w:rPr>
        <w:t>1. 评标方法</w:t>
      </w:r>
      <w:r>
        <w:tab/>
      </w:r>
      <w:r>
        <w:fldChar w:fldCharType="begin"/>
      </w:r>
      <w:r>
        <w:instrText xml:space="preserve"> PAGEREF _Toc16506 \h </w:instrText>
      </w:r>
      <w:r>
        <w:fldChar w:fldCharType="separate"/>
      </w:r>
      <w:r>
        <w:t>74</w:t>
      </w:r>
      <w:r>
        <w:fldChar w:fldCharType="end"/>
      </w:r>
      <w:r>
        <w:rPr>
          <w:rFonts w:eastAsia="黑体"/>
          <w:color w:val="auto"/>
          <w:kern w:val="44"/>
        </w:rPr>
        <w:fldChar w:fldCharType="end"/>
      </w:r>
    </w:p>
    <w:p w14:paraId="2250189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_Toc10611 </w:instrText>
      </w:r>
      <w:r>
        <w:rPr>
          <w:rFonts w:eastAsia="黑体"/>
          <w:kern w:val="44"/>
        </w:rPr>
        <w:fldChar w:fldCharType="separate"/>
      </w:r>
      <w:r>
        <w:rPr>
          <w:rFonts w:eastAsia="黑体"/>
          <w:szCs w:val="32"/>
        </w:rPr>
        <w:t>2. 评审标准</w:t>
      </w:r>
      <w:r>
        <w:tab/>
      </w:r>
      <w:r>
        <w:fldChar w:fldCharType="begin"/>
      </w:r>
      <w:r>
        <w:instrText xml:space="preserve"> PAGEREF _Toc10611 \h </w:instrText>
      </w:r>
      <w:r>
        <w:fldChar w:fldCharType="separate"/>
      </w:r>
      <w:r>
        <w:t>74</w:t>
      </w:r>
      <w:r>
        <w:fldChar w:fldCharType="end"/>
      </w:r>
      <w:r>
        <w:rPr>
          <w:rFonts w:eastAsia="黑体"/>
          <w:color w:val="auto"/>
          <w:kern w:val="44"/>
        </w:rPr>
        <w:fldChar w:fldCharType="end"/>
      </w:r>
    </w:p>
    <w:p w14:paraId="351DB173">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_Toc2928 </w:instrText>
      </w:r>
      <w:r>
        <w:rPr>
          <w:rFonts w:eastAsia="黑体"/>
          <w:kern w:val="44"/>
        </w:rPr>
        <w:fldChar w:fldCharType="separate"/>
      </w:r>
      <w:r>
        <w:rPr>
          <w:rFonts w:eastAsia="黑体"/>
          <w:szCs w:val="32"/>
        </w:rPr>
        <w:t>3. 评标程序</w:t>
      </w:r>
      <w:r>
        <w:tab/>
      </w:r>
      <w:r>
        <w:fldChar w:fldCharType="begin"/>
      </w:r>
      <w:r>
        <w:instrText xml:space="preserve"> PAGEREF _Toc2928 \h </w:instrText>
      </w:r>
      <w:r>
        <w:fldChar w:fldCharType="separate"/>
      </w:r>
      <w:r>
        <w:t>75</w:t>
      </w:r>
      <w:r>
        <w:fldChar w:fldCharType="end"/>
      </w:r>
      <w:r>
        <w:rPr>
          <w:rFonts w:eastAsia="黑体"/>
          <w:color w:val="auto"/>
          <w:kern w:val="44"/>
        </w:rPr>
        <w:fldChar w:fldCharType="end"/>
      </w:r>
    </w:p>
    <w:p w14:paraId="6ECF4D9D">
      <w:pPr>
        <w:pStyle w:val="35"/>
        <w:tabs>
          <w:tab w:val="right" w:leader="dot" w:pos="8959"/>
        </w:tabs>
      </w:pPr>
      <w:r>
        <w:rPr>
          <w:rFonts w:eastAsia="黑体"/>
          <w:color w:val="auto"/>
          <w:kern w:val="44"/>
        </w:rPr>
        <w:fldChar w:fldCharType="begin"/>
      </w:r>
      <w:r>
        <w:rPr>
          <w:rFonts w:eastAsia="黑体"/>
          <w:kern w:val="44"/>
        </w:rPr>
        <w:instrText xml:space="preserve"> HYPERLINK \l _Toc21357 </w:instrText>
      </w:r>
      <w:r>
        <w:rPr>
          <w:rFonts w:eastAsia="黑体"/>
          <w:kern w:val="44"/>
        </w:rPr>
        <w:fldChar w:fldCharType="separate"/>
      </w:r>
      <w:r>
        <w:rPr>
          <w:rFonts w:hint="default" w:ascii="黑体" w:hAnsi="黑体" w:eastAsia="黑体"/>
          <w:szCs w:val="32"/>
          <w:lang w:val="en-US" w:eastAsia="zh-CN"/>
        </w:rPr>
        <w:t>第四章</w:t>
      </w:r>
      <w:r>
        <w:rPr>
          <w:rFonts w:hint="eastAsia" w:ascii="黑体" w:hAnsi="黑体" w:eastAsia="黑体"/>
          <w:szCs w:val="32"/>
          <w:lang w:val="en-US" w:eastAsia="zh-CN"/>
        </w:rPr>
        <w:t xml:space="preserve"> </w:t>
      </w:r>
      <w:r>
        <w:rPr>
          <w:rFonts w:hint="default" w:ascii="黑体" w:hAnsi="黑体" w:eastAsia="黑体"/>
          <w:szCs w:val="32"/>
          <w:lang w:val="en-US" w:eastAsia="zh-CN"/>
        </w:rPr>
        <w:t>合同条款及格式</w:t>
      </w:r>
      <w:r>
        <w:tab/>
      </w:r>
      <w:r>
        <w:fldChar w:fldCharType="begin"/>
      </w:r>
      <w:r>
        <w:instrText xml:space="preserve"> PAGEREF _Toc21357 \h </w:instrText>
      </w:r>
      <w:r>
        <w:fldChar w:fldCharType="separate"/>
      </w:r>
      <w:r>
        <w:t>80</w:t>
      </w:r>
      <w:r>
        <w:fldChar w:fldCharType="end"/>
      </w:r>
      <w:r>
        <w:rPr>
          <w:rFonts w:eastAsia="黑体"/>
          <w:color w:val="auto"/>
          <w:kern w:val="44"/>
        </w:rPr>
        <w:fldChar w:fldCharType="end"/>
      </w:r>
    </w:p>
    <w:p w14:paraId="7951AFC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_Toc9100 </w:instrText>
      </w:r>
      <w:r>
        <w:rPr>
          <w:rFonts w:eastAsia="黑体"/>
          <w:kern w:val="44"/>
        </w:rPr>
        <w:fldChar w:fldCharType="separate"/>
      </w:r>
      <w:r>
        <w:rPr>
          <w:rFonts w:eastAsia="黑体"/>
          <w:bCs/>
          <w:szCs w:val="32"/>
        </w:rPr>
        <w:t>第一节  通用合同条款</w:t>
      </w:r>
      <w:r>
        <w:tab/>
      </w:r>
      <w:r>
        <w:fldChar w:fldCharType="begin"/>
      </w:r>
      <w:r>
        <w:instrText xml:space="preserve"> PAGEREF _Toc9100 \h </w:instrText>
      </w:r>
      <w:r>
        <w:fldChar w:fldCharType="separate"/>
      </w:r>
      <w:r>
        <w:t>81</w:t>
      </w:r>
      <w:r>
        <w:fldChar w:fldCharType="end"/>
      </w:r>
      <w:r>
        <w:rPr>
          <w:rFonts w:eastAsia="黑体"/>
          <w:color w:val="auto"/>
          <w:kern w:val="44"/>
        </w:rPr>
        <w:fldChar w:fldCharType="end"/>
      </w:r>
    </w:p>
    <w:p w14:paraId="5EFBD49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_Toc9504 </w:instrText>
      </w:r>
      <w:r>
        <w:rPr>
          <w:rFonts w:eastAsia="黑体"/>
          <w:kern w:val="44"/>
        </w:rPr>
        <w:fldChar w:fldCharType="separate"/>
      </w:r>
      <w:r>
        <w:rPr>
          <w:rFonts w:eastAsia="黑体"/>
          <w:bCs/>
          <w:szCs w:val="32"/>
        </w:rPr>
        <w:t>第二节  专用合同条款</w:t>
      </w:r>
      <w:r>
        <w:tab/>
      </w:r>
      <w:r>
        <w:fldChar w:fldCharType="begin"/>
      </w:r>
      <w:r>
        <w:instrText xml:space="preserve"> PAGEREF _Toc9504 \h </w:instrText>
      </w:r>
      <w:r>
        <w:fldChar w:fldCharType="separate"/>
      </w:r>
      <w:r>
        <w:t>82</w:t>
      </w:r>
      <w:r>
        <w:fldChar w:fldCharType="end"/>
      </w:r>
      <w:r>
        <w:rPr>
          <w:rFonts w:eastAsia="黑体"/>
          <w:color w:val="auto"/>
          <w:kern w:val="44"/>
        </w:rPr>
        <w:fldChar w:fldCharType="end"/>
      </w:r>
    </w:p>
    <w:p w14:paraId="7E2FE026">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_Toc19455 </w:instrText>
      </w:r>
      <w:r>
        <w:rPr>
          <w:rFonts w:eastAsia="黑体"/>
          <w:kern w:val="44"/>
        </w:rPr>
        <w:fldChar w:fldCharType="separate"/>
      </w:r>
      <w:r>
        <w:rPr>
          <w:rFonts w:eastAsia="黑体"/>
          <w:szCs w:val="32"/>
        </w:rPr>
        <w:t>第三节  合同附件格式</w:t>
      </w:r>
      <w:r>
        <w:tab/>
      </w:r>
      <w:r>
        <w:fldChar w:fldCharType="begin"/>
      </w:r>
      <w:r>
        <w:instrText xml:space="preserve"> PAGEREF _Toc19455 \h </w:instrText>
      </w:r>
      <w:r>
        <w:fldChar w:fldCharType="separate"/>
      </w:r>
      <w:r>
        <w:t>100</w:t>
      </w:r>
      <w:r>
        <w:fldChar w:fldCharType="end"/>
      </w:r>
      <w:r>
        <w:rPr>
          <w:rFonts w:eastAsia="黑体"/>
          <w:color w:val="auto"/>
          <w:kern w:val="44"/>
        </w:rPr>
        <w:fldChar w:fldCharType="end"/>
      </w:r>
    </w:p>
    <w:p w14:paraId="395E7E42">
      <w:pPr>
        <w:pStyle w:val="35"/>
        <w:tabs>
          <w:tab w:val="right" w:leader="dot" w:pos="8959"/>
        </w:tabs>
      </w:pPr>
      <w:r>
        <w:rPr>
          <w:rFonts w:eastAsia="黑体"/>
          <w:color w:val="auto"/>
          <w:kern w:val="44"/>
        </w:rPr>
        <w:fldChar w:fldCharType="begin"/>
      </w:r>
      <w:r>
        <w:rPr>
          <w:rFonts w:eastAsia="黑体"/>
          <w:kern w:val="44"/>
        </w:rPr>
        <w:instrText xml:space="preserve"> HYPERLINK \l _Toc4160 </w:instrText>
      </w:r>
      <w:r>
        <w:rPr>
          <w:rFonts w:eastAsia="黑体"/>
          <w:kern w:val="44"/>
        </w:rPr>
        <w:fldChar w:fldCharType="separate"/>
      </w:r>
      <w:r>
        <w:rPr>
          <w:rFonts w:hint="default" w:ascii="黑体" w:hAnsi="黑体" w:eastAsia="黑体"/>
          <w:szCs w:val="32"/>
          <w:lang w:val="en-US" w:eastAsia="zh-CN"/>
        </w:rPr>
        <w:t>第五章</w:t>
      </w:r>
      <w:r>
        <w:rPr>
          <w:rFonts w:hint="eastAsia" w:ascii="黑体" w:hAnsi="黑体" w:eastAsia="黑体"/>
          <w:szCs w:val="32"/>
          <w:lang w:val="en-US" w:eastAsia="zh-CN"/>
        </w:rPr>
        <w:t xml:space="preserve"> </w:t>
      </w:r>
      <w:r>
        <w:rPr>
          <w:rFonts w:hint="default" w:ascii="黑体" w:hAnsi="黑体" w:eastAsia="黑体"/>
          <w:szCs w:val="32"/>
          <w:lang w:val="en-US" w:eastAsia="zh-CN"/>
        </w:rPr>
        <w:t>工程量清单</w:t>
      </w:r>
      <w:r>
        <w:tab/>
      </w:r>
      <w:r>
        <w:fldChar w:fldCharType="begin"/>
      </w:r>
      <w:r>
        <w:instrText xml:space="preserve"> PAGEREF _Toc4160 \h </w:instrText>
      </w:r>
      <w:r>
        <w:fldChar w:fldCharType="separate"/>
      </w:r>
      <w:r>
        <w:t>117</w:t>
      </w:r>
      <w:r>
        <w:fldChar w:fldCharType="end"/>
      </w:r>
      <w:r>
        <w:rPr>
          <w:rFonts w:eastAsia="黑体"/>
          <w:color w:val="auto"/>
          <w:kern w:val="44"/>
        </w:rPr>
        <w:fldChar w:fldCharType="end"/>
      </w:r>
    </w:p>
    <w:p w14:paraId="2C3D2D8D">
      <w:pPr>
        <w:pStyle w:val="35"/>
        <w:tabs>
          <w:tab w:val="right" w:leader="dot" w:pos="8959"/>
        </w:tabs>
      </w:pPr>
      <w:r>
        <w:rPr>
          <w:rFonts w:eastAsia="黑体"/>
          <w:color w:val="auto"/>
          <w:kern w:val="44"/>
        </w:rPr>
        <w:fldChar w:fldCharType="begin"/>
      </w:r>
      <w:r>
        <w:rPr>
          <w:rFonts w:eastAsia="黑体"/>
          <w:kern w:val="44"/>
        </w:rPr>
        <w:instrText xml:space="preserve"> HYPERLINK \l _Toc9682 </w:instrText>
      </w:r>
      <w:r>
        <w:rPr>
          <w:rFonts w:eastAsia="黑体"/>
          <w:kern w:val="44"/>
        </w:rPr>
        <w:fldChar w:fldCharType="separate"/>
      </w:r>
      <w:r>
        <w:rPr>
          <w:rFonts w:hint="default" w:ascii="黑体" w:hAnsi="黑体" w:eastAsia="黑体"/>
          <w:szCs w:val="32"/>
          <w:lang w:val="en-US" w:eastAsia="zh-CN"/>
        </w:rPr>
        <w:t>第六章</w:t>
      </w:r>
      <w:r>
        <w:rPr>
          <w:rFonts w:hint="eastAsia" w:ascii="黑体" w:hAnsi="黑体" w:eastAsia="黑体"/>
          <w:szCs w:val="32"/>
          <w:lang w:val="en-US" w:eastAsia="zh-CN"/>
        </w:rPr>
        <w:t xml:space="preserve"> </w:t>
      </w:r>
      <w:r>
        <w:rPr>
          <w:rFonts w:hint="default" w:ascii="黑体" w:hAnsi="黑体" w:eastAsia="黑体"/>
          <w:szCs w:val="32"/>
          <w:lang w:val="en-US" w:eastAsia="zh-CN"/>
        </w:rPr>
        <w:t>图纸（另册）</w:t>
      </w:r>
      <w:r>
        <w:tab/>
      </w:r>
      <w:r>
        <w:fldChar w:fldCharType="begin"/>
      </w:r>
      <w:r>
        <w:instrText xml:space="preserve"> PAGEREF _Toc9682 \h </w:instrText>
      </w:r>
      <w:r>
        <w:fldChar w:fldCharType="separate"/>
      </w:r>
      <w:r>
        <w:t>121</w:t>
      </w:r>
      <w:r>
        <w:fldChar w:fldCharType="end"/>
      </w:r>
      <w:r>
        <w:rPr>
          <w:rFonts w:eastAsia="黑体"/>
          <w:color w:val="auto"/>
          <w:kern w:val="44"/>
        </w:rPr>
        <w:fldChar w:fldCharType="end"/>
      </w:r>
    </w:p>
    <w:p w14:paraId="54BA236D">
      <w:pPr>
        <w:pStyle w:val="35"/>
        <w:tabs>
          <w:tab w:val="right" w:leader="dot" w:pos="8959"/>
        </w:tabs>
      </w:pPr>
      <w:r>
        <w:rPr>
          <w:rFonts w:eastAsia="黑体"/>
          <w:color w:val="auto"/>
          <w:kern w:val="44"/>
        </w:rPr>
        <w:fldChar w:fldCharType="begin"/>
      </w:r>
      <w:r>
        <w:rPr>
          <w:rFonts w:eastAsia="黑体"/>
          <w:kern w:val="44"/>
        </w:rPr>
        <w:instrText xml:space="preserve"> HYPERLINK \l _Toc22348 </w:instrText>
      </w:r>
      <w:r>
        <w:rPr>
          <w:rFonts w:eastAsia="黑体"/>
          <w:kern w:val="44"/>
        </w:rPr>
        <w:fldChar w:fldCharType="separate"/>
      </w:r>
      <w:r>
        <w:rPr>
          <w:rFonts w:hint="default" w:ascii="黑体" w:hAnsi="黑体" w:eastAsia="黑体"/>
          <w:szCs w:val="32"/>
          <w:lang w:val="en-US" w:eastAsia="zh-CN"/>
        </w:rPr>
        <w:t>第七章</w:t>
      </w:r>
      <w:r>
        <w:rPr>
          <w:rFonts w:hint="eastAsia" w:ascii="黑体" w:hAnsi="黑体" w:eastAsia="黑体"/>
          <w:szCs w:val="32"/>
          <w:lang w:val="en-US" w:eastAsia="zh-CN"/>
        </w:rPr>
        <w:t xml:space="preserve"> </w:t>
      </w:r>
      <w:r>
        <w:rPr>
          <w:rFonts w:hint="default" w:ascii="黑体" w:hAnsi="黑体" w:eastAsia="黑体"/>
          <w:szCs w:val="32"/>
          <w:lang w:val="en-US" w:eastAsia="zh-CN"/>
        </w:rPr>
        <w:t>技术规范</w:t>
      </w:r>
      <w:r>
        <w:tab/>
      </w:r>
      <w:r>
        <w:fldChar w:fldCharType="begin"/>
      </w:r>
      <w:r>
        <w:instrText xml:space="preserve"> PAGEREF _Toc22348 \h </w:instrText>
      </w:r>
      <w:r>
        <w:fldChar w:fldCharType="separate"/>
      </w:r>
      <w:r>
        <w:t>122</w:t>
      </w:r>
      <w:r>
        <w:fldChar w:fldCharType="end"/>
      </w:r>
      <w:r>
        <w:rPr>
          <w:rFonts w:eastAsia="黑体"/>
          <w:color w:val="auto"/>
          <w:kern w:val="44"/>
        </w:rPr>
        <w:fldChar w:fldCharType="end"/>
      </w:r>
    </w:p>
    <w:p w14:paraId="52ABBF01">
      <w:pPr>
        <w:pStyle w:val="35"/>
        <w:tabs>
          <w:tab w:val="right" w:leader="dot" w:pos="8959"/>
        </w:tabs>
      </w:pPr>
      <w:r>
        <w:rPr>
          <w:rFonts w:eastAsia="黑体"/>
          <w:color w:val="auto"/>
          <w:kern w:val="44"/>
        </w:rPr>
        <w:fldChar w:fldCharType="begin"/>
      </w:r>
      <w:r>
        <w:rPr>
          <w:rFonts w:eastAsia="黑体"/>
          <w:kern w:val="44"/>
        </w:rPr>
        <w:instrText xml:space="preserve"> HYPERLINK \l _Toc24760 </w:instrText>
      </w:r>
      <w:r>
        <w:rPr>
          <w:rFonts w:eastAsia="黑体"/>
          <w:kern w:val="44"/>
        </w:rPr>
        <w:fldChar w:fldCharType="separate"/>
      </w:r>
      <w:r>
        <w:rPr>
          <w:rFonts w:hint="default" w:ascii="黑体" w:hAnsi="黑体" w:eastAsia="黑体"/>
          <w:szCs w:val="32"/>
          <w:lang w:val="en-US" w:eastAsia="zh-CN"/>
        </w:rPr>
        <w:t>第</w:t>
      </w:r>
      <w:r>
        <w:rPr>
          <w:rFonts w:hint="eastAsia" w:ascii="黑体" w:hAnsi="黑体" w:eastAsia="黑体"/>
          <w:szCs w:val="32"/>
          <w:lang w:val="en-US" w:eastAsia="zh-CN"/>
        </w:rPr>
        <w:t>八</w:t>
      </w:r>
      <w:r>
        <w:rPr>
          <w:rFonts w:hint="default" w:ascii="黑体" w:hAnsi="黑体" w:eastAsia="黑体"/>
          <w:szCs w:val="32"/>
          <w:lang w:val="en-US" w:eastAsia="zh-CN"/>
        </w:rPr>
        <w:t>章</w:t>
      </w:r>
      <w:r>
        <w:rPr>
          <w:rFonts w:hint="eastAsia" w:ascii="黑体" w:hAnsi="黑体" w:eastAsia="黑体"/>
          <w:szCs w:val="32"/>
          <w:lang w:val="en-US" w:eastAsia="zh-CN"/>
        </w:rPr>
        <w:t xml:space="preserve"> 工程量清单计量规则</w:t>
      </w:r>
      <w:r>
        <w:tab/>
      </w:r>
      <w:r>
        <w:fldChar w:fldCharType="begin"/>
      </w:r>
      <w:r>
        <w:instrText xml:space="preserve"> PAGEREF _Toc24760 \h </w:instrText>
      </w:r>
      <w:r>
        <w:fldChar w:fldCharType="separate"/>
      </w:r>
      <w:r>
        <w:t>123</w:t>
      </w:r>
      <w:r>
        <w:fldChar w:fldCharType="end"/>
      </w:r>
      <w:r>
        <w:rPr>
          <w:rFonts w:eastAsia="黑体"/>
          <w:color w:val="auto"/>
          <w:kern w:val="44"/>
        </w:rPr>
        <w:fldChar w:fldCharType="end"/>
      </w:r>
    </w:p>
    <w:p w14:paraId="39518A11">
      <w:pPr>
        <w:pStyle w:val="35"/>
        <w:tabs>
          <w:tab w:val="right" w:leader="dot" w:pos="8959"/>
        </w:tabs>
      </w:pPr>
      <w:r>
        <w:rPr>
          <w:rFonts w:eastAsia="黑体"/>
          <w:color w:val="auto"/>
          <w:kern w:val="44"/>
        </w:rPr>
        <w:fldChar w:fldCharType="begin"/>
      </w:r>
      <w:r>
        <w:rPr>
          <w:rFonts w:eastAsia="黑体"/>
          <w:kern w:val="44"/>
        </w:rPr>
        <w:instrText xml:space="preserve"> HYPERLINK \l _Toc19867 </w:instrText>
      </w:r>
      <w:r>
        <w:rPr>
          <w:rFonts w:eastAsia="黑体"/>
          <w:kern w:val="44"/>
        </w:rPr>
        <w:fldChar w:fldCharType="separate"/>
      </w:r>
      <w:r>
        <w:rPr>
          <w:rFonts w:hint="default" w:ascii="黑体" w:hAnsi="黑体" w:eastAsia="黑体"/>
          <w:szCs w:val="32"/>
          <w:lang w:val="en-US" w:eastAsia="zh-CN"/>
        </w:rPr>
        <w:t>第</w:t>
      </w:r>
      <w:r>
        <w:rPr>
          <w:rFonts w:hint="eastAsia" w:ascii="黑体" w:hAnsi="黑体" w:eastAsia="黑体"/>
          <w:szCs w:val="32"/>
          <w:lang w:val="en-US" w:eastAsia="zh-CN"/>
        </w:rPr>
        <w:t>九</w:t>
      </w:r>
      <w:r>
        <w:rPr>
          <w:rFonts w:hint="default" w:ascii="黑体" w:hAnsi="黑体" w:eastAsia="黑体"/>
          <w:szCs w:val="32"/>
          <w:lang w:val="en-US" w:eastAsia="zh-CN"/>
        </w:rPr>
        <w:t>章</w:t>
      </w:r>
      <w:r>
        <w:rPr>
          <w:rFonts w:hint="eastAsia" w:ascii="黑体" w:hAnsi="黑体" w:eastAsia="黑体"/>
          <w:szCs w:val="32"/>
          <w:lang w:val="en-US" w:eastAsia="zh-CN"/>
        </w:rPr>
        <w:t xml:space="preserve"> </w:t>
      </w:r>
      <w:r>
        <w:rPr>
          <w:rFonts w:hint="default" w:ascii="黑体" w:hAnsi="黑体" w:eastAsia="黑体"/>
          <w:szCs w:val="32"/>
          <w:lang w:val="en-US" w:eastAsia="zh-CN"/>
        </w:rPr>
        <w:t>投标文件格式</w:t>
      </w:r>
      <w:r>
        <w:tab/>
      </w:r>
      <w:r>
        <w:fldChar w:fldCharType="begin"/>
      </w:r>
      <w:r>
        <w:instrText xml:space="preserve"> PAGEREF _Toc19867 \h </w:instrText>
      </w:r>
      <w:r>
        <w:fldChar w:fldCharType="separate"/>
      </w:r>
      <w:r>
        <w:t>124</w:t>
      </w:r>
      <w:r>
        <w:fldChar w:fldCharType="end"/>
      </w:r>
      <w:r>
        <w:rPr>
          <w:rFonts w:eastAsia="黑体"/>
          <w:color w:val="auto"/>
          <w:kern w:val="44"/>
        </w:rPr>
        <w:fldChar w:fldCharType="end"/>
      </w:r>
    </w:p>
    <w:p w14:paraId="7CD31CEE">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_Toc880 </w:instrText>
      </w:r>
      <w:r>
        <w:rPr>
          <w:rFonts w:eastAsia="黑体"/>
          <w:kern w:val="44"/>
        </w:rPr>
        <w:fldChar w:fldCharType="separate"/>
      </w:r>
      <w:r>
        <w:rPr>
          <w:rFonts w:hint="eastAsia" w:ascii="黑体" w:hAnsi="黑体"/>
          <w:szCs w:val="44"/>
        </w:rPr>
        <w:t>投标文件</w:t>
      </w:r>
      <w:r>
        <w:rPr>
          <w:szCs w:val="44"/>
        </w:rPr>
        <w:t xml:space="preserve"> </w:t>
      </w:r>
      <w:r>
        <w:rPr>
          <w:rFonts w:hint="eastAsia" w:ascii="黑体" w:hAnsi="黑体"/>
        </w:rPr>
        <w:t>（商务文件）</w:t>
      </w:r>
      <w:r>
        <w:tab/>
      </w:r>
      <w:r>
        <w:fldChar w:fldCharType="begin"/>
      </w:r>
      <w:r>
        <w:instrText xml:space="preserve"> PAGEREF _Toc880 \h </w:instrText>
      </w:r>
      <w:r>
        <w:fldChar w:fldCharType="separate"/>
      </w:r>
      <w:r>
        <w:t>125</w:t>
      </w:r>
      <w:r>
        <w:fldChar w:fldCharType="end"/>
      </w:r>
      <w:r>
        <w:rPr>
          <w:rFonts w:eastAsia="黑体"/>
          <w:color w:val="auto"/>
          <w:kern w:val="44"/>
        </w:rPr>
        <w:fldChar w:fldCharType="end"/>
      </w:r>
    </w:p>
    <w:p w14:paraId="2DD5AD64">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_Toc25760 </w:instrText>
      </w:r>
      <w:r>
        <w:rPr>
          <w:rFonts w:eastAsia="黑体"/>
          <w:kern w:val="44"/>
        </w:rPr>
        <w:fldChar w:fldCharType="separate"/>
      </w:r>
      <w:r>
        <w:rPr>
          <w:rFonts w:hint="eastAsia" w:ascii="黑体" w:hAnsi="黑体"/>
          <w:szCs w:val="44"/>
        </w:rPr>
        <w:t>投标文件</w:t>
      </w:r>
      <w:r>
        <w:rPr>
          <w:rFonts w:ascii="黑体" w:hAnsi="黑体"/>
          <w:szCs w:val="44"/>
        </w:rPr>
        <w:t xml:space="preserve"> </w:t>
      </w:r>
      <w:r>
        <w:rPr>
          <w:rFonts w:hint="eastAsia" w:ascii="黑体" w:hAnsi="黑体"/>
          <w:bCs w:val="0"/>
          <w:kern w:val="0"/>
          <w:szCs w:val="22"/>
        </w:rPr>
        <w:t>（技术文件）</w:t>
      </w:r>
      <w:r>
        <w:tab/>
      </w:r>
      <w:r>
        <w:fldChar w:fldCharType="begin"/>
      </w:r>
      <w:r>
        <w:instrText xml:space="preserve"> PAGEREF _Toc25760 \h </w:instrText>
      </w:r>
      <w:r>
        <w:fldChar w:fldCharType="separate"/>
      </w:r>
      <w:r>
        <w:t>162</w:t>
      </w:r>
      <w:r>
        <w:fldChar w:fldCharType="end"/>
      </w:r>
      <w:r>
        <w:rPr>
          <w:rFonts w:eastAsia="黑体"/>
          <w:color w:val="auto"/>
          <w:kern w:val="44"/>
        </w:rPr>
        <w:fldChar w:fldCharType="end"/>
      </w:r>
    </w:p>
    <w:p w14:paraId="12BDCC92">
      <w:pPr>
        <w:pStyle w:val="46"/>
        <w:tabs>
          <w:tab w:val="right" w:leader="dot" w:pos="8959"/>
          <w:tab w:val="clear" w:pos="8296"/>
        </w:tabs>
      </w:pPr>
      <w:r>
        <w:rPr>
          <w:rFonts w:eastAsia="黑体"/>
          <w:color w:val="auto"/>
          <w:kern w:val="44"/>
        </w:rPr>
        <w:fldChar w:fldCharType="begin"/>
      </w:r>
      <w:r>
        <w:rPr>
          <w:rFonts w:eastAsia="黑体"/>
          <w:kern w:val="44"/>
        </w:rPr>
        <w:instrText xml:space="preserve"> HYPERLINK \l _Toc4213 </w:instrText>
      </w:r>
      <w:r>
        <w:rPr>
          <w:rFonts w:eastAsia="黑体"/>
          <w:kern w:val="44"/>
        </w:rPr>
        <w:fldChar w:fldCharType="separate"/>
      </w:r>
      <w:r>
        <w:rPr>
          <w:rFonts w:hint="eastAsia" w:ascii="黑体" w:hAnsi="黑体"/>
          <w:szCs w:val="44"/>
        </w:rPr>
        <w:t>投标文件</w:t>
      </w:r>
      <w:r>
        <w:rPr>
          <w:rFonts w:ascii="黑体" w:hAnsi="黑体"/>
          <w:bCs w:val="0"/>
          <w:szCs w:val="44"/>
        </w:rPr>
        <w:t xml:space="preserve"> </w:t>
      </w:r>
      <w:r>
        <w:rPr>
          <w:rFonts w:hint="eastAsia" w:ascii="黑体" w:hAnsi="黑体"/>
          <w:szCs w:val="44"/>
        </w:rPr>
        <w:t>（报价文件）</w:t>
      </w:r>
      <w:r>
        <w:tab/>
      </w:r>
      <w:r>
        <w:fldChar w:fldCharType="begin"/>
      </w:r>
      <w:r>
        <w:instrText xml:space="preserve"> PAGEREF _Toc4213 \h </w:instrText>
      </w:r>
      <w:r>
        <w:fldChar w:fldCharType="separate"/>
      </w:r>
      <w:r>
        <w:t>175</w:t>
      </w:r>
      <w:r>
        <w:fldChar w:fldCharType="end"/>
      </w:r>
      <w:r>
        <w:rPr>
          <w:rFonts w:eastAsia="黑体"/>
          <w:color w:val="auto"/>
          <w:kern w:val="44"/>
        </w:rPr>
        <w:fldChar w:fldCharType="end"/>
      </w:r>
    </w:p>
    <w:p w14:paraId="46A78A21">
      <w:pPr>
        <w:pStyle w:val="35"/>
        <w:tabs>
          <w:tab w:val="right" w:leader="dot" w:pos="8296"/>
        </w:tabs>
        <w:ind w:left="0" w:leftChars="0" w:firstLine="0" w:firstLineChars="0"/>
        <w:jc w:val="both"/>
        <w:rPr>
          <w:rFonts w:hint="default" w:ascii="黑体" w:hAnsi="黑体" w:eastAsia="黑体"/>
          <w:b w:val="0"/>
          <w:sz w:val="32"/>
          <w:szCs w:val="32"/>
          <w:lang w:val="en-US" w:eastAsia="zh-CN"/>
        </w:rPr>
      </w:pPr>
      <w:r>
        <w:rPr>
          <w:rFonts w:eastAsia="黑体"/>
          <w:color w:val="auto"/>
          <w:kern w:val="44"/>
        </w:rPr>
        <w:fldChar w:fldCharType="end"/>
      </w:r>
      <w:bookmarkStart w:id="0" w:name="_Toc28799331"/>
    </w:p>
    <w:p w14:paraId="7E91C841">
      <w:pPr>
        <w:rPr>
          <w:rFonts w:hint="default" w:ascii="黑体" w:hAnsi="黑体" w:eastAsia="黑体"/>
          <w:b w:val="0"/>
          <w:sz w:val="32"/>
          <w:szCs w:val="32"/>
          <w:lang w:val="en-US" w:eastAsia="zh-CN"/>
        </w:rPr>
      </w:pPr>
      <w:r>
        <w:rPr>
          <w:rFonts w:hint="default" w:ascii="黑体" w:hAnsi="黑体" w:eastAsia="黑体"/>
          <w:b w:val="0"/>
          <w:sz w:val="32"/>
          <w:szCs w:val="32"/>
          <w:lang w:val="en-US" w:eastAsia="zh-CN"/>
        </w:rPr>
        <w:br w:type="page"/>
      </w:r>
    </w:p>
    <w:p w14:paraId="3DDA2387">
      <w:pPr>
        <w:widowControl/>
        <w:spacing w:line="560" w:lineRule="exact"/>
        <w:ind w:firstLine="560"/>
        <w:jc w:val="center"/>
        <w:outlineLvl w:val="0"/>
        <w:rPr>
          <w:rFonts w:ascii="黑体" w:hAnsi="黑体" w:eastAsia="黑体"/>
          <w:b w:val="0"/>
          <w:sz w:val="32"/>
          <w:szCs w:val="32"/>
        </w:rPr>
      </w:pPr>
      <w:bookmarkStart w:id="1" w:name="_Toc16865"/>
      <w:r>
        <w:rPr>
          <w:rFonts w:hint="default" w:ascii="黑体" w:hAnsi="黑体" w:eastAsia="黑体"/>
          <w:b w:val="0"/>
          <w:sz w:val="32"/>
          <w:szCs w:val="32"/>
          <w:lang w:val="en-US" w:eastAsia="zh-CN"/>
        </w:rPr>
        <w:t>第一章</w:t>
      </w:r>
      <w:r>
        <w:rPr>
          <w:rFonts w:hint="eastAsia" w:ascii="黑体" w:hAnsi="黑体" w:eastAsia="黑体"/>
          <w:b w:val="0"/>
          <w:sz w:val="32"/>
          <w:szCs w:val="32"/>
          <w:lang w:val="en-US" w:eastAsia="zh-CN"/>
        </w:rPr>
        <w:t xml:space="preserve"> </w:t>
      </w:r>
      <w:r>
        <w:rPr>
          <w:rFonts w:hint="eastAsia" w:ascii="黑体" w:hAnsi="黑体" w:eastAsia="黑体"/>
          <w:b w:val="0"/>
          <w:sz w:val="32"/>
          <w:szCs w:val="32"/>
        </w:rPr>
        <w:t>招标公告</w:t>
      </w:r>
      <w:bookmarkEnd w:id="0"/>
      <w:bookmarkEnd w:id="1"/>
    </w:p>
    <w:p w14:paraId="37E81851">
      <w:pPr>
        <w:widowControl/>
        <w:spacing w:beforeAutospacing="1" w:afterAutospacing="1" w:line="560" w:lineRule="exact"/>
        <w:ind w:firstLine="0" w:firstLineChars="0"/>
        <w:jc w:val="center"/>
        <w:rPr>
          <w:rFonts w:asciiTheme="majorEastAsia" w:hAnsiTheme="majorEastAsia" w:eastAsiaTheme="majorEastAsia" w:cstheme="majorEastAsia"/>
          <w:b/>
          <w:bCs/>
          <w:color w:val="333333"/>
          <w:kern w:val="0"/>
          <w:sz w:val="44"/>
          <w:szCs w:val="44"/>
          <w:highlight w:val="none"/>
        </w:rPr>
      </w:pPr>
      <w:bookmarkStart w:id="2" w:name="OLE_LINK13"/>
      <w:bookmarkStart w:id="3" w:name="OLE_LINK14"/>
      <w:bookmarkStart w:id="4" w:name="OLE_LINK7"/>
      <w:bookmarkStart w:id="5" w:name="OLE_LINK10"/>
      <w:bookmarkStart w:id="6" w:name="OLE_LINK5"/>
      <w:bookmarkStart w:id="7" w:name="OLE_LINK29"/>
      <w:bookmarkStart w:id="8" w:name="OLE_LINK8"/>
      <w:bookmarkStart w:id="9" w:name="OLE_LINK9"/>
      <w:bookmarkStart w:id="10" w:name="OLE_LINK12"/>
      <w:bookmarkStart w:id="11" w:name="OLE_LINK11"/>
      <w:r>
        <w:rPr>
          <w:rFonts w:hint="eastAsia" w:asciiTheme="majorEastAsia" w:hAnsiTheme="majorEastAsia" w:eastAsiaTheme="majorEastAsia" w:cstheme="majorEastAsia"/>
          <w:b/>
          <w:bCs/>
          <w:color w:val="333333"/>
          <w:kern w:val="0"/>
          <w:sz w:val="44"/>
          <w:szCs w:val="44"/>
          <w:highlight w:val="none"/>
          <w:lang w:eastAsia="zh-CN"/>
        </w:rPr>
        <w:t>肥东县店埠镇西山驿片区基础设施提升项目-农村交通设施提升工程-店埠镇道路及户户通建设工程（一期）</w:t>
      </w:r>
      <w:r>
        <w:rPr>
          <w:rFonts w:hint="eastAsia" w:asciiTheme="majorEastAsia" w:hAnsiTheme="majorEastAsia" w:eastAsiaTheme="majorEastAsia" w:cstheme="majorEastAsia"/>
          <w:b/>
          <w:bCs/>
          <w:color w:val="333333"/>
          <w:kern w:val="0"/>
          <w:sz w:val="44"/>
          <w:szCs w:val="44"/>
          <w:highlight w:val="none"/>
        </w:rPr>
        <w:t>招标公告</w:t>
      </w:r>
    </w:p>
    <w:p w14:paraId="00223FBC">
      <w:pPr>
        <w:widowControl/>
        <w:spacing w:line="560" w:lineRule="exact"/>
        <w:ind w:firstLine="0" w:firstLineChars="0"/>
        <w:jc w:val="left"/>
        <w:outlineLvl w:val="1"/>
        <w:rPr>
          <w:rFonts w:hint="eastAsia" w:ascii="黑体" w:hAnsi="宋体" w:eastAsia="黑体" w:cs="黑体"/>
          <w:bCs/>
          <w:color w:val="333333"/>
          <w:kern w:val="0"/>
          <w:sz w:val="28"/>
          <w:szCs w:val="28"/>
        </w:rPr>
      </w:pPr>
      <w:bookmarkStart w:id="12" w:name="_Toc7090"/>
      <w:r>
        <w:rPr>
          <w:rFonts w:hint="eastAsia" w:ascii="黑体" w:hAnsi="宋体" w:eastAsia="黑体" w:cs="黑体"/>
          <w:bCs/>
          <w:color w:val="333333"/>
          <w:kern w:val="0"/>
          <w:sz w:val="28"/>
          <w:szCs w:val="28"/>
        </w:rPr>
        <w:t>1. 招标条件</w:t>
      </w:r>
      <w:bookmarkEnd w:id="12"/>
      <w:r>
        <w:rPr>
          <w:rFonts w:hint="eastAsia" w:ascii="黑体" w:hAnsi="宋体" w:eastAsia="黑体" w:cs="黑体"/>
          <w:bCs/>
          <w:color w:val="333333"/>
          <w:kern w:val="0"/>
          <w:sz w:val="28"/>
          <w:szCs w:val="28"/>
        </w:rPr>
        <w:t xml:space="preserve"> </w:t>
      </w:r>
    </w:p>
    <w:p w14:paraId="29634DD2">
      <w:pPr>
        <w:widowControl/>
        <w:spacing w:line="560" w:lineRule="exact"/>
        <w:ind w:firstLine="560"/>
        <w:jc w:val="left"/>
        <w:rPr>
          <w:rFonts w:ascii="宋体" w:hAnsi="宋体" w:cs="宋体"/>
          <w:kern w:val="0"/>
          <w:sz w:val="24"/>
          <w:highlight w:val="none"/>
        </w:rPr>
      </w:pPr>
      <w:r>
        <w:rPr>
          <w:rFonts w:ascii="仿宋" w:hAnsi="仿宋" w:eastAsia="仿宋" w:cs="仿宋"/>
          <w:color w:val="333333"/>
          <w:kern w:val="0"/>
          <w:sz w:val="28"/>
          <w:szCs w:val="28"/>
          <w:highlight w:val="none"/>
        </w:rPr>
        <w:t>1.1 项目名称：</w:t>
      </w:r>
      <w:r>
        <w:rPr>
          <w:rFonts w:hint="eastAsia" w:ascii="仿宋" w:hAnsi="仿宋" w:eastAsia="仿宋" w:cs="仿宋"/>
          <w:color w:val="333333"/>
          <w:kern w:val="0"/>
          <w:sz w:val="28"/>
          <w:szCs w:val="28"/>
          <w:highlight w:val="none"/>
          <w:lang w:eastAsia="zh-CN"/>
        </w:rPr>
        <w:t>肥东县店埠镇西山驿片区基础设施提升项目-农村交通设施提升工程-店埠镇道路及户户通建设工程（一期）</w:t>
      </w:r>
      <w:r>
        <w:rPr>
          <w:rFonts w:hint="eastAsia" w:ascii="宋体" w:hAnsi="宋体" w:cs="宋体"/>
          <w:kern w:val="0"/>
          <w:sz w:val="24"/>
          <w:highlight w:val="none"/>
        </w:rPr>
        <w:t xml:space="preserve"> </w:t>
      </w:r>
    </w:p>
    <w:p w14:paraId="52230489">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1.2 项目审批、核准或备案机关名称：</w:t>
      </w:r>
      <w:r>
        <w:rPr>
          <w:rFonts w:hint="eastAsia" w:ascii="仿宋" w:hAnsi="仿宋" w:eastAsia="仿宋" w:cs="仿宋"/>
          <w:color w:val="333333"/>
          <w:kern w:val="0"/>
          <w:sz w:val="28"/>
          <w:szCs w:val="28"/>
          <w:highlight w:val="none"/>
          <w:lang w:val="en-US" w:eastAsia="zh-CN"/>
        </w:rPr>
        <w:t>肥东县发展改革委项目备案表</w:t>
      </w:r>
    </w:p>
    <w:p w14:paraId="49BC6128">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1.3 批文名称及编号：</w:t>
      </w:r>
      <w:r>
        <w:rPr>
          <w:rFonts w:hint="eastAsia" w:ascii="仿宋" w:hAnsi="仿宋" w:eastAsia="仿宋" w:cs="仿宋"/>
          <w:color w:val="333333"/>
          <w:kern w:val="0"/>
          <w:sz w:val="28"/>
          <w:szCs w:val="28"/>
          <w:highlight w:val="none"/>
          <w:lang w:val="en-US" w:eastAsia="zh-CN"/>
        </w:rPr>
        <w:t>肥东县发展改革委项目备案表2510-340122-04-01-844281</w:t>
      </w:r>
    </w:p>
    <w:p w14:paraId="620408E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1.4 招标人：</w:t>
      </w:r>
      <w:r>
        <w:rPr>
          <w:rFonts w:hint="eastAsia" w:ascii="仿宋" w:hAnsi="仿宋" w:eastAsia="仿宋" w:cs="仿宋"/>
          <w:color w:val="333333"/>
          <w:kern w:val="0"/>
          <w:sz w:val="28"/>
          <w:szCs w:val="28"/>
          <w:highlight w:val="none"/>
          <w:lang w:eastAsia="zh-CN"/>
        </w:rPr>
        <w:t>肥东县店埠镇人民政府</w:t>
      </w:r>
    </w:p>
    <w:p w14:paraId="2A06D583">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1.5 项目业主：</w:t>
      </w:r>
      <w:r>
        <w:rPr>
          <w:rFonts w:hint="eastAsia" w:ascii="仿宋" w:hAnsi="仿宋" w:eastAsia="仿宋" w:cs="仿宋"/>
          <w:color w:val="333333"/>
          <w:kern w:val="0"/>
          <w:sz w:val="28"/>
          <w:szCs w:val="28"/>
          <w:highlight w:val="none"/>
          <w:lang w:eastAsia="zh-CN"/>
        </w:rPr>
        <w:t>肥东县店埠镇人民政府</w:t>
      </w:r>
    </w:p>
    <w:p w14:paraId="3179785F">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1.6 资金来源：</w:t>
      </w:r>
      <w:r>
        <w:rPr>
          <w:rFonts w:hint="eastAsia" w:ascii="仿宋" w:hAnsi="仿宋" w:eastAsia="仿宋" w:cs="仿宋"/>
          <w:color w:val="333333"/>
          <w:kern w:val="0"/>
          <w:sz w:val="28"/>
          <w:szCs w:val="28"/>
          <w:lang w:val="en-US" w:eastAsia="zh-CN"/>
        </w:rPr>
        <w:t>政府投资</w:t>
      </w:r>
    </w:p>
    <w:p w14:paraId="6834854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1.7 项目出资比例：100%</w:t>
      </w:r>
    </w:p>
    <w:p w14:paraId="1CBF0B4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1.8 资金落实情况:已落实</w:t>
      </w:r>
    </w:p>
    <w:p w14:paraId="618BC005">
      <w:pPr>
        <w:widowControl/>
        <w:spacing w:line="560" w:lineRule="exact"/>
        <w:ind w:firstLine="0" w:firstLineChars="0"/>
        <w:jc w:val="left"/>
        <w:outlineLvl w:val="1"/>
        <w:rPr>
          <w:rFonts w:ascii="黑体" w:hAnsi="宋体" w:eastAsia="黑体" w:cs="黑体"/>
          <w:bCs/>
          <w:color w:val="333333"/>
          <w:kern w:val="0"/>
          <w:sz w:val="28"/>
          <w:szCs w:val="28"/>
        </w:rPr>
      </w:pPr>
      <w:bookmarkStart w:id="13" w:name="_Toc13919"/>
      <w:r>
        <w:rPr>
          <w:rFonts w:hint="eastAsia" w:ascii="黑体" w:hAnsi="宋体" w:eastAsia="黑体" w:cs="黑体"/>
          <w:bCs/>
          <w:color w:val="333333"/>
          <w:kern w:val="0"/>
          <w:sz w:val="28"/>
          <w:szCs w:val="28"/>
        </w:rPr>
        <w:t>2. 项目概况与招标范围</w:t>
      </w:r>
      <w:bookmarkEnd w:id="13"/>
    </w:p>
    <w:p w14:paraId="524B064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2.1</w:t>
      </w:r>
      <w:r>
        <w:rPr>
          <w:rFonts w:hint="eastAsia" w:ascii="仿宋" w:hAnsi="仿宋" w:eastAsia="仿宋" w:cs="仿宋"/>
          <w:color w:val="333333"/>
          <w:kern w:val="0"/>
          <w:sz w:val="28"/>
          <w:szCs w:val="28"/>
          <w:lang w:val="en-US" w:eastAsia="zh-CN"/>
        </w:rPr>
        <w:t xml:space="preserve"> 招标项目名称：肥东县店埠镇西山驿片区基础设施提升项目-农村交通设施提升工程-店埠镇道路及户户通建设工程（一期）</w:t>
      </w:r>
    </w:p>
    <w:p w14:paraId="344EDF58">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rPr>
        <w:t>2.2</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招标项目编号：</w:t>
      </w:r>
      <w:r>
        <w:rPr>
          <w:rFonts w:hint="eastAsia" w:ascii="仿宋" w:hAnsi="仿宋" w:eastAsia="仿宋" w:cs="仿宋"/>
          <w:color w:val="333333"/>
          <w:kern w:val="0"/>
          <w:sz w:val="28"/>
          <w:szCs w:val="28"/>
          <w:lang w:eastAsia="zh-CN"/>
        </w:rPr>
        <w:t>2025ADDGZ500</w:t>
      </w:r>
      <w:r>
        <w:rPr>
          <w:rFonts w:hint="eastAsia" w:ascii="仿宋" w:hAnsi="仿宋" w:eastAsia="仿宋" w:cs="仿宋"/>
          <w:color w:val="333333"/>
          <w:kern w:val="0"/>
          <w:sz w:val="28"/>
          <w:szCs w:val="28"/>
          <w:lang w:val="en-US" w:eastAsia="zh-CN"/>
        </w:rPr>
        <w:t xml:space="preserve"> </w:t>
      </w:r>
    </w:p>
    <w:p w14:paraId="0B4C6B06">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highlight w:val="none"/>
        </w:rPr>
        <w:t>2.3</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标段划分：本招标项目共划分1个标段</w:t>
      </w:r>
    </w:p>
    <w:p w14:paraId="13F42524">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2.4</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招标项目标段编号：</w:t>
      </w:r>
      <w:r>
        <w:rPr>
          <w:rFonts w:hint="eastAsia" w:ascii="仿宋" w:hAnsi="仿宋" w:eastAsia="仿宋" w:cs="仿宋"/>
          <w:color w:val="333333"/>
          <w:kern w:val="0"/>
          <w:sz w:val="28"/>
          <w:szCs w:val="28"/>
          <w:lang w:eastAsia="zh-CN"/>
        </w:rPr>
        <w:t>2025ADDGZ500</w:t>
      </w:r>
      <w:r>
        <w:rPr>
          <w:rFonts w:hint="eastAsia" w:ascii="仿宋" w:hAnsi="仿宋" w:eastAsia="仿宋" w:cs="仿宋"/>
          <w:color w:val="333333"/>
          <w:kern w:val="0"/>
          <w:sz w:val="28"/>
          <w:szCs w:val="28"/>
          <w:lang w:val="en-US" w:eastAsia="zh-CN"/>
        </w:rPr>
        <w:t xml:space="preserve"> </w:t>
      </w:r>
    </w:p>
    <w:p w14:paraId="6695CED2">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2.5</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建设地点：安徽省合肥市肥东县</w:t>
      </w:r>
      <w:r>
        <w:rPr>
          <w:rFonts w:hint="eastAsia" w:ascii="仿宋" w:hAnsi="仿宋" w:eastAsia="仿宋" w:cs="仿宋"/>
          <w:color w:val="333333"/>
          <w:kern w:val="0"/>
          <w:sz w:val="28"/>
          <w:szCs w:val="28"/>
          <w:highlight w:val="none"/>
          <w:lang w:val="en-US" w:eastAsia="zh-CN"/>
        </w:rPr>
        <w:t>店埠镇</w:t>
      </w:r>
    </w:p>
    <w:p w14:paraId="24160AB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2.6</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建设规模：</w:t>
      </w:r>
      <w:r>
        <w:rPr>
          <w:rFonts w:hint="eastAsia" w:ascii="仿宋" w:hAnsi="仿宋" w:eastAsia="仿宋" w:cs="仿宋"/>
          <w:color w:val="333333"/>
          <w:kern w:val="0"/>
          <w:sz w:val="28"/>
          <w:szCs w:val="28"/>
          <w:highlight w:val="none"/>
          <w:lang w:eastAsia="zh-CN"/>
        </w:rPr>
        <w:t>（</w:t>
      </w:r>
      <w:r>
        <w:rPr>
          <w:rFonts w:hint="eastAsia" w:ascii="仿宋" w:hAnsi="仿宋" w:eastAsia="仿宋" w:cs="仿宋"/>
          <w:color w:val="333333"/>
          <w:kern w:val="0"/>
          <w:sz w:val="28"/>
          <w:szCs w:val="28"/>
          <w:highlight w:val="none"/>
          <w:lang w:val="en-US" w:eastAsia="zh-CN"/>
        </w:rPr>
        <w:t>1）</w:t>
      </w:r>
      <w:r>
        <w:rPr>
          <w:rFonts w:hint="eastAsia" w:ascii="仿宋" w:hAnsi="仿宋" w:eastAsia="仿宋" w:cs="仿宋"/>
          <w:color w:val="333333"/>
          <w:kern w:val="0"/>
          <w:sz w:val="28"/>
          <w:szCs w:val="28"/>
          <w:highlight w:val="none"/>
        </w:rPr>
        <w:t>西宁路道路改造：道路起点桩号K0+000；终点桩号K2+698.411，全长约2.7</w:t>
      </w:r>
      <w:r>
        <w:rPr>
          <w:rFonts w:hint="eastAsia" w:ascii="仿宋" w:hAnsi="仿宋" w:eastAsia="仿宋" w:cs="仿宋"/>
          <w:color w:val="333333"/>
          <w:kern w:val="0"/>
          <w:sz w:val="28"/>
          <w:szCs w:val="28"/>
          <w:highlight w:val="none"/>
          <w:lang w:val="en-US" w:eastAsia="zh-CN"/>
        </w:rPr>
        <w:t>公里</w:t>
      </w:r>
      <w:r>
        <w:rPr>
          <w:rFonts w:hint="eastAsia" w:ascii="仿宋" w:hAnsi="仿宋" w:eastAsia="仿宋" w:cs="仿宋"/>
          <w:color w:val="333333"/>
          <w:kern w:val="0"/>
          <w:sz w:val="28"/>
          <w:szCs w:val="28"/>
          <w:highlight w:val="none"/>
        </w:rPr>
        <w:t>。道路起点与国道G329相交，途径东岗村，终点至县道X114，现状公路为四级公路，道路路面宽5.0米，路基宽6.0米，为水泥混凝土路面，路面状况较好。本次为道路改造工程，为改善道路的通行服务水平，</w:t>
      </w:r>
      <w:r>
        <w:rPr>
          <w:rFonts w:hint="eastAsia" w:ascii="仿宋" w:hAnsi="仿宋" w:eastAsia="仿宋" w:cs="仿宋"/>
          <w:color w:val="333333"/>
          <w:kern w:val="0"/>
          <w:sz w:val="28"/>
          <w:szCs w:val="28"/>
          <w:highlight w:val="none"/>
          <w:lang w:val="en-US" w:eastAsia="zh-CN"/>
        </w:rPr>
        <w:t>对道路进行改造提升，改造后</w:t>
      </w:r>
      <w:r>
        <w:rPr>
          <w:rFonts w:hint="eastAsia" w:ascii="仿宋" w:hAnsi="仿宋" w:eastAsia="仿宋" w:cs="仿宋"/>
          <w:color w:val="333333"/>
          <w:kern w:val="0"/>
          <w:sz w:val="28"/>
          <w:szCs w:val="28"/>
          <w:highlight w:val="none"/>
        </w:rPr>
        <w:t>道路路面宽6.0/6.5米，路基宽度为8.0/8.5米。</w:t>
      </w:r>
      <w:r>
        <w:rPr>
          <w:rFonts w:hint="eastAsia" w:ascii="仿宋" w:hAnsi="仿宋" w:eastAsia="仿宋" w:cs="仿宋"/>
          <w:color w:val="333333"/>
          <w:kern w:val="0"/>
          <w:sz w:val="28"/>
          <w:szCs w:val="28"/>
          <w:highlight w:val="none"/>
          <w:lang w:eastAsia="zh-CN"/>
        </w:rPr>
        <w:t>（</w:t>
      </w:r>
      <w:r>
        <w:rPr>
          <w:rFonts w:hint="eastAsia" w:ascii="仿宋" w:hAnsi="仿宋" w:eastAsia="仿宋" w:cs="仿宋"/>
          <w:color w:val="333333"/>
          <w:kern w:val="0"/>
          <w:sz w:val="28"/>
          <w:szCs w:val="28"/>
          <w:highlight w:val="none"/>
          <w:lang w:val="en-US" w:eastAsia="zh-CN"/>
        </w:rPr>
        <w:t>2）</w:t>
      </w:r>
      <w:r>
        <w:rPr>
          <w:rFonts w:hint="eastAsia" w:ascii="仿宋" w:hAnsi="仿宋" w:eastAsia="仿宋" w:cs="仿宋"/>
          <w:color w:val="333333"/>
          <w:kern w:val="0"/>
          <w:sz w:val="28"/>
          <w:szCs w:val="28"/>
          <w:highlight w:val="none"/>
        </w:rPr>
        <w:t>户户通道路建设：泉山社区范湾村建设宽1.5-3米道路，总长约1113米；泉山社区南份村建设宽1.2-3米道路，总长约1935米；西山驿建设宽1.2-3米道路，总长约2117米。</w:t>
      </w:r>
    </w:p>
    <w:p w14:paraId="7F13BA95">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2.7</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合同估算价：</w:t>
      </w:r>
      <w:r>
        <w:rPr>
          <w:rFonts w:hint="eastAsia" w:ascii="仿宋" w:hAnsi="仿宋" w:eastAsia="仿宋" w:cs="仿宋"/>
          <w:color w:val="333333"/>
          <w:kern w:val="0"/>
          <w:sz w:val="28"/>
          <w:szCs w:val="28"/>
          <w:highlight w:val="none"/>
          <w:lang w:val="en-US" w:eastAsia="zh-CN"/>
        </w:rPr>
        <w:t>697.2</w:t>
      </w:r>
      <w:r>
        <w:rPr>
          <w:rFonts w:hint="eastAsia" w:ascii="仿宋" w:hAnsi="仿宋" w:eastAsia="仿宋" w:cs="仿宋"/>
          <w:color w:val="333333"/>
          <w:kern w:val="0"/>
          <w:sz w:val="28"/>
          <w:szCs w:val="28"/>
          <w:highlight w:val="none"/>
        </w:rPr>
        <w:t>万元</w:t>
      </w:r>
    </w:p>
    <w:p w14:paraId="22FB273E">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2.8</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计划工期：</w:t>
      </w:r>
      <w:r>
        <w:rPr>
          <w:rFonts w:hint="eastAsia" w:ascii="仿宋" w:hAnsi="仿宋" w:eastAsia="仿宋" w:cs="仿宋"/>
          <w:color w:val="333333"/>
          <w:kern w:val="0"/>
          <w:sz w:val="28"/>
          <w:szCs w:val="28"/>
          <w:highlight w:val="none"/>
          <w:lang w:val="en-US" w:eastAsia="zh-CN"/>
        </w:rPr>
        <w:t>120</w:t>
      </w:r>
      <w:r>
        <w:rPr>
          <w:rFonts w:hint="eastAsia" w:ascii="仿宋" w:hAnsi="仿宋" w:eastAsia="仿宋" w:cs="仿宋"/>
          <w:color w:val="333333"/>
          <w:kern w:val="0"/>
          <w:sz w:val="28"/>
          <w:szCs w:val="28"/>
          <w:highlight w:val="none"/>
        </w:rPr>
        <w:t>日历天</w:t>
      </w:r>
    </w:p>
    <w:p w14:paraId="6D18FDDD">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2.9</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招标范围：</w:t>
      </w:r>
      <w:r>
        <w:rPr>
          <w:rFonts w:hint="eastAsia" w:ascii="仿宋" w:hAnsi="仿宋" w:eastAsia="仿宋" w:cs="仿宋"/>
          <w:color w:val="333333"/>
          <w:kern w:val="0"/>
          <w:sz w:val="28"/>
          <w:szCs w:val="28"/>
          <w:highlight w:val="none"/>
          <w:lang w:val="en-US" w:eastAsia="zh-CN"/>
        </w:rPr>
        <w:t>路基路面新建、提升改造等</w:t>
      </w:r>
      <w:r>
        <w:rPr>
          <w:rFonts w:hint="eastAsia" w:ascii="仿宋" w:hAnsi="仿宋" w:eastAsia="仿宋" w:cs="仿宋"/>
          <w:color w:val="333333"/>
          <w:kern w:val="0"/>
          <w:sz w:val="28"/>
          <w:szCs w:val="28"/>
          <w:highlight w:val="none"/>
        </w:rPr>
        <w:t>施工图纸及工程量清单内容。</w:t>
      </w:r>
    </w:p>
    <w:p w14:paraId="1FE7267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2.10</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项目类别：工程施工</w:t>
      </w:r>
    </w:p>
    <w:p w14:paraId="61FEE078">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2.11</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其他：</w:t>
      </w:r>
      <w:r>
        <w:rPr>
          <w:rFonts w:hint="eastAsia" w:ascii="仿宋" w:hAnsi="仿宋" w:eastAsia="仿宋" w:cs="仿宋"/>
          <w:color w:val="333333"/>
          <w:kern w:val="0"/>
          <w:sz w:val="28"/>
          <w:szCs w:val="28"/>
          <w:lang w:val="en-US" w:eastAsia="zh-CN"/>
        </w:rPr>
        <w:t>无</w:t>
      </w:r>
    </w:p>
    <w:p w14:paraId="128C5B20">
      <w:pPr>
        <w:widowControl/>
        <w:spacing w:line="560" w:lineRule="exact"/>
        <w:ind w:firstLine="0" w:firstLineChars="0"/>
        <w:jc w:val="left"/>
        <w:outlineLvl w:val="1"/>
        <w:rPr>
          <w:rFonts w:ascii="黑体" w:hAnsi="宋体" w:eastAsia="黑体" w:cs="黑体"/>
          <w:bCs/>
          <w:color w:val="333333"/>
          <w:kern w:val="0"/>
          <w:sz w:val="28"/>
          <w:szCs w:val="28"/>
        </w:rPr>
      </w:pPr>
      <w:bookmarkStart w:id="14" w:name="_Toc24165"/>
      <w:r>
        <w:rPr>
          <w:rFonts w:hint="eastAsia" w:ascii="黑体" w:hAnsi="宋体" w:eastAsia="黑体" w:cs="黑体"/>
          <w:bCs/>
          <w:color w:val="333333"/>
          <w:kern w:val="0"/>
          <w:sz w:val="28"/>
          <w:szCs w:val="28"/>
        </w:rPr>
        <w:t>3. 投标人资格要求</w:t>
      </w:r>
      <w:bookmarkEnd w:id="14"/>
      <w:r>
        <w:rPr>
          <w:rFonts w:hint="eastAsia" w:ascii="宋体" w:hAnsi="宋体" w:cs="宋体"/>
          <w:kern w:val="0"/>
          <w:sz w:val="24"/>
        </w:rPr>
        <w:t xml:space="preserve"> </w:t>
      </w:r>
    </w:p>
    <w:p w14:paraId="4B80A4AB">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 投标人资质要求：投标人须具备公路工程施工总承包</w:t>
      </w:r>
      <w:r>
        <w:rPr>
          <w:rFonts w:hint="eastAsia" w:ascii="仿宋" w:hAnsi="仿宋" w:eastAsia="仿宋" w:cs="仿宋"/>
          <w:color w:val="333333"/>
          <w:kern w:val="0"/>
          <w:sz w:val="28"/>
          <w:szCs w:val="28"/>
          <w:highlight w:val="none"/>
        </w:rPr>
        <w:t>叁级及以上资质。</w:t>
      </w:r>
    </w:p>
    <w:p w14:paraId="09A88D95">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3.2 投标人业绩要求：</w:t>
      </w:r>
      <w:r>
        <w:rPr>
          <w:rFonts w:hint="eastAsia" w:ascii="仿宋" w:hAnsi="仿宋" w:eastAsia="仿宋" w:cs="仿宋"/>
          <w:color w:val="333333"/>
          <w:kern w:val="0"/>
          <w:sz w:val="28"/>
          <w:szCs w:val="28"/>
          <w:lang w:val="en-US" w:eastAsia="zh-CN"/>
        </w:rPr>
        <w:t>无。</w:t>
      </w:r>
    </w:p>
    <w:p w14:paraId="6155D52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3.3</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项目经理资格要求：投标人拟委任项目经理须具备公路工程专业</w:t>
      </w:r>
      <w:r>
        <w:rPr>
          <w:rFonts w:hint="eastAsia" w:ascii="仿宋" w:hAnsi="仿宋" w:eastAsia="仿宋" w:cs="仿宋"/>
          <w:color w:val="333333"/>
          <w:kern w:val="0"/>
          <w:sz w:val="28"/>
          <w:szCs w:val="28"/>
          <w:highlight w:val="none"/>
        </w:rPr>
        <w:t>二级及以上注册建造师资格</w:t>
      </w:r>
      <w:r>
        <w:rPr>
          <w:rFonts w:hint="eastAsia" w:ascii="仿宋" w:hAnsi="仿宋" w:eastAsia="仿宋" w:cs="仿宋"/>
          <w:color w:val="333333"/>
          <w:kern w:val="0"/>
          <w:sz w:val="28"/>
          <w:szCs w:val="28"/>
        </w:rPr>
        <w:t>，具备交通行政主管部门颁发的行业类别代码为G的有效的安全生产考核合格证书B证，且目前未在其他项目上任职或虽在其他项目上任职但本项目中标后能够从该项目撤离。</w:t>
      </w:r>
    </w:p>
    <w:p w14:paraId="2F734EA9">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3.4</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项目经理业绩要求：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04A8A146">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3.5</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项目总工资格要求：</w:t>
      </w:r>
      <w:r>
        <w:rPr>
          <w:rFonts w:hint="eastAsia" w:ascii="仿宋" w:hAnsi="仿宋" w:eastAsia="仿宋" w:cs="仿宋"/>
          <w:color w:val="333333"/>
          <w:kern w:val="0"/>
          <w:sz w:val="28"/>
          <w:szCs w:val="28"/>
          <w:highlight w:val="none"/>
        </w:rPr>
        <w:t>投标人拟委任项目总工须具备公路工程相关专业中级及以上职称，</w:t>
      </w:r>
      <w:r>
        <w:rPr>
          <w:rFonts w:hint="eastAsia" w:ascii="仿宋" w:hAnsi="仿宋" w:eastAsia="仿宋" w:cs="仿宋"/>
          <w:color w:val="333333"/>
          <w:kern w:val="0"/>
          <w:sz w:val="28"/>
          <w:szCs w:val="28"/>
        </w:rPr>
        <w:t>具备交通行政主管部门颁发的行业类别代码为G的有效的安全生产考核合格证书B证，且目前未在其他项目上任职或虽在其他项目上任职但本项目中标后能够从该项目撤离。</w:t>
      </w:r>
    </w:p>
    <w:p w14:paraId="70EA101B">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3.6</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项目总工业绩要求：</w:t>
      </w:r>
      <w:r>
        <w:rPr>
          <w:rFonts w:hint="eastAsia" w:ascii="仿宋" w:hAnsi="仿宋" w:eastAsia="仿宋" w:cs="仿宋"/>
          <w:color w:val="333333"/>
          <w:kern w:val="0"/>
          <w:sz w:val="28"/>
          <w:szCs w:val="28"/>
          <w:highlight w:val="none"/>
        </w:rPr>
        <w:t>无</w:t>
      </w:r>
      <w:r>
        <w:rPr>
          <w:rFonts w:hint="eastAsia" w:ascii="仿宋" w:hAnsi="仿宋" w:eastAsia="仿宋" w:cs="仿宋"/>
          <w:color w:val="333333"/>
          <w:kern w:val="0"/>
          <w:sz w:val="28"/>
          <w:szCs w:val="28"/>
          <w:highlight w:val="none"/>
          <w:lang w:eastAsia="zh-CN"/>
        </w:rPr>
        <w:t>。</w:t>
      </w:r>
    </w:p>
    <w:p w14:paraId="16A11C36">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3.7</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投标人其他人员要求：无</w:t>
      </w:r>
      <w:r>
        <w:rPr>
          <w:rFonts w:hint="eastAsia" w:ascii="仿宋" w:hAnsi="仿宋" w:eastAsia="仿宋" w:cs="仿宋"/>
          <w:color w:val="333333"/>
          <w:kern w:val="0"/>
          <w:sz w:val="28"/>
          <w:szCs w:val="28"/>
          <w:lang w:eastAsia="zh-CN"/>
        </w:rPr>
        <w:t>。</w:t>
      </w:r>
    </w:p>
    <w:p w14:paraId="0C4D23A0">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3.8</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投标人主要机械设备和试验检测设备最低要求：无</w:t>
      </w:r>
      <w:r>
        <w:rPr>
          <w:rFonts w:hint="eastAsia" w:ascii="仿宋" w:hAnsi="仿宋" w:eastAsia="仿宋" w:cs="仿宋"/>
          <w:color w:val="333333"/>
          <w:kern w:val="0"/>
          <w:sz w:val="28"/>
          <w:szCs w:val="28"/>
          <w:lang w:eastAsia="zh-CN"/>
        </w:rPr>
        <w:t>。</w:t>
      </w:r>
    </w:p>
    <w:p w14:paraId="7A1CDAE7">
      <w:pPr>
        <w:widowControl/>
        <w:spacing w:line="560" w:lineRule="exact"/>
        <w:ind w:firstLine="560"/>
        <w:jc w:val="lef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rPr>
        <w:t>3.9</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投标人财务要求：无</w:t>
      </w:r>
      <w:r>
        <w:rPr>
          <w:rFonts w:hint="eastAsia" w:ascii="仿宋" w:hAnsi="仿宋" w:eastAsia="仿宋" w:cs="仿宋"/>
          <w:color w:val="333333"/>
          <w:kern w:val="0"/>
          <w:sz w:val="28"/>
          <w:szCs w:val="28"/>
          <w:lang w:eastAsia="zh-CN"/>
        </w:rPr>
        <w:t>。</w:t>
      </w:r>
    </w:p>
    <w:p w14:paraId="5C111151">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3.10</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信誉要求：投标人未被合肥市及其所辖县（市）、区（开发区）公共资源交易监督管理部门记不良行为记录的；或被记不良行为记录（以公布日期为准），但同时符合下列情形的：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（1）开标日前（含当日）6个月内记分累计未满10分的；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（2）开标日前（含当日）12个月内记分累计未满15分的；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（3）开标日前（含当日）18个月内记分累计未满20分的；</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2"/>
          <w:szCs w:val="22"/>
        </w:rPr>
        <w:t xml:space="preserve">    </w:t>
      </w:r>
      <w:r>
        <w:rPr>
          <w:rFonts w:hint="eastAsia" w:ascii="仿宋" w:hAnsi="仿宋" w:eastAsia="仿宋" w:cs="仿宋"/>
          <w:color w:val="333333"/>
          <w:kern w:val="0"/>
          <w:sz w:val="28"/>
          <w:szCs w:val="28"/>
        </w:rPr>
        <w:t>（4）开标日前（含当日）24个月内记分累计未满25分的。</w:t>
      </w:r>
    </w:p>
    <w:p w14:paraId="1F2D5E23">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3.11</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本次招标</w:t>
      </w:r>
      <w:r>
        <w:rPr>
          <w:rFonts w:hint="eastAsia" w:ascii="仿宋" w:hAnsi="仿宋" w:eastAsia="仿宋" w:cs="仿宋"/>
          <w:color w:val="333333"/>
          <w:kern w:val="0"/>
          <w:sz w:val="28"/>
          <w:szCs w:val="28"/>
          <w:highlight w:val="none"/>
        </w:rPr>
        <w:t>不接受</w:t>
      </w:r>
      <w:r>
        <w:rPr>
          <w:rFonts w:hint="eastAsia" w:ascii="仿宋" w:hAnsi="仿宋" w:eastAsia="仿宋" w:cs="仿宋"/>
          <w:color w:val="333333"/>
          <w:kern w:val="0"/>
          <w:sz w:val="28"/>
          <w:szCs w:val="28"/>
        </w:rPr>
        <w:t>联合体投标。</w:t>
      </w:r>
    </w:p>
    <w:p w14:paraId="248B706A">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3.12</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投标人不得存在招标文件第二章投标人须知第1.4.3项、第1.4.4项规定的情形。</w:t>
      </w:r>
    </w:p>
    <w:p w14:paraId="2AC76241">
      <w:pPr>
        <w:widowControl/>
        <w:spacing w:line="560" w:lineRule="exact"/>
        <w:ind w:firstLine="560"/>
        <w:jc w:val="left"/>
        <w:rPr>
          <w:rFonts w:ascii="宋体" w:hAnsi="宋体" w:cs="宋体"/>
          <w:kern w:val="0"/>
          <w:sz w:val="24"/>
        </w:rPr>
      </w:pPr>
      <w:r>
        <w:rPr>
          <w:rFonts w:hint="eastAsia" w:ascii="仿宋" w:hAnsi="仿宋" w:eastAsia="仿宋" w:cs="仿宋"/>
          <w:color w:val="333333"/>
          <w:kern w:val="0"/>
          <w:sz w:val="28"/>
          <w:szCs w:val="28"/>
        </w:rPr>
        <w:t>3.13</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其他要求：无</w:t>
      </w:r>
      <w:r>
        <w:rPr>
          <w:rFonts w:hint="eastAsia" w:ascii="仿宋" w:hAnsi="仿宋" w:eastAsia="仿宋" w:cs="仿宋"/>
          <w:color w:val="333333"/>
          <w:kern w:val="0"/>
          <w:sz w:val="28"/>
          <w:szCs w:val="28"/>
          <w:lang w:eastAsia="zh-CN"/>
        </w:rPr>
        <w:t>。</w:t>
      </w:r>
      <w:r>
        <w:rPr>
          <w:rFonts w:hint="eastAsia" w:ascii="宋体" w:hAnsi="宋体" w:cs="宋体"/>
          <w:kern w:val="0"/>
          <w:sz w:val="24"/>
        </w:rPr>
        <w:t xml:space="preserve"> </w:t>
      </w:r>
    </w:p>
    <w:p w14:paraId="2826BB3E">
      <w:pPr>
        <w:widowControl/>
        <w:spacing w:line="560" w:lineRule="exact"/>
        <w:ind w:firstLine="0" w:firstLineChars="0"/>
        <w:jc w:val="left"/>
        <w:outlineLvl w:val="1"/>
        <w:rPr>
          <w:rFonts w:ascii="黑体" w:hAnsi="宋体" w:eastAsia="黑体" w:cs="黑体"/>
          <w:bCs/>
          <w:color w:val="333333"/>
          <w:kern w:val="0"/>
          <w:sz w:val="28"/>
          <w:szCs w:val="28"/>
        </w:rPr>
      </w:pPr>
      <w:bookmarkStart w:id="15" w:name="_Toc27873"/>
      <w:r>
        <w:rPr>
          <w:rFonts w:hint="eastAsia" w:ascii="黑体" w:hAnsi="宋体" w:eastAsia="黑体" w:cs="黑体"/>
          <w:bCs/>
          <w:color w:val="333333"/>
          <w:kern w:val="0"/>
          <w:sz w:val="28"/>
          <w:szCs w:val="28"/>
        </w:rPr>
        <w:t>4. 招标文件的获取</w:t>
      </w:r>
      <w:bookmarkEnd w:id="15"/>
      <w:r>
        <w:rPr>
          <w:rFonts w:hint="eastAsia" w:ascii="宋体" w:hAnsi="宋体" w:cs="宋体"/>
          <w:kern w:val="0"/>
          <w:sz w:val="24"/>
        </w:rPr>
        <w:t xml:space="preserve"> </w:t>
      </w:r>
    </w:p>
    <w:p w14:paraId="4802ED25">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4.1 获取时间：</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日至</w:t>
      </w:r>
      <w:r>
        <w:rPr>
          <w:rFonts w:hint="eastAsia" w:ascii="仿宋" w:hAnsi="仿宋" w:eastAsia="仿宋" w:cs="仿宋"/>
          <w:color w:val="333333"/>
          <w:kern w:val="0"/>
          <w:sz w:val="28"/>
          <w:szCs w:val="28"/>
          <w:highlight w:val="none"/>
          <w:lang w:val="en-US" w:eastAsia="zh-CN"/>
        </w:rPr>
        <w:t>投标截止时间</w:t>
      </w:r>
      <w:r>
        <w:rPr>
          <w:rFonts w:hint="eastAsia" w:ascii="仿宋" w:hAnsi="仿宋" w:eastAsia="仿宋" w:cs="仿宋"/>
          <w:color w:val="333333"/>
          <w:kern w:val="0"/>
          <w:sz w:val="28"/>
          <w:szCs w:val="28"/>
          <w:highlight w:val="none"/>
        </w:rPr>
        <w:t>。</w:t>
      </w:r>
      <w:r>
        <w:rPr>
          <w:rFonts w:hint="eastAsia" w:ascii="宋体" w:hAnsi="宋体" w:cs="宋体"/>
          <w:kern w:val="0"/>
          <w:sz w:val="24"/>
        </w:rPr>
        <w:t xml:space="preserve"> </w:t>
      </w:r>
    </w:p>
    <w:p w14:paraId="445C6B0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4.2 获取方式：</w:t>
      </w:r>
      <w:r>
        <w:rPr>
          <w:rFonts w:hint="eastAsia" w:ascii="宋体" w:hAnsi="宋体" w:cs="宋体"/>
          <w:kern w:val="0"/>
          <w:sz w:val="24"/>
        </w:rPr>
        <w:t xml:space="preserve"> </w:t>
      </w:r>
    </w:p>
    <w:p w14:paraId="30263EC6">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（1）本招标项目实行全流程电子化交易。</w:t>
      </w:r>
    </w:p>
    <w:p w14:paraId="0BAFECBD">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14:paraId="1D2A6473">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（3）招标文件获取过程中有任何疑问，请工作时间（9:00-17:30，节假日休息）拨打技术支持热线（非项目咨询）：0551-66223900，0551-66223899。项目咨询请拨打电话：0551-6</w:t>
      </w:r>
      <w:r>
        <w:rPr>
          <w:rFonts w:hint="eastAsia" w:ascii="仿宋" w:hAnsi="仿宋" w:eastAsia="仿宋" w:cs="仿宋"/>
          <w:color w:val="333333"/>
          <w:kern w:val="0"/>
          <w:sz w:val="28"/>
          <w:szCs w:val="28"/>
          <w:lang w:val="en-US" w:eastAsia="zh-CN"/>
        </w:rPr>
        <w:t>2520516</w:t>
      </w:r>
      <w:r>
        <w:rPr>
          <w:rFonts w:hint="eastAsia" w:ascii="仿宋" w:hAnsi="仿宋" w:eastAsia="仿宋" w:cs="仿宋"/>
          <w:color w:val="333333"/>
          <w:kern w:val="0"/>
          <w:sz w:val="28"/>
          <w:szCs w:val="28"/>
        </w:rPr>
        <w:t>。</w:t>
      </w:r>
    </w:p>
    <w:p w14:paraId="127B2ABF">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4.3 招标文件价格：每套人民币0元。</w:t>
      </w:r>
      <w:r>
        <w:rPr>
          <w:rFonts w:hint="eastAsia" w:ascii="宋体" w:hAnsi="宋体" w:cs="宋体"/>
          <w:kern w:val="0"/>
          <w:sz w:val="24"/>
        </w:rPr>
        <w:t xml:space="preserve"> </w:t>
      </w:r>
    </w:p>
    <w:p w14:paraId="5AB7B39C">
      <w:pPr>
        <w:widowControl/>
        <w:spacing w:line="560" w:lineRule="exact"/>
        <w:ind w:firstLine="0" w:firstLineChars="0"/>
        <w:jc w:val="left"/>
        <w:outlineLvl w:val="1"/>
        <w:rPr>
          <w:rFonts w:ascii="黑体" w:hAnsi="宋体" w:eastAsia="黑体" w:cs="黑体"/>
          <w:bCs/>
          <w:color w:val="333333"/>
          <w:kern w:val="0"/>
          <w:sz w:val="28"/>
          <w:szCs w:val="28"/>
        </w:rPr>
      </w:pPr>
      <w:bookmarkStart w:id="16" w:name="_Toc8632"/>
      <w:r>
        <w:rPr>
          <w:rFonts w:hint="eastAsia" w:ascii="黑体" w:hAnsi="宋体" w:eastAsia="黑体" w:cs="黑体"/>
          <w:bCs/>
          <w:color w:val="333333"/>
          <w:kern w:val="0"/>
          <w:sz w:val="28"/>
          <w:szCs w:val="28"/>
        </w:rPr>
        <w:t>5. 投标文件的递交</w:t>
      </w:r>
      <w:r>
        <w:rPr>
          <w:rFonts w:hint="eastAsia" w:ascii="黑体" w:hAnsi="宋体" w:eastAsia="黑体" w:cs="黑体"/>
          <w:bCs/>
          <w:color w:val="333333"/>
          <w:kern w:val="0"/>
          <w:sz w:val="28"/>
          <w:szCs w:val="28"/>
          <w:lang w:val="en-US" w:eastAsia="zh-CN"/>
        </w:rPr>
        <w:t>及相关事宜</w:t>
      </w:r>
      <w:bookmarkEnd w:id="16"/>
      <w:r>
        <w:rPr>
          <w:rFonts w:hint="eastAsia" w:ascii="黑体" w:hAnsi="宋体" w:eastAsia="黑体" w:cs="黑体"/>
          <w:bCs/>
          <w:color w:val="333333"/>
          <w:kern w:val="0"/>
          <w:sz w:val="28"/>
          <w:szCs w:val="28"/>
        </w:rPr>
        <w:t xml:space="preserve"> </w:t>
      </w:r>
      <w:r>
        <w:rPr>
          <w:rFonts w:hint="eastAsia" w:ascii="宋体" w:hAnsi="宋体" w:cs="宋体"/>
          <w:kern w:val="0"/>
          <w:sz w:val="24"/>
        </w:rPr>
        <w:t xml:space="preserve"> </w:t>
      </w:r>
    </w:p>
    <w:p w14:paraId="410EB9F9">
      <w:pPr>
        <w:widowControl/>
        <w:spacing w:line="560" w:lineRule="exact"/>
        <w:ind w:firstLine="560"/>
        <w:jc w:val="left"/>
        <w:rPr>
          <w:rFonts w:hint="eastAsia" w:ascii="仿宋" w:hAnsi="仿宋" w:eastAsia="仿宋" w:cs="仿宋"/>
          <w:color w:val="333333"/>
          <w:kern w:val="0"/>
          <w:sz w:val="28"/>
          <w:szCs w:val="28"/>
        </w:rPr>
      </w:pPr>
      <w:r>
        <w:rPr>
          <w:rFonts w:hint="default" w:ascii="仿宋" w:hAnsi="仿宋" w:eastAsia="仿宋" w:cs="仿宋"/>
          <w:color w:val="333333"/>
          <w:kern w:val="0"/>
          <w:sz w:val="28"/>
          <w:szCs w:val="28"/>
        </w:rPr>
        <w:t>5.1</w:t>
      </w:r>
      <w:r>
        <w:rPr>
          <w:rFonts w:hint="eastAsia" w:ascii="仿宋" w:hAnsi="仿宋" w:eastAsia="仿宋" w:cs="仿宋"/>
          <w:color w:val="333333"/>
          <w:kern w:val="0"/>
          <w:sz w:val="28"/>
          <w:szCs w:val="28"/>
          <w:lang w:val="en-US" w:eastAsia="zh-CN"/>
        </w:rPr>
        <w:t xml:space="preserve"> </w:t>
      </w:r>
      <w:r>
        <w:rPr>
          <w:rFonts w:hint="default" w:ascii="仿宋" w:hAnsi="仿宋" w:eastAsia="仿宋" w:cs="仿宋"/>
          <w:color w:val="333333"/>
          <w:kern w:val="0"/>
          <w:sz w:val="28"/>
          <w:szCs w:val="28"/>
        </w:rPr>
        <w:t>招标人不组织进行工程现场踏勘和召开投标预备会。</w:t>
      </w:r>
    </w:p>
    <w:p w14:paraId="35D794E0">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5.2 </w:t>
      </w:r>
      <w:r>
        <w:rPr>
          <w:rFonts w:hint="eastAsia" w:ascii="仿宋" w:hAnsi="仿宋" w:eastAsia="仿宋" w:cs="仿宋"/>
          <w:color w:val="333333"/>
          <w:kern w:val="0"/>
          <w:sz w:val="28"/>
          <w:szCs w:val="28"/>
        </w:rPr>
        <w:t>投标文件递交的截止时间（投标截止时间，下同）为</w:t>
      </w:r>
      <w:r>
        <w:rPr>
          <w:rFonts w:hint="eastAsia" w:ascii="仿宋" w:hAnsi="仿宋" w:eastAsia="仿宋" w:cs="仿宋"/>
          <w:color w:val="333333"/>
          <w:kern w:val="0"/>
          <w:sz w:val="28"/>
          <w:szCs w:val="28"/>
          <w:highlight w:val="none"/>
        </w:rPr>
        <w:t>202</w:t>
      </w:r>
      <w:r>
        <w:rPr>
          <w:rFonts w:hint="eastAsia" w:ascii="仿宋" w:hAnsi="仿宋" w:eastAsia="仿宋" w:cs="仿宋"/>
          <w:color w:val="333333"/>
          <w:kern w:val="0"/>
          <w:sz w:val="28"/>
          <w:szCs w:val="28"/>
          <w:highlight w:val="none"/>
          <w:lang w:val="en-US" w:eastAsia="zh-CN"/>
        </w:rPr>
        <w:t>5</w:t>
      </w:r>
      <w:r>
        <w:rPr>
          <w:rFonts w:hint="eastAsia" w:ascii="仿宋" w:hAnsi="仿宋" w:eastAsia="仿宋" w:cs="仿宋"/>
          <w:color w:val="333333"/>
          <w:kern w:val="0"/>
          <w:sz w:val="28"/>
          <w:szCs w:val="28"/>
          <w:highlight w:val="none"/>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r>
        <w:rPr>
          <w:rFonts w:hint="eastAsia" w:ascii="仿宋" w:hAnsi="仿宋" w:eastAsia="仿宋" w:cs="仿宋"/>
          <w:color w:val="333333"/>
          <w:kern w:val="0"/>
          <w:sz w:val="28"/>
          <w:szCs w:val="28"/>
        </w:rPr>
        <w:t>，投标人应在投标截止时间前通过安徽合肥公共资源交易中心电子交易系统【新版】（https://jyxt.hfztb.cn/sso/）递交电子投标文件。</w:t>
      </w:r>
    </w:p>
    <w:p w14:paraId="1CE0CCAE">
      <w:pPr>
        <w:widowControl/>
        <w:spacing w:line="560" w:lineRule="exact"/>
        <w:ind w:firstLine="0" w:firstLineChars="0"/>
        <w:jc w:val="left"/>
        <w:outlineLvl w:val="1"/>
        <w:rPr>
          <w:rFonts w:ascii="黑体" w:hAnsi="宋体" w:eastAsia="黑体" w:cs="黑体"/>
          <w:bCs/>
          <w:color w:val="333333"/>
          <w:kern w:val="0"/>
          <w:sz w:val="28"/>
          <w:szCs w:val="28"/>
        </w:rPr>
      </w:pPr>
      <w:bookmarkStart w:id="17" w:name="_Toc18049"/>
      <w:r>
        <w:rPr>
          <w:rFonts w:hint="eastAsia" w:ascii="黑体" w:hAnsi="宋体" w:eastAsia="黑体" w:cs="黑体"/>
          <w:bCs/>
          <w:color w:val="333333"/>
          <w:kern w:val="0"/>
          <w:sz w:val="28"/>
          <w:szCs w:val="28"/>
        </w:rPr>
        <w:t>6. 资格审查方式</w:t>
      </w:r>
      <w:bookmarkEnd w:id="17"/>
      <w:r>
        <w:rPr>
          <w:rFonts w:hint="eastAsia" w:ascii="宋体" w:hAnsi="宋体" w:cs="宋体"/>
          <w:kern w:val="0"/>
          <w:sz w:val="24"/>
        </w:rPr>
        <w:t xml:space="preserve"> </w:t>
      </w:r>
    </w:p>
    <w:p w14:paraId="306406EC">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本项目采用资格后审方式进行资格审查。</w:t>
      </w:r>
    </w:p>
    <w:p w14:paraId="4CDF403D">
      <w:pPr>
        <w:widowControl/>
        <w:spacing w:line="560" w:lineRule="exact"/>
        <w:ind w:firstLine="0" w:firstLineChars="0"/>
        <w:jc w:val="left"/>
        <w:outlineLvl w:val="1"/>
        <w:rPr>
          <w:rFonts w:ascii="黑体" w:hAnsi="宋体" w:eastAsia="黑体" w:cs="黑体"/>
          <w:bCs/>
          <w:color w:val="333333"/>
          <w:kern w:val="0"/>
          <w:sz w:val="28"/>
          <w:szCs w:val="28"/>
        </w:rPr>
      </w:pPr>
      <w:bookmarkStart w:id="18" w:name="_Toc8619"/>
      <w:r>
        <w:rPr>
          <w:rFonts w:hint="eastAsia" w:ascii="黑体" w:hAnsi="宋体" w:eastAsia="黑体" w:cs="黑体"/>
          <w:bCs/>
          <w:color w:val="333333"/>
          <w:kern w:val="0"/>
          <w:sz w:val="28"/>
          <w:szCs w:val="28"/>
        </w:rPr>
        <w:t>7. 评标办法</w:t>
      </w:r>
      <w:bookmarkEnd w:id="18"/>
      <w:r>
        <w:rPr>
          <w:rFonts w:hint="eastAsia" w:ascii="宋体" w:hAnsi="宋体" w:cs="宋体"/>
          <w:kern w:val="0"/>
          <w:sz w:val="24"/>
        </w:rPr>
        <w:t xml:space="preserve"> </w:t>
      </w:r>
    </w:p>
    <w:p w14:paraId="0508178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本招标项目评标办法采用技术评分最低标价法（见招标文件第三章“评标办法”）。</w:t>
      </w:r>
    </w:p>
    <w:p w14:paraId="6A4AC7B6">
      <w:pPr>
        <w:widowControl/>
        <w:spacing w:line="560" w:lineRule="exact"/>
        <w:ind w:firstLine="0" w:firstLineChars="0"/>
        <w:jc w:val="left"/>
        <w:outlineLvl w:val="1"/>
        <w:rPr>
          <w:rFonts w:ascii="黑体" w:hAnsi="宋体" w:eastAsia="黑体" w:cs="黑体"/>
          <w:bCs/>
          <w:color w:val="333333"/>
          <w:kern w:val="0"/>
          <w:sz w:val="28"/>
          <w:szCs w:val="28"/>
        </w:rPr>
      </w:pPr>
      <w:bookmarkStart w:id="19" w:name="_Toc14669"/>
      <w:r>
        <w:rPr>
          <w:rFonts w:hint="eastAsia" w:ascii="黑体" w:hAnsi="宋体" w:eastAsia="黑体" w:cs="黑体"/>
          <w:bCs/>
          <w:color w:val="333333"/>
          <w:kern w:val="0"/>
          <w:sz w:val="28"/>
          <w:szCs w:val="28"/>
        </w:rPr>
        <w:t>8. 开标时间及地点</w:t>
      </w:r>
      <w:bookmarkEnd w:id="19"/>
      <w:r>
        <w:rPr>
          <w:rFonts w:hint="eastAsia" w:ascii="宋体" w:hAnsi="宋体" w:cs="宋体"/>
          <w:kern w:val="0"/>
          <w:sz w:val="24"/>
        </w:rPr>
        <w:t xml:space="preserve"> </w:t>
      </w:r>
    </w:p>
    <w:p w14:paraId="429C2A4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8.1 开标时间：202</w:t>
      </w: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年</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月</w:t>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highlight w:val="none"/>
        </w:rPr>
        <w:t>日10时00分</w:t>
      </w:r>
    </w:p>
    <w:p w14:paraId="69F88F78">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8.2 开标地点：</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8"/>
          <w:szCs w:val="28"/>
        </w:rPr>
        <w:t xml:space="preserve">    </w:t>
      </w:r>
      <w:r>
        <w:rPr>
          <w:rFonts w:hint="eastAsia" w:ascii="MS Mincho" w:hAnsi="MS Mincho" w:eastAsia="MS Mincho" w:cs="MS Mincho"/>
          <w:sz w:val="24"/>
        </w:rPr>
        <w:t>☑</w:t>
      </w:r>
      <w:r>
        <w:rPr>
          <w:rFonts w:hint="eastAsia" w:ascii="仿宋" w:hAnsi="仿宋" w:eastAsia="仿宋" w:cs="仿宋"/>
          <w:color w:val="333333"/>
          <w:kern w:val="0"/>
          <w:sz w:val="28"/>
          <w:szCs w:val="28"/>
        </w:rPr>
        <w:t>合肥市肥东县店埠镇深秀路2号肥东政务服务中心四楼C区</w:t>
      </w: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号开标室</w:t>
      </w:r>
      <w:r>
        <w:rPr>
          <w:rFonts w:hint="eastAsia" w:ascii="仿宋" w:hAnsi="仿宋" w:eastAsia="仿宋" w:cs="仿宋"/>
          <w:color w:val="333333"/>
          <w:kern w:val="0"/>
          <w:sz w:val="28"/>
          <w:szCs w:val="28"/>
        </w:rPr>
        <w:br w:type="textWrapping"/>
      </w:r>
      <w:r>
        <w:rPr>
          <w:rFonts w:hint="eastAsia" w:ascii="仿宋" w:hAnsi="仿宋" w:eastAsia="仿宋" w:cs="仿宋"/>
          <w:color w:val="333333"/>
          <w:kern w:val="0"/>
          <w:sz w:val="28"/>
          <w:szCs w:val="28"/>
        </w:rPr>
        <w:t xml:space="preserve">    </w:t>
      </w:r>
      <w:r>
        <w:rPr>
          <w:rFonts w:hint="eastAsia" w:ascii="MS Mincho" w:hAnsi="MS Mincho" w:eastAsia="MS Mincho" w:cs="MS Mincho"/>
          <w:sz w:val="24"/>
        </w:rPr>
        <w:t>☑</w:t>
      </w:r>
      <w:r>
        <w:rPr>
          <w:rFonts w:hint="eastAsia" w:ascii="仿宋" w:hAnsi="仿宋" w:eastAsia="仿宋" w:cs="仿宋"/>
          <w:color w:val="333333"/>
          <w:kern w:val="0"/>
          <w:sz w:val="28"/>
          <w:szCs w:val="28"/>
        </w:rPr>
        <w:t>本招标项目采用“云上开标大厅”方式开标</w:t>
      </w:r>
    </w:p>
    <w:p w14:paraId="2E96CD90">
      <w:pPr>
        <w:widowControl/>
        <w:spacing w:line="560" w:lineRule="exact"/>
        <w:ind w:firstLine="0" w:firstLineChars="0"/>
        <w:jc w:val="left"/>
        <w:outlineLvl w:val="1"/>
        <w:rPr>
          <w:rFonts w:ascii="黑体" w:hAnsi="宋体" w:eastAsia="黑体" w:cs="黑体"/>
          <w:bCs/>
          <w:color w:val="333333"/>
          <w:kern w:val="0"/>
          <w:sz w:val="28"/>
          <w:szCs w:val="28"/>
        </w:rPr>
      </w:pPr>
      <w:bookmarkStart w:id="20" w:name="_Toc9720"/>
      <w:r>
        <w:rPr>
          <w:rFonts w:hint="eastAsia" w:ascii="黑体" w:hAnsi="宋体" w:eastAsia="黑体" w:cs="黑体"/>
          <w:bCs/>
          <w:color w:val="333333"/>
          <w:kern w:val="0"/>
          <w:sz w:val="28"/>
          <w:szCs w:val="28"/>
        </w:rPr>
        <w:t>9. 招标文件的异议、投诉</w:t>
      </w:r>
      <w:bookmarkEnd w:id="20"/>
    </w:p>
    <w:p w14:paraId="67C1546D">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9.1 投标人或者其他利害关系人对招标文件有异议的，应当在规定时间通过电子交易系统在线提出或以其他书面形式提出。</w:t>
      </w:r>
    </w:p>
    <w:p w14:paraId="72A0AF57">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9.2 投标人或者其他利害关系人对招标人、招标代理机构的答复不满意，或者招标人、招标代理机构未在规定时间内作出答复的，可以在规定时间内通过网上投诉系统或以其他书面形式向监管部门提出投诉。</w:t>
      </w:r>
    </w:p>
    <w:p w14:paraId="2605D8EE">
      <w:pPr>
        <w:widowControl/>
        <w:spacing w:line="560" w:lineRule="exact"/>
        <w:ind w:firstLine="560"/>
        <w:jc w:val="left"/>
        <w:rPr>
          <w:rFonts w:ascii="黑体" w:hAnsi="宋体" w:eastAsia="黑体" w:cs="黑体"/>
          <w:bCs/>
          <w:color w:val="333333"/>
          <w:kern w:val="0"/>
          <w:sz w:val="28"/>
          <w:szCs w:val="28"/>
        </w:rPr>
      </w:pPr>
      <w:r>
        <w:rPr>
          <w:rFonts w:hint="eastAsia" w:ascii="仿宋" w:hAnsi="仿宋" w:eastAsia="仿宋" w:cs="仿宋"/>
          <w:color w:val="333333"/>
          <w:kern w:val="0"/>
          <w:sz w:val="28"/>
          <w:szCs w:val="28"/>
        </w:rPr>
        <w:t>9.3 受理异议的联系人和联系方式见招标公告11.1和11.2。</w:t>
      </w:r>
    </w:p>
    <w:p w14:paraId="0575BDFB">
      <w:pPr>
        <w:widowControl/>
        <w:spacing w:line="560" w:lineRule="exact"/>
        <w:ind w:firstLine="0" w:firstLineChars="0"/>
        <w:jc w:val="left"/>
        <w:outlineLvl w:val="1"/>
        <w:rPr>
          <w:rFonts w:ascii="黑体" w:hAnsi="宋体" w:eastAsia="黑体" w:cs="黑体"/>
          <w:bCs/>
          <w:color w:val="333333"/>
          <w:kern w:val="0"/>
          <w:sz w:val="28"/>
          <w:szCs w:val="28"/>
        </w:rPr>
      </w:pPr>
      <w:bookmarkStart w:id="21" w:name="_Toc30831"/>
      <w:r>
        <w:rPr>
          <w:rFonts w:hint="eastAsia" w:ascii="黑体" w:hAnsi="宋体" w:eastAsia="黑体" w:cs="黑体"/>
          <w:bCs/>
          <w:color w:val="333333"/>
          <w:kern w:val="0"/>
          <w:sz w:val="28"/>
          <w:szCs w:val="28"/>
        </w:rPr>
        <w:t>10.发布公告的媒介</w:t>
      </w:r>
      <w:bookmarkEnd w:id="21"/>
    </w:p>
    <w:p w14:paraId="2920001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本次招标公告同时在安徽合肥公共资源交易中心网站、安徽省公共资源交易监管网、全国公共资源交易平台上发布。</w:t>
      </w:r>
    </w:p>
    <w:p w14:paraId="11CF7FEA">
      <w:pPr>
        <w:widowControl/>
        <w:spacing w:line="560" w:lineRule="exact"/>
        <w:ind w:firstLine="0" w:firstLineChars="0"/>
        <w:jc w:val="left"/>
        <w:outlineLvl w:val="1"/>
        <w:rPr>
          <w:rFonts w:ascii="黑体" w:hAnsi="宋体" w:eastAsia="黑体" w:cs="黑体"/>
          <w:bCs/>
          <w:color w:val="333333"/>
          <w:kern w:val="0"/>
          <w:sz w:val="28"/>
          <w:szCs w:val="28"/>
        </w:rPr>
      </w:pPr>
      <w:bookmarkStart w:id="22" w:name="_Toc24085"/>
      <w:r>
        <w:rPr>
          <w:rFonts w:hint="eastAsia" w:ascii="黑体" w:hAnsi="宋体" w:eastAsia="黑体" w:cs="黑体"/>
          <w:bCs/>
          <w:color w:val="333333"/>
          <w:kern w:val="0"/>
          <w:sz w:val="28"/>
          <w:szCs w:val="28"/>
        </w:rPr>
        <w:t>11.联系方式</w:t>
      </w:r>
      <w:bookmarkEnd w:id="22"/>
      <w:r>
        <w:rPr>
          <w:rFonts w:hint="eastAsia" w:ascii="宋体" w:hAnsi="宋体" w:cs="宋体"/>
          <w:kern w:val="0"/>
          <w:sz w:val="24"/>
        </w:rPr>
        <w:t xml:space="preserve"> </w:t>
      </w:r>
    </w:p>
    <w:p w14:paraId="2073648C">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11.1 招标人</w:t>
      </w:r>
    </w:p>
    <w:p w14:paraId="03179E26">
      <w:pPr>
        <w:widowControl/>
        <w:spacing w:line="560" w:lineRule="exact"/>
        <w:ind w:firstLine="560"/>
        <w:jc w:val="left"/>
        <w:rPr>
          <w:rFonts w:hint="eastAsia" w:ascii="仿宋" w:hAnsi="仿宋" w:eastAsia="仿宋" w:cs="仿宋"/>
          <w:color w:val="333333"/>
          <w:kern w:val="0"/>
          <w:sz w:val="28"/>
          <w:szCs w:val="28"/>
          <w:highlight w:val="none"/>
          <w:lang w:eastAsia="zh-CN"/>
        </w:rPr>
      </w:pPr>
      <w:r>
        <w:rPr>
          <w:rFonts w:hint="eastAsia" w:ascii="仿宋" w:hAnsi="仿宋" w:eastAsia="仿宋" w:cs="仿宋"/>
          <w:color w:val="333333"/>
          <w:kern w:val="0"/>
          <w:sz w:val="28"/>
          <w:szCs w:val="28"/>
          <w:highlight w:val="none"/>
        </w:rPr>
        <w:t>招标人：</w:t>
      </w:r>
      <w:r>
        <w:rPr>
          <w:rFonts w:hint="eastAsia" w:ascii="仿宋" w:hAnsi="仿宋" w:eastAsia="仿宋" w:cs="仿宋"/>
          <w:color w:val="333333"/>
          <w:kern w:val="0"/>
          <w:sz w:val="28"/>
          <w:szCs w:val="28"/>
          <w:highlight w:val="none"/>
          <w:lang w:eastAsia="zh-CN"/>
        </w:rPr>
        <w:t>肥东县店埠镇人民政府</w:t>
      </w:r>
    </w:p>
    <w:p w14:paraId="0B86F911">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地 址：安徽省合肥市肥东县</w:t>
      </w:r>
      <w:r>
        <w:rPr>
          <w:rFonts w:hint="eastAsia" w:ascii="仿宋" w:hAnsi="仿宋" w:eastAsia="仿宋" w:cs="仿宋"/>
          <w:color w:val="333333"/>
          <w:kern w:val="0"/>
          <w:sz w:val="28"/>
          <w:szCs w:val="28"/>
          <w:highlight w:val="none"/>
          <w:lang w:val="en-US" w:eastAsia="zh-CN"/>
        </w:rPr>
        <w:t>店埠镇浮槎山路与包公大道交口南100米处</w:t>
      </w:r>
    </w:p>
    <w:p w14:paraId="1DB65A3C">
      <w:pPr>
        <w:widowControl/>
        <w:spacing w:line="560" w:lineRule="exact"/>
        <w:ind w:firstLine="560"/>
        <w:jc w:val="left"/>
        <w:rPr>
          <w:rFonts w:ascii="仿宋" w:hAnsi="仿宋" w:eastAsia="仿宋" w:cs="仿宋"/>
          <w:color w:val="333333"/>
          <w:kern w:val="0"/>
          <w:sz w:val="28"/>
          <w:szCs w:val="28"/>
          <w:highlight w:val="none"/>
        </w:rPr>
      </w:pPr>
      <w:r>
        <w:rPr>
          <w:rFonts w:hint="eastAsia" w:ascii="仿宋" w:hAnsi="仿宋" w:eastAsia="仿宋" w:cs="仿宋"/>
          <w:color w:val="333333"/>
          <w:kern w:val="0"/>
          <w:sz w:val="28"/>
          <w:szCs w:val="28"/>
          <w:highlight w:val="none"/>
        </w:rPr>
        <w:t>邮 编：231600</w:t>
      </w:r>
    </w:p>
    <w:p w14:paraId="6A673B6B">
      <w:pPr>
        <w:widowControl/>
        <w:spacing w:line="560" w:lineRule="exact"/>
        <w:ind w:firstLine="560"/>
        <w:jc w:val="left"/>
        <w:rPr>
          <w:rFonts w:hint="eastAsia"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联系人：</w:t>
      </w:r>
      <w:r>
        <w:rPr>
          <w:rFonts w:hint="eastAsia" w:ascii="仿宋" w:hAnsi="仿宋" w:eastAsia="仿宋" w:cs="仿宋"/>
          <w:color w:val="333333"/>
          <w:kern w:val="0"/>
          <w:sz w:val="28"/>
          <w:szCs w:val="28"/>
          <w:highlight w:val="none"/>
          <w:lang w:val="en-US" w:eastAsia="zh-CN"/>
        </w:rPr>
        <w:t>戈传胜</w:t>
      </w:r>
    </w:p>
    <w:p w14:paraId="6AA0EB04">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7708261</w:t>
      </w:r>
    </w:p>
    <w:p w14:paraId="515C6D85">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11.2 招标代理机构</w:t>
      </w:r>
    </w:p>
    <w:p w14:paraId="4F540EF1">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招标代理机构：肥东县公共资源交易有限公司</w:t>
      </w:r>
    </w:p>
    <w:p w14:paraId="1F39555E">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地 址：合肥市肥东县店埠镇深秀路2号肥东县政务服务中心四楼B区</w:t>
      </w:r>
    </w:p>
    <w:p w14:paraId="54FB9ED4">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邮 编：231600</w:t>
      </w:r>
    </w:p>
    <w:p w14:paraId="3FAECFF4">
      <w:pPr>
        <w:widowControl/>
        <w:spacing w:line="560" w:lineRule="exact"/>
        <w:ind w:firstLine="560"/>
        <w:jc w:val="left"/>
        <w:rPr>
          <w:rFonts w:hint="eastAsia" w:ascii="仿宋" w:hAnsi="仿宋" w:eastAsia="仿宋" w:cs="仿宋"/>
          <w:color w:val="333333"/>
          <w:kern w:val="0"/>
          <w:sz w:val="28"/>
          <w:szCs w:val="28"/>
          <w:highlight w:val="yellow"/>
          <w:lang w:eastAsia="zh-CN"/>
        </w:rPr>
      </w:pPr>
      <w:r>
        <w:rPr>
          <w:rFonts w:hint="eastAsia" w:ascii="仿宋" w:hAnsi="仿宋" w:eastAsia="仿宋" w:cs="仿宋"/>
          <w:color w:val="333333"/>
          <w:kern w:val="0"/>
          <w:sz w:val="28"/>
          <w:szCs w:val="28"/>
        </w:rPr>
        <w:t>联系人：</w:t>
      </w:r>
      <w:r>
        <w:rPr>
          <w:rFonts w:hint="eastAsia" w:ascii="仿宋" w:hAnsi="仿宋" w:eastAsia="仿宋" w:cs="仿宋"/>
          <w:color w:val="333333"/>
          <w:kern w:val="0"/>
          <w:sz w:val="28"/>
          <w:szCs w:val="28"/>
          <w:lang w:val="en-US" w:eastAsia="zh-CN"/>
        </w:rPr>
        <w:t>乔</w:t>
      </w:r>
      <w:r>
        <w:rPr>
          <w:rFonts w:hint="eastAsia" w:ascii="仿宋" w:hAnsi="仿宋" w:eastAsia="仿宋" w:cs="仿宋"/>
          <w:color w:val="333333"/>
          <w:kern w:val="0"/>
          <w:sz w:val="28"/>
          <w:szCs w:val="28"/>
          <w:highlight w:val="none"/>
          <w:lang w:val="en-US" w:eastAsia="zh-CN"/>
        </w:rPr>
        <w:t>工</w:t>
      </w:r>
    </w:p>
    <w:p w14:paraId="114FE7C3">
      <w:pPr>
        <w:widowControl/>
        <w:spacing w:line="560" w:lineRule="exact"/>
        <w:ind w:firstLine="560"/>
        <w:jc w:val="left"/>
        <w:rPr>
          <w:rFonts w:hint="default" w:ascii="仿宋" w:hAnsi="仿宋" w:eastAsia="仿宋" w:cs="仿宋"/>
          <w:color w:val="333333"/>
          <w:kern w:val="0"/>
          <w:sz w:val="28"/>
          <w:szCs w:val="28"/>
          <w:highlight w:val="none"/>
          <w:lang w:val="en-US" w:eastAsia="zh-CN"/>
        </w:rPr>
      </w:pPr>
      <w:r>
        <w:rPr>
          <w:rFonts w:hint="eastAsia" w:ascii="仿宋" w:hAnsi="仿宋" w:eastAsia="仿宋" w:cs="仿宋"/>
          <w:color w:val="333333"/>
          <w:kern w:val="0"/>
          <w:sz w:val="28"/>
          <w:szCs w:val="28"/>
          <w:highlight w:val="none"/>
        </w:rPr>
        <w:t>电 话：0551-6</w:t>
      </w:r>
      <w:r>
        <w:rPr>
          <w:rFonts w:hint="eastAsia" w:ascii="仿宋" w:hAnsi="仿宋" w:eastAsia="仿宋" w:cs="仿宋"/>
          <w:color w:val="333333"/>
          <w:kern w:val="0"/>
          <w:sz w:val="28"/>
          <w:szCs w:val="28"/>
          <w:highlight w:val="none"/>
          <w:lang w:val="en-US" w:eastAsia="zh-CN"/>
        </w:rPr>
        <w:t>2520516</w:t>
      </w:r>
    </w:p>
    <w:p w14:paraId="39855248">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11.3 电子交易系统</w:t>
      </w:r>
    </w:p>
    <w:p w14:paraId="7C67B24C">
      <w:pPr>
        <w:widowControl/>
        <w:spacing w:line="560" w:lineRule="exact"/>
        <w:ind w:firstLine="560"/>
        <w:jc w:val="left"/>
        <w:outlineLvl w:val="9"/>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电子交易系统名称：安徽合肥公共资源交易中心电子交易系统【新版】（https://jyxt.hfztb.cn/sso/） 电子交易系统电话：0551-66223900，0551-66223899</w:t>
      </w:r>
    </w:p>
    <w:p w14:paraId="6F3D5E23">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11.4 电子服务系统</w:t>
      </w:r>
    </w:p>
    <w:p w14:paraId="241A6622">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电子服务系统名称：安徽合肥公共资源交易电子服务系统</w:t>
      </w:r>
    </w:p>
    <w:p w14:paraId="5243E9AC">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电子服务系统电话：</w:t>
      </w:r>
      <w:r>
        <w:rPr>
          <w:rFonts w:hint="eastAsia" w:ascii="仿宋" w:hAnsi="仿宋" w:eastAsia="仿宋"/>
          <w:color w:val="auto"/>
          <w:sz w:val="28"/>
          <w:szCs w:val="28"/>
          <w:highlight w:val="none"/>
          <w:lang w:val="en-US" w:eastAsia="zh-CN"/>
        </w:rPr>
        <w:t>0551-66223830、0512-58188516</w:t>
      </w:r>
    </w:p>
    <w:p w14:paraId="38D7AE7D">
      <w:pPr>
        <w:widowControl/>
        <w:spacing w:line="560" w:lineRule="exact"/>
        <w:ind w:firstLine="560"/>
        <w:jc w:val="left"/>
        <w:outlineLvl w:val="9"/>
        <w:rPr>
          <w:rFonts w:ascii="仿宋" w:hAnsi="仿宋" w:eastAsia="仿宋" w:cs="仿宋"/>
          <w:color w:val="333333"/>
          <w:kern w:val="0"/>
          <w:sz w:val="28"/>
          <w:szCs w:val="28"/>
        </w:rPr>
      </w:pPr>
      <w:r>
        <w:rPr>
          <w:rFonts w:hint="eastAsia" w:ascii="仿宋" w:hAnsi="仿宋" w:eastAsia="仿宋" w:cs="仿宋"/>
          <w:color w:val="333333"/>
          <w:kern w:val="0"/>
          <w:sz w:val="28"/>
          <w:szCs w:val="28"/>
        </w:rPr>
        <w:t>11.5</w:t>
      </w:r>
      <w:r>
        <w:rPr>
          <w:rFonts w:hint="eastAsia" w:ascii="仿宋" w:hAnsi="仿宋" w:eastAsia="仿宋"/>
          <w:sz w:val="28"/>
          <w:szCs w:val="28"/>
        </w:rPr>
        <w:t>公共资源交易监督管理部门</w:t>
      </w:r>
    </w:p>
    <w:p w14:paraId="477C6637">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sz w:val="28"/>
          <w:szCs w:val="28"/>
        </w:rPr>
        <w:t>公共资源交易监督管理部门</w:t>
      </w:r>
      <w:r>
        <w:rPr>
          <w:rFonts w:hint="eastAsia" w:ascii="仿宋" w:hAnsi="仿宋" w:eastAsia="仿宋" w:cs="仿宋"/>
          <w:color w:val="333333"/>
          <w:kern w:val="0"/>
          <w:sz w:val="28"/>
          <w:szCs w:val="28"/>
        </w:rPr>
        <w:t>：肥东县发展和改革委员会</w:t>
      </w:r>
    </w:p>
    <w:p w14:paraId="397634D9">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地址：合肥市肥东县店埠镇龙泉路8号</w:t>
      </w:r>
    </w:p>
    <w:p w14:paraId="6686DFE5">
      <w:pPr>
        <w:widowControl/>
        <w:spacing w:line="560" w:lineRule="exact"/>
        <w:ind w:firstLine="560"/>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电话：0551-67711296</w:t>
      </w:r>
    </w:p>
    <w:p w14:paraId="4B0E243D">
      <w:pPr>
        <w:widowControl/>
        <w:spacing w:line="560" w:lineRule="exact"/>
        <w:ind w:firstLine="0" w:firstLineChars="0"/>
        <w:jc w:val="left"/>
        <w:outlineLvl w:val="1"/>
        <w:rPr>
          <w:rFonts w:ascii="黑体" w:hAnsi="宋体" w:eastAsia="黑体" w:cs="黑体"/>
          <w:bCs/>
          <w:color w:val="333333"/>
          <w:kern w:val="0"/>
          <w:sz w:val="28"/>
          <w:szCs w:val="28"/>
        </w:rPr>
      </w:pPr>
      <w:bookmarkStart w:id="23" w:name="_Toc25264"/>
      <w:r>
        <w:rPr>
          <w:rFonts w:hint="eastAsia" w:ascii="黑体" w:hAnsi="宋体" w:eastAsia="黑体" w:cs="黑体"/>
          <w:bCs/>
          <w:color w:val="333333"/>
          <w:kern w:val="0"/>
          <w:sz w:val="28"/>
          <w:szCs w:val="28"/>
        </w:rPr>
        <w:t>12.其他事项说明</w:t>
      </w:r>
      <w:bookmarkEnd w:id="23"/>
    </w:p>
    <w:p w14:paraId="7951109C">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（1）投标人应合理安排招标文件获取时间，特别是网络速度慢的地区防止在系统关闭前网络拥堵无法操作。如果因计算机及网络故障造成无法完成招标文件获取，责任自负。</w:t>
      </w:r>
    </w:p>
    <w:p w14:paraId="2EE9251A">
      <w:pPr>
        <w:widowControl/>
        <w:spacing w:line="560" w:lineRule="exact"/>
        <w:ind w:firstLine="560"/>
        <w:jc w:val="left"/>
        <w:rPr>
          <w:rFonts w:hint="eastAsia" w:ascii="仿宋" w:hAnsi="仿宋" w:eastAsia="仿宋" w:cs="仿宋"/>
          <w:b/>
          <w:bCs/>
          <w:color w:val="333333"/>
          <w:kern w:val="0"/>
          <w:sz w:val="28"/>
          <w:szCs w:val="28"/>
        </w:rPr>
      </w:pPr>
      <w:r>
        <w:rPr>
          <w:rFonts w:hint="eastAsia" w:ascii="仿宋" w:hAnsi="仿宋" w:eastAsia="仿宋" w:cs="仿宋"/>
          <w:b/>
          <w:bCs/>
          <w:color w:val="333333"/>
          <w:kern w:val="0"/>
          <w:sz w:val="28"/>
          <w:szCs w:val="28"/>
        </w:rPr>
        <w:t>（2）《新版交易系统操作帮助（投标人端）》请在新版交易系统登录页面https://jyxt.hfztb.cn/sso/查看。本项目投标文件采用“结构化”方式编制，投标人编制投标文件时，涉及营业执照、资质、业绩、人员、各类证书等信息，须引用安徽合肥公共资源交易中心智慧信息库（https://zhxxk.hfztb.cn/smart-manage/，以下简称“智慧信息库”）中的相应内容，如智慧信息库中无相应数据的，请潜在投标人及时登录智慧信息库，在相应模块填写、补充相关数据并确保所填数据的真实性、有效性和完整性，以避免投标失败。</w:t>
      </w:r>
    </w:p>
    <w:p w14:paraId="1E418868">
      <w:pPr>
        <w:widowControl/>
        <w:spacing w:line="560" w:lineRule="exact"/>
        <w:ind w:firstLine="0" w:firstLineChars="0"/>
        <w:jc w:val="left"/>
        <w:outlineLvl w:val="1"/>
      </w:pPr>
      <w:bookmarkStart w:id="24" w:name="_Toc3622"/>
      <w:r>
        <w:rPr>
          <w:rFonts w:hint="eastAsia" w:ascii="黑体" w:hAnsi="黑体" w:eastAsia="黑体" w:cs="黑体"/>
          <w:sz w:val="28"/>
          <w:szCs w:val="28"/>
        </w:rPr>
        <w:t>13.</w:t>
      </w:r>
      <w:r>
        <w:rPr>
          <w:rFonts w:hint="eastAsia" w:ascii="黑体" w:hAnsi="宋体" w:eastAsia="黑体" w:cs="黑体"/>
          <w:bCs/>
          <w:color w:val="333333"/>
          <w:kern w:val="0"/>
          <w:sz w:val="28"/>
          <w:szCs w:val="28"/>
        </w:rPr>
        <w:t>投标保证金账户</w:t>
      </w:r>
      <w:bookmarkEnd w:id="24"/>
    </w:p>
    <w:p w14:paraId="56418621">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标段简称:1标段</w:t>
      </w:r>
    </w:p>
    <w:p w14:paraId="714697A1">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中国银行</w:t>
      </w:r>
    </w:p>
    <w:p w14:paraId="13DF5DA5">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户名：肥东县公共资源交易中心</w:t>
      </w:r>
    </w:p>
    <w:p w14:paraId="7AEE5FA4">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账号：</w:t>
      </w:r>
    </w:p>
    <w:p w14:paraId="752D11A3">
      <w:pPr>
        <w:widowControl/>
        <w:spacing w:line="560" w:lineRule="exact"/>
        <w:ind w:firstLine="56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开户银行：中国银行肥东支行</w:t>
      </w:r>
      <w:bookmarkEnd w:id="2"/>
      <w:bookmarkEnd w:id="3"/>
      <w:bookmarkEnd w:id="4"/>
      <w:bookmarkEnd w:id="5"/>
      <w:bookmarkEnd w:id="6"/>
      <w:bookmarkEnd w:id="7"/>
      <w:bookmarkEnd w:id="8"/>
      <w:bookmarkEnd w:id="9"/>
      <w:bookmarkEnd w:id="10"/>
      <w:bookmarkEnd w:id="11"/>
      <w:bookmarkStart w:id="25" w:name="_Toc512280906"/>
      <w:bookmarkStart w:id="26" w:name="_Toc9067710"/>
      <w:bookmarkStart w:id="27" w:name="_Toc14201197"/>
    </w:p>
    <w:p w14:paraId="2074E863">
      <w:pPr>
        <w:rPr>
          <w:rFonts w:ascii="黑体" w:hAnsi="黑体" w:eastAsia="黑体"/>
          <w:b w:val="0"/>
          <w:sz w:val="32"/>
          <w:szCs w:val="32"/>
        </w:rPr>
      </w:pPr>
      <w:r>
        <w:rPr>
          <w:rFonts w:ascii="黑体" w:hAnsi="黑体" w:eastAsia="黑体"/>
          <w:b w:val="0"/>
          <w:sz w:val="32"/>
          <w:szCs w:val="32"/>
        </w:rPr>
        <w:br w:type="page"/>
      </w:r>
    </w:p>
    <w:p w14:paraId="03DAF580">
      <w:pPr>
        <w:widowControl/>
        <w:spacing w:line="560" w:lineRule="exact"/>
        <w:ind w:firstLine="560"/>
        <w:jc w:val="center"/>
        <w:outlineLvl w:val="0"/>
        <w:rPr>
          <w:rFonts w:ascii="黑体" w:hAnsi="黑体" w:eastAsia="黑体"/>
          <w:b w:val="0"/>
          <w:sz w:val="32"/>
          <w:szCs w:val="32"/>
        </w:rPr>
      </w:pPr>
      <w:bookmarkStart w:id="28" w:name="_Toc4641"/>
      <w:r>
        <w:rPr>
          <w:rFonts w:ascii="黑体" w:hAnsi="黑体" w:eastAsia="黑体"/>
          <w:b w:val="0"/>
          <w:sz w:val="32"/>
          <w:szCs w:val="32"/>
        </w:rPr>
        <w:t>第二章</w:t>
      </w:r>
      <w:r>
        <w:rPr>
          <w:rFonts w:hint="eastAsia" w:ascii="黑体" w:hAnsi="黑体" w:eastAsia="黑体"/>
          <w:b w:val="0"/>
          <w:sz w:val="32"/>
          <w:szCs w:val="32"/>
          <w:lang w:val="en-US" w:eastAsia="zh-CN"/>
        </w:rPr>
        <w:t xml:space="preserve"> </w:t>
      </w:r>
      <w:r>
        <w:rPr>
          <w:rFonts w:ascii="黑体" w:hAnsi="黑体" w:eastAsia="黑体"/>
          <w:b w:val="0"/>
          <w:sz w:val="32"/>
          <w:szCs w:val="32"/>
        </w:rPr>
        <w:t>投标人须知</w:t>
      </w:r>
      <w:bookmarkEnd w:id="25"/>
      <w:bookmarkEnd w:id="26"/>
      <w:bookmarkEnd w:id="27"/>
      <w:bookmarkEnd w:id="28"/>
    </w:p>
    <w:p w14:paraId="495E3A8C">
      <w:pPr>
        <w:spacing w:line="440" w:lineRule="exact"/>
        <w:ind w:firstLine="0" w:firstLineChars="0"/>
        <w:jc w:val="center"/>
        <w:outlineLvl w:val="1"/>
        <w:rPr>
          <w:rFonts w:eastAsia="黑体"/>
          <w:sz w:val="28"/>
          <w:szCs w:val="28"/>
        </w:rPr>
      </w:pPr>
      <w:bookmarkStart w:id="29" w:name="_Toc133311679"/>
      <w:bookmarkStart w:id="30" w:name="_Toc7307"/>
      <w:bookmarkStart w:id="31" w:name="_Toc131087818"/>
      <w:r>
        <w:rPr>
          <w:rFonts w:eastAsia="黑体"/>
          <w:sz w:val="28"/>
          <w:szCs w:val="28"/>
        </w:rPr>
        <w:t>投标人须知前附表</w:t>
      </w:r>
      <w:bookmarkEnd w:id="29"/>
      <w:bookmarkEnd w:id="30"/>
      <w:bookmarkEnd w:id="31"/>
    </w:p>
    <w:tbl>
      <w:tblPr>
        <w:tblStyle w:val="56"/>
        <w:tblW w:w="8645" w:type="dxa"/>
        <w:tblInd w:w="0" w:type="dxa"/>
        <w:tblLayout w:type="autofit"/>
        <w:tblCellMar>
          <w:top w:w="0" w:type="dxa"/>
          <w:left w:w="108" w:type="dxa"/>
          <w:bottom w:w="0" w:type="dxa"/>
          <w:right w:w="108" w:type="dxa"/>
        </w:tblCellMar>
      </w:tblPr>
      <w:tblGrid>
        <w:gridCol w:w="972"/>
        <w:gridCol w:w="1832"/>
        <w:gridCol w:w="5841"/>
      </w:tblGrid>
      <w:tr w14:paraId="5A7401C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22545ED">
            <w:pPr>
              <w:spacing w:beforeLines="50" w:afterLines="50"/>
              <w:ind w:firstLine="0" w:firstLineChars="0"/>
              <w:jc w:val="center"/>
              <w:rPr>
                <w:b/>
                <w:sz w:val="24"/>
              </w:rPr>
            </w:pPr>
            <w:r>
              <w:rPr>
                <w:rFonts w:hint="eastAsia"/>
                <w:b/>
                <w:sz w:val="24"/>
              </w:rPr>
              <w:t>条款号</w:t>
            </w:r>
          </w:p>
        </w:tc>
        <w:tc>
          <w:tcPr>
            <w:tcW w:w="2063" w:type="dxa"/>
            <w:tcBorders>
              <w:top w:val="single" w:color="auto" w:sz="4" w:space="0"/>
              <w:left w:val="single" w:color="auto" w:sz="4" w:space="0"/>
              <w:bottom w:val="single" w:color="auto" w:sz="4" w:space="0"/>
              <w:right w:val="single" w:color="auto" w:sz="4" w:space="0"/>
            </w:tcBorders>
            <w:vAlign w:val="center"/>
          </w:tcPr>
          <w:p w14:paraId="0EE9182B">
            <w:pPr>
              <w:spacing w:beforeLines="50" w:afterLines="50"/>
              <w:ind w:firstLine="0" w:firstLineChars="0"/>
              <w:jc w:val="center"/>
              <w:rPr>
                <w:b/>
                <w:sz w:val="24"/>
              </w:rPr>
            </w:pPr>
            <w:r>
              <w:rPr>
                <w:rFonts w:hint="eastAsia"/>
                <w:b/>
                <w:sz w:val="24"/>
              </w:rPr>
              <w:t>条款名称</w:t>
            </w:r>
          </w:p>
        </w:tc>
        <w:tc>
          <w:tcPr>
            <w:tcW w:w="5603" w:type="dxa"/>
            <w:tcBorders>
              <w:top w:val="single" w:color="auto" w:sz="4" w:space="0"/>
              <w:left w:val="single" w:color="auto" w:sz="4" w:space="0"/>
              <w:bottom w:val="single" w:color="auto" w:sz="4" w:space="0"/>
              <w:right w:val="single" w:color="auto" w:sz="4" w:space="0"/>
            </w:tcBorders>
            <w:vAlign w:val="center"/>
          </w:tcPr>
          <w:p w14:paraId="329B01A1">
            <w:pPr>
              <w:spacing w:beforeLines="50" w:afterLines="50"/>
              <w:ind w:firstLine="0" w:firstLineChars="0"/>
              <w:jc w:val="center"/>
              <w:rPr>
                <w:b/>
                <w:sz w:val="24"/>
              </w:rPr>
            </w:pPr>
            <w:r>
              <w:rPr>
                <w:rFonts w:hint="eastAsia"/>
                <w:b/>
                <w:sz w:val="24"/>
              </w:rPr>
              <w:t>编列内容</w:t>
            </w:r>
          </w:p>
        </w:tc>
      </w:tr>
      <w:tr w14:paraId="0836685F">
        <w:tblPrEx>
          <w:tblCellMar>
            <w:top w:w="0" w:type="dxa"/>
            <w:left w:w="108" w:type="dxa"/>
            <w:bottom w:w="0" w:type="dxa"/>
            <w:right w:w="108" w:type="dxa"/>
          </w:tblCellMar>
        </w:tblPrEx>
        <w:trPr>
          <w:trHeight w:val="1605" w:hRule="atLeast"/>
        </w:trPr>
        <w:tc>
          <w:tcPr>
            <w:tcW w:w="979" w:type="dxa"/>
            <w:tcBorders>
              <w:top w:val="single" w:color="auto" w:sz="4" w:space="0"/>
              <w:left w:val="single" w:color="auto" w:sz="4" w:space="0"/>
              <w:bottom w:val="single" w:color="auto" w:sz="4" w:space="0"/>
              <w:right w:val="single" w:color="auto" w:sz="4" w:space="0"/>
            </w:tcBorders>
            <w:vAlign w:val="center"/>
          </w:tcPr>
          <w:p w14:paraId="68435312">
            <w:pPr>
              <w:spacing w:line="400" w:lineRule="atLeast"/>
              <w:ind w:firstLine="0" w:firstLineChars="0"/>
              <w:jc w:val="center"/>
              <w:rPr>
                <w:sz w:val="24"/>
              </w:rPr>
            </w:pPr>
            <w:r>
              <w:rPr>
                <w:sz w:val="24"/>
              </w:rPr>
              <w:t>1.3.2</w:t>
            </w:r>
          </w:p>
        </w:tc>
        <w:tc>
          <w:tcPr>
            <w:tcW w:w="2063" w:type="dxa"/>
            <w:tcBorders>
              <w:top w:val="single" w:color="auto" w:sz="4" w:space="0"/>
              <w:left w:val="single" w:color="auto" w:sz="4" w:space="0"/>
              <w:bottom w:val="single" w:color="auto" w:sz="4" w:space="0"/>
              <w:right w:val="single" w:color="auto" w:sz="4" w:space="0"/>
            </w:tcBorders>
            <w:vAlign w:val="center"/>
          </w:tcPr>
          <w:p w14:paraId="7A95DF34">
            <w:pPr>
              <w:spacing w:line="400" w:lineRule="atLeast"/>
              <w:ind w:firstLine="0" w:firstLineChars="0"/>
              <w:jc w:val="center"/>
              <w:rPr>
                <w:sz w:val="24"/>
              </w:rPr>
            </w:pPr>
            <w:r>
              <w:rPr>
                <w:rFonts w:hint="eastAsia"/>
                <w:sz w:val="24"/>
              </w:rPr>
              <w:t>计划工期</w:t>
            </w:r>
          </w:p>
        </w:tc>
        <w:tc>
          <w:tcPr>
            <w:tcW w:w="5603" w:type="dxa"/>
            <w:tcBorders>
              <w:top w:val="single" w:color="auto" w:sz="4" w:space="0"/>
              <w:left w:val="single" w:color="auto" w:sz="4" w:space="0"/>
              <w:bottom w:val="single" w:color="auto" w:sz="4" w:space="0"/>
              <w:right w:val="single" w:color="auto" w:sz="4" w:space="0"/>
            </w:tcBorders>
            <w:vAlign w:val="center"/>
          </w:tcPr>
          <w:p w14:paraId="7A04E85B">
            <w:pPr>
              <w:spacing w:line="400" w:lineRule="atLeast"/>
              <w:ind w:firstLine="0" w:firstLineChars="0"/>
              <w:rPr>
                <w:rFonts w:ascii="宋体" w:hAnsi="宋体" w:cs="等线"/>
                <w:bCs/>
                <w:snapToGrid w:val="0"/>
                <w:kern w:val="0"/>
                <w:sz w:val="24"/>
              </w:rPr>
            </w:pPr>
            <w:r>
              <w:rPr>
                <w:rFonts w:hint="eastAsia" w:ascii="宋体" w:hAnsi="宋体" w:cs="等线"/>
                <w:bCs/>
                <w:snapToGrid w:val="0"/>
                <w:kern w:val="0"/>
                <w:sz w:val="24"/>
              </w:rPr>
              <w:t xml:space="preserve">计划工期：见招标公告 </w:t>
            </w:r>
          </w:p>
          <w:p w14:paraId="6E60E1A0">
            <w:pPr>
              <w:spacing w:line="400" w:lineRule="atLeast"/>
              <w:ind w:firstLine="0" w:firstLineChars="0"/>
              <w:rPr>
                <w:rFonts w:ascii="宋体" w:hAnsi="宋体" w:cs="等线"/>
                <w:bCs/>
                <w:snapToGrid w:val="0"/>
                <w:kern w:val="0"/>
                <w:sz w:val="24"/>
              </w:rPr>
            </w:pPr>
            <w:r>
              <w:rPr>
                <w:rFonts w:hint="eastAsia" w:ascii="宋体" w:hAnsi="宋体" w:cs="等线"/>
                <w:bCs/>
                <w:snapToGrid w:val="0"/>
                <w:kern w:val="0"/>
                <w:sz w:val="24"/>
              </w:rPr>
              <w:t>计划开工日期：</w:t>
            </w:r>
            <w:r>
              <w:rPr>
                <w:rFonts w:hint="eastAsia" w:ascii="宋体" w:hAnsi="宋体" w:cs="等线"/>
                <w:bCs/>
                <w:snapToGrid w:val="0"/>
                <w:kern w:val="0"/>
                <w:sz w:val="24"/>
                <w:highlight w:val="none"/>
                <w:u w:val="single"/>
              </w:rPr>
              <w:t>202</w:t>
            </w:r>
            <w:r>
              <w:rPr>
                <w:rFonts w:hint="eastAsia" w:ascii="宋体" w:hAnsi="宋体" w:cs="等线"/>
                <w:bCs/>
                <w:snapToGrid w:val="0"/>
                <w:kern w:val="0"/>
                <w:sz w:val="24"/>
                <w:highlight w:val="none"/>
                <w:u w:val="single"/>
                <w:lang w:val="en-US" w:eastAsia="zh-CN"/>
              </w:rPr>
              <w:t>5</w:t>
            </w:r>
            <w:r>
              <w:rPr>
                <w:rFonts w:hint="eastAsia" w:ascii="宋体" w:hAnsi="宋体" w:cs="等线"/>
                <w:bCs/>
                <w:snapToGrid w:val="0"/>
                <w:kern w:val="0"/>
                <w:sz w:val="24"/>
                <w:highlight w:val="none"/>
              </w:rPr>
              <w:t>年</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月</w:t>
            </w:r>
            <w:r>
              <w:rPr>
                <w:rFonts w:hint="eastAsia" w:ascii="宋体" w:hAnsi="宋体" w:cs="等线"/>
                <w:bCs/>
                <w:snapToGrid w:val="0"/>
                <w:kern w:val="0"/>
                <w:sz w:val="24"/>
                <w:highlight w:val="none"/>
                <w:u w:val="single"/>
                <w:lang w:val="en-US" w:eastAsia="zh-CN"/>
              </w:rPr>
              <w:t xml:space="preserve"> </w:t>
            </w:r>
            <w:r>
              <w:rPr>
                <w:rFonts w:hint="eastAsia" w:ascii="宋体" w:hAnsi="宋体" w:cs="等线"/>
                <w:bCs/>
                <w:snapToGrid w:val="0"/>
                <w:kern w:val="0"/>
                <w:sz w:val="24"/>
                <w:highlight w:val="none"/>
              </w:rPr>
              <w:t>日</w:t>
            </w:r>
            <w:r>
              <w:rPr>
                <w:rFonts w:hint="eastAsia" w:ascii="宋体" w:hAnsi="宋体" w:cs="等线"/>
                <w:bCs/>
                <w:snapToGrid w:val="0"/>
                <w:kern w:val="0"/>
                <w:sz w:val="24"/>
              </w:rPr>
              <w:t>（具体开工日期以开工通知为准）</w:t>
            </w:r>
          </w:p>
          <w:p w14:paraId="1D884A62">
            <w:pPr>
              <w:spacing w:line="400" w:lineRule="atLeast"/>
              <w:ind w:firstLine="0" w:firstLineChars="0"/>
              <w:rPr>
                <w:rFonts w:ascii="等线" w:hAnsi="等线" w:eastAsia="等线" w:cs="等线"/>
                <w:bCs/>
                <w:snapToGrid w:val="0"/>
                <w:kern w:val="0"/>
                <w:sz w:val="24"/>
              </w:rPr>
            </w:pPr>
            <w:r>
              <w:rPr>
                <w:rFonts w:ascii="宋体" w:hAnsi="宋体" w:cs="等线"/>
                <w:bCs/>
                <w:snapToGrid w:val="0"/>
                <w:kern w:val="0"/>
                <w:sz w:val="24"/>
              </w:rPr>
              <w:t>除上述总工期外，发包人还要求以下区段/节点工期：</w:t>
            </w:r>
            <w:r>
              <w:rPr>
                <w:rFonts w:ascii="宋体" w:hAnsi="宋体" w:cs="等线"/>
                <w:bCs/>
                <w:snapToGrid w:val="0"/>
                <w:kern w:val="0"/>
                <w:sz w:val="24"/>
                <w:u w:val="single"/>
              </w:rPr>
              <w:t xml:space="preserve">  </w:t>
            </w:r>
            <w:r>
              <w:rPr>
                <w:rFonts w:hint="eastAsia" w:ascii="宋体" w:hAnsi="宋体" w:cs="等线"/>
                <w:bCs/>
                <w:snapToGrid w:val="0"/>
                <w:kern w:val="0"/>
                <w:sz w:val="24"/>
                <w:u w:val="single"/>
              </w:rPr>
              <w:t>/</w:t>
            </w:r>
          </w:p>
        </w:tc>
      </w:tr>
      <w:tr w14:paraId="70DDAD55">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A19DD34">
            <w:pPr>
              <w:spacing w:line="400" w:lineRule="atLeast"/>
              <w:ind w:firstLine="0" w:firstLineChars="0"/>
              <w:jc w:val="center"/>
              <w:rPr>
                <w:sz w:val="24"/>
              </w:rPr>
            </w:pPr>
            <w:r>
              <w:rPr>
                <w:sz w:val="24"/>
              </w:rPr>
              <w:t>1.3.3</w:t>
            </w:r>
          </w:p>
        </w:tc>
        <w:tc>
          <w:tcPr>
            <w:tcW w:w="2063" w:type="dxa"/>
            <w:tcBorders>
              <w:top w:val="single" w:color="auto" w:sz="4" w:space="0"/>
              <w:left w:val="single" w:color="auto" w:sz="4" w:space="0"/>
              <w:bottom w:val="single" w:color="auto" w:sz="4" w:space="0"/>
              <w:right w:val="single" w:color="auto" w:sz="4" w:space="0"/>
            </w:tcBorders>
            <w:vAlign w:val="center"/>
          </w:tcPr>
          <w:p w14:paraId="1CA3F52D">
            <w:pPr>
              <w:spacing w:line="400" w:lineRule="atLeast"/>
              <w:ind w:firstLine="0" w:firstLineChars="0"/>
              <w:jc w:val="center"/>
              <w:rPr>
                <w:sz w:val="24"/>
              </w:rPr>
            </w:pPr>
            <w:r>
              <w:rPr>
                <w:rFonts w:hint="eastAsia"/>
                <w:sz w:val="24"/>
              </w:rPr>
              <w:t>质量要求</w:t>
            </w:r>
          </w:p>
        </w:tc>
        <w:tc>
          <w:tcPr>
            <w:tcW w:w="5603" w:type="dxa"/>
            <w:tcBorders>
              <w:top w:val="single" w:color="auto" w:sz="4" w:space="0"/>
              <w:left w:val="single" w:color="auto" w:sz="4" w:space="0"/>
              <w:bottom w:val="single" w:color="auto" w:sz="4" w:space="0"/>
              <w:right w:val="single" w:color="auto" w:sz="4" w:space="0"/>
            </w:tcBorders>
            <w:vAlign w:val="center"/>
          </w:tcPr>
          <w:p w14:paraId="04FA52D9">
            <w:pPr>
              <w:spacing w:line="400" w:lineRule="atLeast"/>
              <w:ind w:firstLine="0" w:firstLineChars="0"/>
              <w:rPr>
                <w:sz w:val="24"/>
              </w:rPr>
            </w:pPr>
            <w:r>
              <w:rPr>
                <w:rFonts w:hint="eastAsia"/>
                <w:sz w:val="24"/>
              </w:rPr>
              <w:t>标段工程交工验收的质量评定：合格；</w:t>
            </w:r>
          </w:p>
          <w:p w14:paraId="2401507F">
            <w:pPr>
              <w:spacing w:line="400" w:lineRule="atLeast"/>
              <w:ind w:firstLine="0" w:firstLineChars="0"/>
              <w:rPr>
                <w:rFonts w:cs="宋体"/>
                <w:kern w:val="0"/>
                <w:sz w:val="24"/>
              </w:rPr>
            </w:pPr>
            <w:r>
              <w:rPr>
                <w:rFonts w:hint="eastAsia"/>
                <w:sz w:val="24"/>
              </w:rPr>
              <w:t>竣工验收的质量评定：合格。</w:t>
            </w:r>
          </w:p>
        </w:tc>
      </w:tr>
      <w:tr w14:paraId="412A713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9284881">
            <w:pPr>
              <w:spacing w:line="400" w:lineRule="atLeast"/>
              <w:ind w:firstLine="0" w:firstLineChars="0"/>
              <w:jc w:val="center"/>
              <w:rPr>
                <w:sz w:val="24"/>
              </w:rPr>
            </w:pPr>
            <w:r>
              <w:rPr>
                <w:rFonts w:hint="eastAsia"/>
                <w:sz w:val="24"/>
              </w:rPr>
              <w:t>1.3.4</w:t>
            </w:r>
          </w:p>
        </w:tc>
        <w:tc>
          <w:tcPr>
            <w:tcW w:w="2063" w:type="dxa"/>
            <w:tcBorders>
              <w:top w:val="single" w:color="auto" w:sz="4" w:space="0"/>
              <w:left w:val="single" w:color="auto" w:sz="4" w:space="0"/>
              <w:bottom w:val="single" w:color="auto" w:sz="4" w:space="0"/>
              <w:right w:val="single" w:color="auto" w:sz="4" w:space="0"/>
            </w:tcBorders>
            <w:vAlign w:val="center"/>
          </w:tcPr>
          <w:p w14:paraId="63E8221C">
            <w:pPr>
              <w:spacing w:line="400" w:lineRule="atLeast"/>
              <w:ind w:firstLine="0" w:firstLineChars="0"/>
              <w:jc w:val="center"/>
              <w:rPr>
                <w:sz w:val="24"/>
              </w:rPr>
            </w:pPr>
            <w:r>
              <w:rPr>
                <w:rFonts w:hint="eastAsia"/>
                <w:sz w:val="24"/>
              </w:rPr>
              <w:t>安全目标</w:t>
            </w:r>
          </w:p>
        </w:tc>
        <w:tc>
          <w:tcPr>
            <w:tcW w:w="5603" w:type="dxa"/>
            <w:tcBorders>
              <w:top w:val="single" w:color="auto" w:sz="4" w:space="0"/>
              <w:left w:val="single" w:color="auto" w:sz="4" w:space="0"/>
              <w:bottom w:val="single" w:color="auto" w:sz="4" w:space="0"/>
              <w:right w:val="single" w:color="auto" w:sz="4" w:space="0"/>
            </w:tcBorders>
            <w:vAlign w:val="center"/>
          </w:tcPr>
          <w:p w14:paraId="7E54A78B">
            <w:pPr>
              <w:spacing w:line="400" w:lineRule="atLeast"/>
              <w:ind w:firstLine="0" w:firstLineChars="0"/>
              <w:rPr>
                <w:sz w:val="24"/>
              </w:rPr>
            </w:pPr>
            <w:r>
              <w:rPr>
                <w:rFonts w:hint="eastAsia"/>
                <w:sz w:val="24"/>
              </w:rPr>
              <w:t>无安全责任事故</w:t>
            </w:r>
          </w:p>
        </w:tc>
      </w:tr>
      <w:tr w14:paraId="7BEF7771">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85C2B8C">
            <w:pPr>
              <w:spacing w:line="400" w:lineRule="atLeast"/>
              <w:ind w:firstLine="0" w:firstLineChars="0"/>
              <w:jc w:val="center"/>
              <w:rPr>
                <w:sz w:val="24"/>
              </w:rPr>
            </w:pPr>
            <w:r>
              <w:rPr>
                <w:sz w:val="24"/>
              </w:rPr>
              <w:t>1.4.1</w:t>
            </w:r>
          </w:p>
        </w:tc>
        <w:tc>
          <w:tcPr>
            <w:tcW w:w="2063" w:type="dxa"/>
            <w:tcBorders>
              <w:top w:val="single" w:color="auto" w:sz="4" w:space="0"/>
              <w:left w:val="single" w:color="auto" w:sz="4" w:space="0"/>
              <w:bottom w:val="single" w:color="auto" w:sz="4" w:space="0"/>
              <w:right w:val="single" w:color="auto" w:sz="4" w:space="0"/>
            </w:tcBorders>
            <w:vAlign w:val="center"/>
          </w:tcPr>
          <w:p w14:paraId="3736D381">
            <w:pPr>
              <w:spacing w:line="400" w:lineRule="atLeast"/>
              <w:ind w:firstLine="0" w:firstLineChars="0"/>
              <w:jc w:val="center"/>
              <w:rPr>
                <w:sz w:val="24"/>
              </w:rPr>
            </w:pPr>
            <w:r>
              <w:rPr>
                <w:rFonts w:hint="eastAsia"/>
                <w:sz w:val="24"/>
              </w:rPr>
              <w:t>投标人资质条件、能力和信誉</w:t>
            </w:r>
          </w:p>
        </w:tc>
        <w:tc>
          <w:tcPr>
            <w:tcW w:w="5603" w:type="dxa"/>
            <w:tcBorders>
              <w:top w:val="single" w:color="auto" w:sz="4" w:space="0"/>
              <w:left w:val="single" w:color="auto" w:sz="4" w:space="0"/>
              <w:bottom w:val="single" w:color="auto" w:sz="4" w:space="0"/>
              <w:right w:val="single" w:color="auto" w:sz="4" w:space="0"/>
            </w:tcBorders>
            <w:vAlign w:val="center"/>
          </w:tcPr>
          <w:p w14:paraId="539A254D">
            <w:pPr>
              <w:topLinePunct/>
              <w:spacing w:line="400" w:lineRule="atLeast"/>
              <w:ind w:firstLine="0" w:firstLineChars="0"/>
              <w:rPr>
                <w:sz w:val="24"/>
              </w:rPr>
            </w:pPr>
            <w:r>
              <w:rPr>
                <w:rFonts w:hint="eastAsia"/>
                <w:sz w:val="24"/>
              </w:rPr>
              <w:t>（</w:t>
            </w:r>
            <w:r>
              <w:rPr>
                <w:sz w:val="24"/>
              </w:rPr>
              <w:t>1</w:t>
            </w:r>
            <w:r>
              <w:rPr>
                <w:rFonts w:hint="eastAsia"/>
                <w:sz w:val="24"/>
              </w:rPr>
              <w:t>）资质条件：见附录</w:t>
            </w:r>
            <w:r>
              <w:rPr>
                <w:sz w:val="24"/>
              </w:rPr>
              <w:t>1</w:t>
            </w:r>
          </w:p>
          <w:p w14:paraId="206F3E51">
            <w:pPr>
              <w:topLinePunct/>
              <w:spacing w:line="400" w:lineRule="atLeast"/>
              <w:ind w:firstLine="0" w:firstLineChars="0"/>
              <w:rPr>
                <w:sz w:val="24"/>
              </w:rPr>
            </w:pPr>
            <w:r>
              <w:rPr>
                <w:rFonts w:hint="eastAsia"/>
                <w:sz w:val="24"/>
              </w:rPr>
              <w:t>（</w:t>
            </w:r>
            <w:r>
              <w:rPr>
                <w:sz w:val="24"/>
              </w:rPr>
              <w:t>2</w:t>
            </w:r>
            <w:r>
              <w:rPr>
                <w:rFonts w:hint="eastAsia"/>
                <w:sz w:val="24"/>
              </w:rPr>
              <w:t>）财务要求：见附录</w:t>
            </w:r>
            <w:r>
              <w:rPr>
                <w:sz w:val="24"/>
              </w:rPr>
              <w:t>2</w:t>
            </w:r>
          </w:p>
          <w:p w14:paraId="15F24E3E">
            <w:pPr>
              <w:topLinePunct/>
              <w:spacing w:line="400" w:lineRule="atLeast"/>
              <w:ind w:firstLine="0" w:firstLineChars="0"/>
              <w:rPr>
                <w:sz w:val="24"/>
              </w:rPr>
            </w:pPr>
            <w:r>
              <w:rPr>
                <w:rFonts w:hint="eastAsia"/>
                <w:sz w:val="24"/>
              </w:rPr>
              <w:t>（</w:t>
            </w:r>
            <w:r>
              <w:rPr>
                <w:sz w:val="24"/>
              </w:rPr>
              <w:t>3</w:t>
            </w:r>
            <w:r>
              <w:rPr>
                <w:rFonts w:hint="eastAsia"/>
                <w:sz w:val="24"/>
              </w:rPr>
              <w:t>）业绩要求：见附录</w:t>
            </w:r>
            <w:r>
              <w:rPr>
                <w:sz w:val="24"/>
              </w:rPr>
              <w:t>3</w:t>
            </w:r>
          </w:p>
          <w:p w14:paraId="1C316B88">
            <w:pPr>
              <w:topLinePunct/>
              <w:spacing w:line="400" w:lineRule="atLeast"/>
              <w:ind w:firstLine="0" w:firstLineChars="0"/>
              <w:rPr>
                <w:sz w:val="24"/>
              </w:rPr>
            </w:pPr>
            <w:r>
              <w:rPr>
                <w:rFonts w:hint="eastAsia"/>
                <w:sz w:val="24"/>
              </w:rPr>
              <w:t>（</w:t>
            </w:r>
            <w:r>
              <w:rPr>
                <w:sz w:val="24"/>
              </w:rPr>
              <w:t>4</w:t>
            </w:r>
            <w:r>
              <w:rPr>
                <w:rFonts w:hint="eastAsia"/>
                <w:sz w:val="24"/>
              </w:rPr>
              <w:t>）信誉要求：见附录</w:t>
            </w:r>
            <w:r>
              <w:rPr>
                <w:sz w:val="24"/>
              </w:rPr>
              <w:t>4</w:t>
            </w:r>
          </w:p>
          <w:p w14:paraId="5C9C8C92">
            <w:pPr>
              <w:topLinePunct/>
              <w:spacing w:line="400" w:lineRule="atLeast"/>
              <w:ind w:firstLine="0" w:firstLineChars="0"/>
              <w:rPr>
                <w:sz w:val="24"/>
              </w:rPr>
            </w:pPr>
            <w:r>
              <w:rPr>
                <w:rFonts w:hint="eastAsia"/>
                <w:sz w:val="24"/>
              </w:rPr>
              <w:t>（</w:t>
            </w:r>
            <w:r>
              <w:rPr>
                <w:sz w:val="24"/>
              </w:rPr>
              <w:t>5</w:t>
            </w:r>
            <w:r>
              <w:rPr>
                <w:rFonts w:hint="eastAsia"/>
                <w:sz w:val="24"/>
              </w:rPr>
              <w:t>）项目经理和项目总工资格：见附录</w:t>
            </w:r>
            <w:r>
              <w:rPr>
                <w:sz w:val="24"/>
              </w:rPr>
              <w:t>5</w:t>
            </w:r>
          </w:p>
          <w:p w14:paraId="1B0AFA26">
            <w:pPr>
              <w:topLinePunct/>
              <w:spacing w:line="400" w:lineRule="atLeast"/>
              <w:ind w:firstLine="0" w:firstLineChars="0"/>
              <w:rPr>
                <w:rFonts w:cs="宋体"/>
                <w:kern w:val="0"/>
                <w:sz w:val="24"/>
              </w:rPr>
            </w:pPr>
            <w:r>
              <w:rPr>
                <w:rFonts w:hint="eastAsia"/>
                <w:sz w:val="24"/>
              </w:rPr>
              <w:t>（</w:t>
            </w:r>
            <w:r>
              <w:rPr>
                <w:sz w:val="24"/>
              </w:rPr>
              <w:t>6</w:t>
            </w:r>
            <w:r>
              <w:rPr>
                <w:rFonts w:hint="eastAsia"/>
                <w:sz w:val="24"/>
              </w:rPr>
              <w:t>）其他要求：见附录6</w:t>
            </w:r>
          </w:p>
        </w:tc>
      </w:tr>
      <w:tr w14:paraId="6B36B81D">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E845A02">
            <w:pPr>
              <w:spacing w:line="400" w:lineRule="atLeast"/>
              <w:ind w:firstLine="0" w:firstLineChars="0"/>
              <w:jc w:val="center"/>
              <w:rPr>
                <w:sz w:val="24"/>
              </w:rPr>
            </w:pPr>
            <w:r>
              <w:rPr>
                <w:sz w:val="24"/>
              </w:rPr>
              <w:t>1.4.2</w:t>
            </w:r>
          </w:p>
        </w:tc>
        <w:tc>
          <w:tcPr>
            <w:tcW w:w="2063" w:type="dxa"/>
            <w:tcBorders>
              <w:top w:val="single" w:color="auto" w:sz="4" w:space="0"/>
              <w:left w:val="single" w:color="auto" w:sz="4" w:space="0"/>
              <w:bottom w:val="single" w:color="auto" w:sz="4" w:space="0"/>
              <w:right w:val="single" w:color="auto" w:sz="4" w:space="0"/>
            </w:tcBorders>
            <w:vAlign w:val="center"/>
          </w:tcPr>
          <w:p w14:paraId="57610EFB">
            <w:pPr>
              <w:spacing w:line="400" w:lineRule="atLeast"/>
              <w:ind w:firstLine="0" w:firstLineChars="0"/>
              <w:jc w:val="center"/>
              <w:rPr>
                <w:sz w:val="24"/>
              </w:rPr>
            </w:pPr>
            <w:r>
              <w:rPr>
                <w:rFonts w:hint="eastAsia"/>
                <w:sz w:val="24"/>
              </w:rPr>
              <w:t>是否接受联合体投标</w:t>
            </w:r>
          </w:p>
        </w:tc>
        <w:tc>
          <w:tcPr>
            <w:tcW w:w="5603" w:type="dxa"/>
            <w:tcBorders>
              <w:top w:val="single" w:color="auto" w:sz="4" w:space="0"/>
              <w:left w:val="single" w:color="auto" w:sz="4" w:space="0"/>
              <w:bottom w:val="single" w:color="auto" w:sz="4" w:space="0"/>
              <w:right w:val="single" w:color="auto" w:sz="4" w:space="0"/>
            </w:tcBorders>
            <w:vAlign w:val="center"/>
          </w:tcPr>
          <w:p w14:paraId="5570AF69">
            <w:pPr>
              <w:topLinePunct/>
              <w:spacing w:line="400" w:lineRule="atLeast"/>
              <w:ind w:firstLine="0" w:firstLineChars="0"/>
              <w:rPr>
                <w:sz w:val="24"/>
                <w:highlight w:val="none"/>
              </w:rPr>
            </w:pPr>
            <w:r>
              <w:rPr>
                <w:rFonts w:hint="eastAsia" w:ascii="MS Mincho" w:hAnsi="MS Mincho" w:eastAsia="MS Mincho" w:cs="MS Mincho"/>
                <w:sz w:val="24"/>
                <w:highlight w:val="none"/>
              </w:rPr>
              <w:t>☑</w:t>
            </w:r>
            <w:r>
              <w:rPr>
                <w:rFonts w:hint="eastAsia"/>
                <w:sz w:val="24"/>
                <w:highlight w:val="none"/>
              </w:rPr>
              <w:t>不接受</w:t>
            </w:r>
          </w:p>
          <w:p w14:paraId="520F061A">
            <w:pPr>
              <w:topLinePunct/>
              <w:spacing w:line="400" w:lineRule="atLeast"/>
              <w:ind w:firstLine="0" w:firstLineChars="0"/>
              <w:rPr>
                <w:sz w:val="24"/>
              </w:rPr>
            </w:pPr>
            <w:r>
              <w:rPr>
                <w:rFonts w:hint="eastAsia"/>
                <w:sz w:val="24"/>
                <w:highlight w:val="none"/>
              </w:rPr>
              <w:t>□接受，</w:t>
            </w:r>
            <w:r>
              <w:rPr>
                <w:rFonts w:hint="eastAsia"/>
                <w:sz w:val="24"/>
              </w:rPr>
              <w:t>应满足下列要求：</w:t>
            </w:r>
          </w:p>
          <w:p w14:paraId="56E4D766">
            <w:pPr>
              <w:topLinePunct/>
              <w:spacing w:line="400" w:lineRule="atLeast"/>
              <w:ind w:firstLine="0" w:firstLineChars="0"/>
              <w:rPr>
                <w:rFonts w:hint="eastAsia"/>
                <w:sz w:val="24"/>
              </w:rPr>
            </w:pPr>
            <w:r>
              <w:rPr>
                <w:rFonts w:hint="eastAsia"/>
                <w:sz w:val="24"/>
              </w:rPr>
              <w:t>（1）联合体所有成员数量不得超过______家；</w:t>
            </w:r>
          </w:p>
          <w:p w14:paraId="489AA701">
            <w:pPr>
              <w:topLinePunct/>
              <w:spacing w:line="400" w:lineRule="atLeast"/>
              <w:ind w:firstLine="0" w:firstLineChars="0"/>
              <w:rPr>
                <w:rFonts w:hint="eastAsia"/>
                <w:sz w:val="24"/>
              </w:rPr>
            </w:pPr>
            <w:r>
              <w:rPr>
                <w:rFonts w:hint="eastAsia"/>
                <w:sz w:val="24"/>
              </w:rPr>
              <w:t>（2）联合体牵头人应具有_______资质；</w:t>
            </w:r>
          </w:p>
          <w:p w14:paraId="57ADA715">
            <w:pPr>
              <w:topLinePunct/>
              <w:spacing w:line="400" w:lineRule="atLeast"/>
              <w:ind w:firstLine="0" w:firstLineChars="0"/>
              <w:rPr>
                <w:rFonts w:hint="eastAsia"/>
                <w:sz w:val="24"/>
              </w:rPr>
            </w:pPr>
            <w:r>
              <w:rPr>
                <w:rFonts w:hint="eastAsia"/>
                <w:sz w:val="24"/>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01D0001A">
            <w:pPr>
              <w:topLinePunct/>
              <w:spacing w:line="400" w:lineRule="atLeast"/>
              <w:ind w:firstLine="0" w:firstLineChars="0"/>
              <w:rPr>
                <w:sz w:val="24"/>
              </w:rPr>
            </w:pPr>
            <w:r>
              <w:rPr>
                <w:rFonts w:hint="eastAsia"/>
                <w:sz w:val="24"/>
              </w:rPr>
              <w:t>（4）联合体信用等级按联合体成员最低信用等级确定；</w:t>
            </w:r>
          </w:p>
        </w:tc>
      </w:tr>
      <w:tr w14:paraId="36582CA3">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3F28689">
            <w:pPr>
              <w:spacing w:line="400" w:lineRule="atLeast"/>
              <w:ind w:firstLine="0" w:firstLineChars="0"/>
              <w:jc w:val="center"/>
              <w:rPr>
                <w:sz w:val="24"/>
              </w:rPr>
            </w:pPr>
            <w:r>
              <w:rPr>
                <w:sz w:val="24"/>
              </w:rPr>
              <w:t>1.4.3</w:t>
            </w:r>
          </w:p>
        </w:tc>
        <w:tc>
          <w:tcPr>
            <w:tcW w:w="2063" w:type="dxa"/>
            <w:tcBorders>
              <w:top w:val="single" w:color="auto" w:sz="4" w:space="0"/>
              <w:left w:val="single" w:color="auto" w:sz="4" w:space="0"/>
              <w:bottom w:val="single" w:color="auto" w:sz="4" w:space="0"/>
              <w:right w:val="single" w:color="auto" w:sz="4" w:space="0"/>
            </w:tcBorders>
            <w:vAlign w:val="center"/>
          </w:tcPr>
          <w:p w14:paraId="7E5AA645">
            <w:pPr>
              <w:spacing w:line="400" w:lineRule="atLeast"/>
              <w:ind w:firstLine="0" w:firstLineChars="0"/>
              <w:jc w:val="center"/>
              <w:rPr>
                <w:sz w:val="24"/>
              </w:rPr>
            </w:pPr>
            <w:r>
              <w:rPr>
                <w:rFonts w:hint="eastAsia"/>
                <w:sz w:val="24"/>
              </w:rPr>
              <w:t>投标人不得存在的其他关联情形</w:t>
            </w:r>
          </w:p>
        </w:tc>
        <w:tc>
          <w:tcPr>
            <w:tcW w:w="5603" w:type="dxa"/>
            <w:tcBorders>
              <w:top w:val="single" w:color="auto" w:sz="4" w:space="0"/>
              <w:left w:val="single" w:color="auto" w:sz="4" w:space="0"/>
              <w:bottom w:val="single" w:color="auto" w:sz="4" w:space="0"/>
              <w:right w:val="single" w:color="auto" w:sz="4" w:space="0"/>
            </w:tcBorders>
            <w:vAlign w:val="center"/>
          </w:tcPr>
          <w:p w14:paraId="3CE2AF36">
            <w:pPr>
              <w:widowControl/>
              <w:spacing w:line="360" w:lineRule="auto"/>
              <w:ind w:firstLine="0" w:firstLineChars="0"/>
              <w:jc w:val="left"/>
              <w:rPr>
                <w:rFonts w:cs="宋体"/>
                <w:kern w:val="0"/>
                <w:sz w:val="24"/>
              </w:rPr>
            </w:pPr>
            <w:r>
              <w:rPr>
                <w:rFonts w:hint="eastAsia" w:cs="宋体"/>
                <w:kern w:val="0"/>
                <w:sz w:val="24"/>
              </w:rPr>
              <w:t>/</w:t>
            </w:r>
          </w:p>
        </w:tc>
      </w:tr>
      <w:tr w14:paraId="214CB5A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B38FC90">
            <w:pPr>
              <w:spacing w:line="400" w:lineRule="atLeast"/>
              <w:ind w:firstLine="0" w:firstLineChars="0"/>
              <w:jc w:val="center"/>
              <w:rPr>
                <w:sz w:val="24"/>
              </w:rPr>
            </w:pPr>
            <w:r>
              <w:rPr>
                <w:sz w:val="24"/>
              </w:rPr>
              <w:t>1.4.4</w:t>
            </w:r>
          </w:p>
        </w:tc>
        <w:tc>
          <w:tcPr>
            <w:tcW w:w="2063" w:type="dxa"/>
            <w:tcBorders>
              <w:top w:val="single" w:color="auto" w:sz="4" w:space="0"/>
              <w:left w:val="single" w:color="auto" w:sz="4" w:space="0"/>
              <w:bottom w:val="single" w:color="auto" w:sz="4" w:space="0"/>
              <w:right w:val="single" w:color="auto" w:sz="4" w:space="0"/>
            </w:tcBorders>
            <w:vAlign w:val="center"/>
          </w:tcPr>
          <w:p w14:paraId="7DD31236">
            <w:pPr>
              <w:spacing w:line="400" w:lineRule="atLeast"/>
              <w:ind w:firstLine="0" w:firstLineChars="0"/>
              <w:jc w:val="center"/>
              <w:rPr>
                <w:sz w:val="24"/>
              </w:rPr>
            </w:pPr>
            <w:r>
              <w:rPr>
                <w:rFonts w:hint="eastAsia"/>
                <w:sz w:val="24"/>
              </w:rPr>
              <w:t>投标人不得存在的其他不良状况或不良信用记录</w:t>
            </w:r>
          </w:p>
        </w:tc>
        <w:tc>
          <w:tcPr>
            <w:tcW w:w="5603" w:type="dxa"/>
            <w:tcBorders>
              <w:top w:val="single" w:color="auto" w:sz="4" w:space="0"/>
              <w:left w:val="single" w:color="auto" w:sz="4" w:space="0"/>
              <w:bottom w:val="single" w:color="auto" w:sz="4" w:space="0"/>
              <w:right w:val="single" w:color="auto" w:sz="4" w:space="0"/>
            </w:tcBorders>
            <w:vAlign w:val="center"/>
          </w:tcPr>
          <w:p w14:paraId="29986340">
            <w:pPr>
              <w:widowControl/>
              <w:spacing w:line="360" w:lineRule="auto"/>
              <w:ind w:firstLine="0" w:firstLineChars="0"/>
              <w:jc w:val="left"/>
              <w:rPr>
                <w:rFonts w:cs="宋体"/>
                <w:kern w:val="0"/>
                <w:sz w:val="24"/>
              </w:rPr>
            </w:pPr>
            <w:r>
              <w:rPr>
                <w:rFonts w:hint="eastAsia" w:cs="宋体"/>
                <w:kern w:val="0"/>
                <w:sz w:val="24"/>
              </w:rPr>
              <w:t>/</w:t>
            </w:r>
          </w:p>
        </w:tc>
      </w:tr>
      <w:tr w14:paraId="00A07721">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6ECEE4B">
            <w:pPr>
              <w:spacing w:line="400" w:lineRule="atLeast"/>
              <w:ind w:firstLine="0" w:firstLineChars="0"/>
              <w:jc w:val="center"/>
              <w:rPr>
                <w:sz w:val="24"/>
              </w:rPr>
            </w:pPr>
            <w:r>
              <w:rPr>
                <w:sz w:val="24"/>
              </w:rPr>
              <w:t>1.4.5</w:t>
            </w:r>
          </w:p>
        </w:tc>
        <w:tc>
          <w:tcPr>
            <w:tcW w:w="2063" w:type="dxa"/>
            <w:tcBorders>
              <w:top w:val="single" w:color="auto" w:sz="4" w:space="0"/>
              <w:left w:val="single" w:color="auto" w:sz="4" w:space="0"/>
              <w:bottom w:val="single" w:color="auto" w:sz="4" w:space="0"/>
              <w:right w:val="single" w:color="auto" w:sz="4" w:space="0"/>
            </w:tcBorders>
            <w:vAlign w:val="center"/>
          </w:tcPr>
          <w:p w14:paraId="47C3A03C">
            <w:pPr>
              <w:spacing w:line="400" w:lineRule="atLeast"/>
              <w:ind w:firstLine="0" w:firstLineChars="0"/>
              <w:jc w:val="center"/>
              <w:rPr>
                <w:sz w:val="24"/>
              </w:rPr>
            </w:pPr>
            <w:r>
              <w:rPr>
                <w:rFonts w:hint="eastAsia"/>
                <w:sz w:val="24"/>
              </w:rPr>
              <w:t>公路工程施工资质企业名录</w:t>
            </w:r>
          </w:p>
        </w:tc>
        <w:tc>
          <w:tcPr>
            <w:tcW w:w="5603" w:type="dxa"/>
            <w:tcBorders>
              <w:top w:val="single" w:color="auto" w:sz="4" w:space="0"/>
              <w:left w:val="single" w:color="auto" w:sz="4" w:space="0"/>
              <w:bottom w:val="single" w:color="auto" w:sz="4" w:space="0"/>
              <w:right w:val="single" w:color="auto" w:sz="4" w:space="0"/>
            </w:tcBorders>
            <w:vAlign w:val="center"/>
          </w:tcPr>
          <w:p w14:paraId="2CCE0C5B">
            <w:pPr>
              <w:spacing w:line="400" w:lineRule="atLeast"/>
              <w:ind w:firstLine="0" w:firstLineChars="0"/>
              <w:rPr>
                <w:sz w:val="24"/>
                <w:highlight w:val="none"/>
              </w:rPr>
            </w:pPr>
            <w:r>
              <w:rPr>
                <w:rFonts w:hint="eastAsia"/>
                <w:sz w:val="24"/>
                <w:highlight w:val="none"/>
              </w:rPr>
              <w:t>□采用</w:t>
            </w:r>
          </w:p>
          <w:p w14:paraId="25EF6D33">
            <w:pPr>
              <w:topLinePunct/>
              <w:spacing w:line="400" w:lineRule="atLeast"/>
              <w:ind w:firstLine="0" w:firstLineChars="0"/>
              <w:rPr>
                <w:sz w:val="24"/>
              </w:rPr>
            </w:pPr>
            <w:r>
              <w:rPr>
                <w:rFonts w:hint="eastAsia"/>
                <w:sz w:val="24"/>
                <w:highlight w:val="none"/>
              </w:rPr>
              <w:sym w:font="Wingdings 2" w:char="0052"/>
            </w:r>
            <w:r>
              <w:rPr>
                <w:rFonts w:hint="eastAsia"/>
                <w:sz w:val="24"/>
                <w:highlight w:val="none"/>
              </w:rPr>
              <w:t>不采用</w:t>
            </w:r>
          </w:p>
        </w:tc>
      </w:tr>
      <w:tr w14:paraId="252165C6">
        <w:tblPrEx>
          <w:tblCellMar>
            <w:top w:w="0" w:type="dxa"/>
            <w:left w:w="108" w:type="dxa"/>
            <w:bottom w:w="0" w:type="dxa"/>
            <w:right w:w="108" w:type="dxa"/>
          </w:tblCellMar>
        </w:tblPrEx>
        <w:trPr>
          <w:trHeight w:val="398" w:hRule="atLeast"/>
        </w:trPr>
        <w:tc>
          <w:tcPr>
            <w:tcW w:w="979" w:type="dxa"/>
            <w:vMerge w:val="restart"/>
            <w:tcBorders>
              <w:top w:val="single" w:color="auto" w:sz="4" w:space="0"/>
              <w:left w:val="single" w:color="auto" w:sz="4" w:space="0"/>
              <w:right w:val="single" w:color="auto" w:sz="4" w:space="0"/>
            </w:tcBorders>
            <w:vAlign w:val="center"/>
          </w:tcPr>
          <w:p w14:paraId="72059ACD">
            <w:pPr>
              <w:spacing w:line="400" w:lineRule="atLeast"/>
              <w:ind w:firstLine="0" w:firstLineChars="0"/>
              <w:jc w:val="center"/>
              <w:rPr>
                <w:sz w:val="24"/>
              </w:rPr>
            </w:pPr>
            <w:r>
              <w:rPr>
                <w:sz w:val="24"/>
              </w:rPr>
              <w:t>1.10.2</w:t>
            </w:r>
          </w:p>
        </w:tc>
        <w:tc>
          <w:tcPr>
            <w:tcW w:w="2063" w:type="dxa"/>
            <w:vMerge w:val="restart"/>
            <w:tcBorders>
              <w:top w:val="single" w:color="auto" w:sz="4" w:space="0"/>
              <w:left w:val="single" w:color="auto" w:sz="4" w:space="0"/>
              <w:right w:val="single" w:color="auto" w:sz="4" w:space="0"/>
            </w:tcBorders>
            <w:vAlign w:val="center"/>
          </w:tcPr>
          <w:p w14:paraId="2E09950F">
            <w:pPr>
              <w:spacing w:line="400" w:lineRule="atLeast"/>
              <w:ind w:firstLine="0" w:firstLineChars="0"/>
              <w:jc w:val="center"/>
              <w:rPr>
                <w:sz w:val="24"/>
              </w:rPr>
            </w:pPr>
            <w:r>
              <w:rPr>
                <w:rFonts w:hint="eastAsia"/>
                <w:sz w:val="24"/>
              </w:rPr>
              <w:t>投标人在投标预备会前提出问题</w:t>
            </w:r>
          </w:p>
        </w:tc>
        <w:tc>
          <w:tcPr>
            <w:tcW w:w="5603" w:type="dxa"/>
            <w:tcBorders>
              <w:top w:val="single" w:color="auto" w:sz="4" w:space="0"/>
              <w:left w:val="single" w:color="auto" w:sz="4" w:space="0"/>
              <w:bottom w:val="single" w:color="auto" w:sz="4" w:space="0"/>
              <w:right w:val="single" w:color="auto" w:sz="4" w:space="0"/>
            </w:tcBorders>
            <w:vAlign w:val="center"/>
          </w:tcPr>
          <w:p w14:paraId="5D92B495">
            <w:pPr>
              <w:spacing w:line="400" w:lineRule="atLeast"/>
              <w:ind w:firstLine="0" w:firstLineChars="0"/>
              <w:rPr>
                <w:sz w:val="24"/>
                <w:u w:val="single"/>
              </w:rPr>
            </w:pPr>
            <w:r>
              <w:rPr>
                <w:rFonts w:hint="eastAsia"/>
                <w:sz w:val="24"/>
              </w:rPr>
              <w:t>时间：</w:t>
            </w:r>
            <w:r>
              <w:rPr>
                <w:rFonts w:hint="eastAsia"/>
                <w:sz w:val="24"/>
                <w:u w:val="single"/>
              </w:rPr>
              <w:t xml:space="preserve">   /    </w:t>
            </w:r>
          </w:p>
        </w:tc>
      </w:tr>
      <w:tr w14:paraId="643B5538">
        <w:tblPrEx>
          <w:tblCellMar>
            <w:top w:w="0" w:type="dxa"/>
            <w:left w:w="108" w:type="dxa"/>
            <w:bottom w:w="0" w:type="dxa"/>
            <w:right w:w="108" w:type="dxa"/>
          </w:tblCellMar>
        </w:tblPrEx>
        <w:trPr>
          <w:trHeight w:val="397" w:hRule="atLeast"/>
        </w:trPr>
        <w:tc>
          <w:tcPr>
            <w:tcW w:w="979" w:type="dxa"/>
            <w:vMerge w:val="continue"/>
            <w:tcBorders>
              <w:left w:val="single" w:color="auto" w:sz="4" w:space="0"/>
              <w:bottom w:val="single" w:color="auto" w:sz="4" w:space="0"/>
              <w:right w:val="single" w:color="auto" w:sz="4" w:space="0"/>
            </w:tcBorders>
            <w:vAlign w:val="center"/>
          </w:tcPr>
          <w:p w14:paraId="0F414BD8">
            <w:pPr>
              <w:spacing w:line="400" w:lineRule="atLeast"/>
              <w:ind w:firstLine="0" w:firstLineChars="0"/>
              <w:jc w:val="center"/>
              <w:rPr>
                <w:sz w:val="24"/>
              </w:rPr>
            </w:pPr>
          </w:p>
        </w:tc>
        <w:tc>
          <w:tcPr>
            <w:tcW w:w="2063" w:type="dxa"/>
            <w:vMerge w:val="continue"/>
            <w:tcBorders>
              <w:left w:val="single" w:color="auto" w:sz="4" w:space="0"/>
              <w:bottom w:val="single" w:color="auto" w:sz="4" w:space="0"/>
              <w:right w:val="single" w:color="auto" w:sz="4" w:space="0"/>
            </w:tcBorders>
            <w:vAlign w:val="center"/>
          </w:tcPr>
          <w:p w14:paraId="2138354E">
            <w:pPr>
              <w:spacing w:line="400" w:lineRule="atLeast"/>
              <w:ind w:firstLine="0" w:firstLineChars="0"/>
              <w:jc w:val="center"/>
              <w:rPr>
                <w:sz w:val="24"/>
              </w:rPr>
            </w:pPr>
          </w:p>
        </w:tc>
        <w:tc>
          <w:tcPr>
            <w:tcW w:w="5603" w:type="dxa"/>
            <w:tcBorders>
              <w:top w:val="single" w:color="auto" w:sz="4" w:space="0"/>
              <w:left w:val="single" w:color="auto" w:sz="4" w:space="0"/>
              <w:bottom w:val="single" w:color="auto" w:sz="4" w:space="0"/>
              <w:right w:val="single" w:color="auto" w:sz="4" w:space="0"/>
            </w:tcBorders>
            <w:vAlign w:val="center"/>
          </w:tcPr>
          <w:p w14:paraId="49CE40F6">
            <w:pPr>
              <w:spacing w:line="400" w:lineRule="atLeast"/>
              <w:ind w:firstLine="0" w:firstLineChars="0"/>
              <w:rPr>
                <w:sz w:val="24"/>
              </w:rPr>
            </w:pPr>
            <w:r>
              <w:rPr>
                <w:rFonts w:hint="eastAsia"/>
                <w:sz w:val="24"/>
              </w:rPr>
              <w:t>形式：</w:t>
            </w:r>
            <w:r>
              <w:rPr>
                <w:rFonts w:hint="eastAsia" w:eastAsia="楷体"/>
                <w:bCs/>
                <w:snapToGrid w:val="0"/>
                <w:kern w:val="0"/>
                <w:sz w:val="24"/>
                <w:u w:val="single"/>
              </w:rPr>
              <w:t xml:space="preserve">   /    </w:t>
            </w:r>
          </w:p>
        </w:tc>
      </w:tr>
      <w:tr w14:paraId="7694757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8C34E38">
            <w:pPr>
              <w:spacing w:line="400" w:lineRule="atLeast"/>
              <w:ind w:firstLine="0" w:firstLineChars="0"/>
              <w:jc w:val="center"/>
              <w:rPr>
                <w:sz w:val="24"/>
              </w:rPr>
            </w:pPr>
            <w:r>
              <w:rPr>
                <w:sz w:val="24"/>
              </w:rPr>
              <w:t>1.11</w:t>
            </w:r>
            <w:r>
              <w:rPr>
                <w:rFonts w:hint="eastAsia"/>
                <w:sz w:val="24"/>
              </w:rPr>
              <w:t>.</w:t>
            </w:r>
            <w:r>
              <w:rPr>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30D31060">
            <w:pPr>
              <w:spacing w:line="400" w:lineRule="atLeast"/>
              <w:ind w:firstLine="0" w:firstLineChars="0"/>
              <w:jc w:val="center"/>
              <w:rPr>
                <w:sz w:val="24"/>
              </w:rPr>
            </w:pPr>
            <w:r>
              <w:rPr>
                <w:rFonts w:hint="eastAsia"/>
                <w:sz w:val="24"/>
              </w:rPr>
              <w:t>分包</w:t>
            </w:r>
          </w:p>
        </w:tc>
        <w:tc>
          <w:tcPr>
            <w:tcW w:w="5603" w:type="dxa"/>
            <w:tcBorders>
              <w:top w:val="single" w:color="auto" w:sz="4" w:space="0"/>
              <w:left w:val="single" w:color="auto" w:sz="4" w:space="0"/>
              <w:bottom w:val="single" w:color="auto" w:sz="4" w:space="0"/>
              <w:right w:val="single" w:color="auto" w:sz="4" w:space="0"/>
            </w:tcBorders>
            <w:vAlign w:val="center"/>
          </w:tcPr>
          <w:p w14:paraId="56896CD9">
            <w:pPr>
              <w:spacing w:line="400" w:lineRule="atLeast"/>
              <w:ind w:firstLine="0" w:firstLineChars="0"/>
              <w:rPr>
                <w:sz w:val="24"/>
              </w:rPr>
            </w:pPr>
            <w:r>
              <w:rPr>
                <w:rFonts w:hint="eastAsia"/>
                <w:sz w:val="24"/>
              </w:rPr>
              <w:sym w:font="Wingdings 2" w:char="0052"/>
            </w:r>
            <w:r>
              <w:rPr>
                <w:rFonts w:hint="eastAsia"/>
                <w:sz w:val="24"/>
              </w:rPr>
              <w:t>不允许。</w:t>
            </w:r>
          </w:p>
          <w:p w14:paraId="2407202C">
            <w:pPr>
              <w:spacing w:line="400" w:lineRule="atLeast"/>
              <w:ind w:firstLine="0" w:firstLineChars="0"/>
              <w:rPr>
                <w:sz w:val="24"/>
              </w:rPr>
            </w:pPr>
            <w:r>
              <w:rPr>
                <w:rFonts w:hint="eastAsia"/>
                <w:sz w:val="24"/>
              </w:rPr>
              <w:t>□允许，允许分包的专项工程（或不允许分包的专项工程）：/；</w:t>
            </w:r>
          </w:p>
          <w:p w14:paraId="646650EE">
            <w:pPr>
              <w:ind w:firstLine="0" w:firstLineChars="0"/>
              <w:rPr>
                <w:sz w:val="24"/>
              </w:rPr>
            </w:pPr>
            <w:r>
              <w:rPr>
                <w:rFonts w:hint="eastAsia"/>
                <w:sz w:val="24"/>
              </w:rPr>
              <w:t>对分包人的资格要求：/；</w:t>
            </w:r>
          </w:p>
        </w:tc>
      </w:tr>
      <w:tr w14:paraId="117FC4E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8D595A9">
            <w:pPr>
              <w:spacing w:line="400" w:lineRule="atLeast"/>
              <w:ind w:firstLine="0" w:firstLineChars="0"/>
              <w:jc w:val="center"/>
              <w:rPr>
                <w:sz w:val="24"/>
              </w:rPr>
            </w:pPr>
            <w:r>
              <w:rPr>
                <w:sz w:val="24"/>
              </w:rPr>
              <w:t>2.1</w:t>
            </w:r>
            <w:r>
              <w:rPr>
                <w:rFonts w:hint="eastAsia"/>
                <w:sz w:val="24"/>
              </w:rPr>
              <w:t>（10）</w:t>
            </w:r>
          </w:p>
        </w:tc>
        <w:tc>
          <w:tcPr>
            <w:tcW w:w="2063" w:type="dxa"/>
            <w:tcBorders>
              <w:top w:val="single" w:color="auto" w:sz="4" w:space="0"/>
              <w:left w:val="single" w:color="auto" w:sz="4" w:space="0"/>
              <w:bottom w:val="single" w:color="auto" w:sz="4" w:space="0"/>
              <w:right w:val="single" w:color="auto" w:sz="4" w:space="0"/>
            </w:tcBorders>
            <w:vAlign w:val="center"/>
          </w:tcPr>
          <w:p w14:paraId="58DB3E80">
            <w:pPr>
              <w:spacing w:line="400" w:lineRule="atLeast"/>
              <w:ind w:firstLine="0" w:firstLineChars="0"/>
              <w:jc w:val="center"/>
              <w:rPr>
                <w:sz w:val="24"/>
              </w:rPr>
            </w:pPr>
            <w:r>
              <w:rPr>
                <w:rFonts w:hint="eastAsia"/>
                <w:sz w:val="24"/>
              </w:rPr>
              <w:t>构成招标文件的其他材料</w:t>
            </w:r>
          </w:p>
        </w:tc>
        <w:tc>
          <w:tcPr>
            <w:tcW w:w="5603" w:type="dxa"/>
            <w:tcBorders>
              <w:top w:val="single" w:color="auto" w:sz="4" w:space="0"/>
              <w:left w:val="single" w:color="auto" w:sz="4" w:space="0"/>
              <w:bottom w:val="single" w:color="auto" w:sz="4" w:space="0"/>
              <w:right w:val="single" w:color="auto" w:sz="4" w:space="0"/>
            </w:tcBorders>
            <w:vAlign w:val="center"/>
          </w:tcPr>
          <w:p w14:paraId="4F355A62">
            <w:pPr>
              <w:spacing w:line="400" w:lineRule="atLeast"/>
              <w:ind w:firstLine="0" w:firstLineChars="0"/>
              <w:rPr>
                <w:sz w:val="24"/>
              </w:rPr>
            </w:pPr>
            <w:r>
              <w:rPr>
                <w:rFonts w:hint="eastAsia"/>
                <w:sz w:val="24"/>
              </w:rPr>
              <w:t>施工图纸、工程量清单、补疑、最高投标限价等</w:t>
            </w:r>
          </w:p>
        </w:tc>
      </w:tr>
      <w:tr w14:paraId="6CFA6BAA">
        <w:tblPrEx>
          <w:tblCellMar>
            <w:top w:w="0" w:type="dxa"/>
            <w:left w:w="108" w:type="dxa"/>
            <w:bottom w:w="0" w:type="dxa"/>
            <w:right w:w="108" w:type="dxa"/>
          </w:tblCellMar>
        </w:tblPrEx>
        <w:trPr>
          <w:trHeight w:val="295" w:hRule="atLeast"/>
        </w:trPr>
        <w:tc>
          <w:tcPr>
            <w:tcW w:w="979" w:type="dxa"/>
            <w:vMerge w:val="restart"/>
            <w:tcBorders>
              <w:top w:val="single" w:color="auto" w:sz="4" w:space="0"/>
              <w:left w:val="single" w:color="auto" w:sz="4" w:space="0"/>
              <w:right w:val="single" w:color="auto" w:sz="4" w:space="0"/>
            </w:tcBorders>
            <w:vAlign w:val="center"/>
          </w:tcPr>
          <w:p w14:paraId="7AA92C47">
            <w:pPr>
              <w:spacing w:line="400" w:lineRule="atLeast"/>
              <w:ind w:firstLine="0" w:firstLineChars="0"/>
              <w:jc w:val="center"/>
              <w:rPr>
                <w:sz w:val="24"/>
              </w:rPr>
            </w:pPr>
            <w:r>
              <w:rPr>
                <w:sz w:val="24"/>
              </w:rPr>
              <w:t>2.2.1</w:t>
            </w:r>
          </w:p>
        </w:tc>
        <w:tc>
          <w:tcPr>
            <w:tcW w:w="2063" w:type="dxa"/>
            <w:vMerge w:val="restart"/>
            <w:tcBorders>
              <w:top w:val="single" w:color="auto" w:sz="4" w:space="0"/>
              <w:left w:val="single" w:color="auto" w:sz="4" w:space="0"/>
              <w:right w:val="single" w:color="auto" w:sz="4" w:space="0"/>
            </w:tcBorders>
            <w:vAlign w:val="center"/>
          </w:tcPr>
          <w:p w14:paraId="14AA3F41">
            <w:pPr>
              <w:spacing w:line="400" w:lineRule="atLeast"/>
              <w:ind w:firstLine="0" w:firstLineChars="0"/>
              <w:jc w:val="center"/>
              <w:rPr>
                <w:sz w:val="24"/>
              </w:rPr>
            </w:pPr>
            <w:r>
              <w:rPr>
                <w:rFonts w:hint="eastAsia"/>
                <w:sz w:val="24"/>
              </w:rPr>
              <w:t>投标人要求澄清招标文件</w:t>
            </w:r>
          </w:p>
        </w:tc>
        <w:tc>
          <w:tcPr>
            <w:tcW w:w="5603" w:type="dxa"/>
            <w:tcBorders>
              <w:top w:val="single" w:color="auto" w:sz="4" w:space="0"/>
              <w:left w:val="single" w:color="auto" w:sz="4" w:space="0"/>
              <w:bottom w:val="single" w:color="auto" w:sz="4" w:space="0"/>
              <w:right w:val="single" w:color="auto" w:sz="4" w:space="0"/>
            </w:tcBorders>
            <w:vAlign w:val="center"/>
          </w:tcPr>
          <w:p w14:paraId="54E06352">
            <w:pPr>
              <w:spacing w:line="400" w:lineRule="atLeast"/>
              <w:ind w:firstLine="0" w:firstLineChars="0"/>
              <w:rPr>
                <w:sz w:val="24"/>
              </w:rPr>
            </w:pPr>
            <w:r>
              <w:rPr>
                <w:rFonts w:hint="eastAsia"/>
                <w:sz w:val="24"/>
              </w:rPr>
              <w:t>时间：</w:t>
            </w:r>
            <w:r>
              <w:rPr>
                <w:rFonts w:hint="eastAsia"/>
                <w:sz w:val="24"/>
                <w:highlight w:val="none"/>
              </w:rPr>
              <w:t>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 xml:space="preserve"> </w:t>
            </w:r>
            <w:r>
              <w:rPr>
                <w:rFonts w:hint="eastAsia"/>
                <w:sz w:val="24"/>
                <w:highlight w:val="none"/>
              </w:rPr>
              <w:t>月</w:t>
            </w:r>
            <w:r>
              <w:rPr>
                <w:rFonts w:hint="eastAsia"/>
                <w:sz w:val="24"/>
                <w:highlight w:val="none"/>
                <w:lang w:val="en-US" w:eastAsia="zh-CN"/>
              </w:rPr>
              <w:t xml:space="preserve"> </w:t>
            </w:r>
            <w:r>
              <w:rPr>
                <w:rFonts w:hint="eastAsia"/>
                <w:sz w:val="24"/>
                <w:highlight w:val="none"/>
              </w:rPr>
              <w:t>日17时30分前</w:t>
            </w:r>
            <w:r>
              <w:rPr>
                <w:rFonts w:hint="eastAsia"/>
                <w:sz w:val="24"/>
              </w:rPr>
              <w:t>。</w:t>
            </w:r>
          </w:p>
        </w:tc>
      </w:tr>
      <w:tr w14:paraId="48593BD7">
        <w:tblPrEx>
          <w:tblCellMar>
            <w:top w:w="0" w:type="dxa"/>
            <w:left w:w="108" w:type="dxa"/>
            <w:bottom w:w="0" w:type="dxa"/>
            <w:right w:w="108" w:type="dxa"/>
          </w:tblCellMar>
        </w:tblPrEx>
        <w:trPr>
          <w:trHeight w:val="202" w:hRule="atLeast"/>
        </w:trPr>
        <w:tc>
          <w:tcPr>
            <w:tcW w:w="979" w:type="dxa"/>
            <w:vMerge w:val="continue"/>
            <w:tcBorders>
              <w:left w:val="single" w:color="auto" w:sz="4" w:space="0"/>
              <w:bottom w:val="single" w:color="auto" w:sz="4" w:space="0"/>
              <w:right w:val="single" w:color="auto" w:sz="4" w:space="0"/>
            </w:tcBorders>
            <w:vAlign w:val="center"/>
          </w:tcPr>
          <w:p w14:paraId="1CC1850C">
            <w:pPr>
              <w:spacing w:line="400" w:lineRule="atLeast"/>
              <w:ind w:firstLine="0" w:firstLineChars="0"/>
              <w:jc w:val="center"/>
              <w:rPr>
                <w:sz w:val="24"/>
              </w:rPr>
            </w:pPr>
          </w:p>
        </w:tc>
        <w:tc>
          <w:tcPr>
            <w:tcW w:w="2063" w:type="dxa"/>
            <w:vMerge w:val="continue"/>
            <w:tcBorders>
              <w:left w:val="single" w:color="auto" w:sz="4" w:space="0"/>
              <w:bottom w:val="single" w:color="auto" w:sz="4" w:space="0"/>
              <w:right w:val="single" w:color="auto" w:sz="4" w:space="0"/>
            </w:tcBorders>
            <w:vAlign w:val="center"/>
          </w:tcPr>
          <w:p w14:paraId="61529BB5">
            <w:pPr>
              <w:spacing w:line="400" w:lineRule="atLeast"/>
              <w:ind w:firstLine="0" w:firstLineChars="0"/>
              <w:jc w:val="center"/>
              <w:rPr>
                <w:sz w:val="24"/>
              </w:rPr>
            </w:pPr>
          </w:p>
        </w:tc>
        <w:tc>
          <w:tcPr>
            <w:tcW w:w="5603" w:type="dxa"/>
            <w:tcBorders>
              <w:top w:val="single" w:color="auto" w:sz="4" w:space="0"/>
              <w:left w:val="single" w:color="auto" w:sz="4" w:space="0"/>
              <w:bottom w:val="single" w:color="auto" w:sz="4" w:space="0"/>
              <w:right w:val="single" w:color="auto" w:sz="4" w:space="0"/>
            </w:tcBorders>
            <w:vAlign w:val="center"/>
          </w:tcPr>
          <w:p w14:paraId="3D78F695">
            <w:pPr>
              <w:spacing w:line="400" w:lineRule="atLeast"/>
              <w:ind w:firstLine="0" w:firstLineChars="0"/>
              <w:rPr>
                <w:sz w:val="24"/>
              </w:rPr>
            </w:pPr>
            <w:r>
              <w:rPr>
                <w:rFonts w:hint="eastAsia"/>
                <w:sz w:val="24"/>
              </w:rPr>
              <w:t>形式：</w:t>
            </w:r>
            <w:r>
              <w:rPr>
                <w:bCs/>
                <w:sz w:val="24"/>
              </w:rPr>
              <w:t>通过电子交易系统在线</w:t>
            </w:r>
            <w:r>
              <w:rPr>
                <w:rFonts w:hint="eastAsia"/>
                <w:bCs/>
                <w:sz w:val="24"/>
              </w:rPr>
              <w:t>提出</w:t>
            </w:r>
            <w:r>
              <w:rPr>
                <w:rFonts w:hint="eastAsia"/>
                <w:sz w:val="24"/>
              </w:rPr>
              <w:t>。</w:t>
            </w:r>
          </w:p>
        </w:tc>
      </w:tr>
      <w:tr w14:paraId="0F84CCF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A615CC9">
            <w:pPr>
              <w:spacing w:line="400" w:lineRule="atLeast"/>
              <w:ind w:firstLine="0" w:firstLineChars="0"/>
              <w:jc w:val="center"/>
              <w:rPr>
                <w:sz w:val="24"/>
              </w:rPr>
            </w:pPr>
            <w:r>
              <w:rPr>
                <w:sz w:val="24"/>
              </w:rPr>
              <w:t>2.2.2</w:t>
            </w:r>
          </w:p>
        </w:tc>
        <w:tc>
          <w:tcPr>
            <w:tcW w:w="2063" w:type="dxa"/>
            <w:tcBorders>
              <w:top w:val="single" w:color="auto" w:sz="4" w:space="0"/>
              <w:left w:val="single" w:color="auto" w:sz="4" w:space="0"/>
              <w:bottom w:val="single" w:color="auto" w:sz="4" w:space="0"/>
              <w:right w:val="single" w:color="auto" w:sz="4" w:space="0"/>
            </w:tcBorders>
            <w:vAlign w:val="center"/>
          </w:tcPr>
          <w:p w14:paraId="62BA325D">
            <w:pPr>
              <w:spacing w:line="400" w:lineRule="atLeast"/>
              <w:ind w:firstLine="0" w:firstLineChars="0"/>
              <w:jc w:val="center"/>
              <w:rPr>
                <w:sz w:val="24"/>
              </w:rPr>
            </w:pPr>
            <w:r>
              <w:rPr>
                <w:rFonts w:hint="eastAsia"/>
                <w:sz w:val="24"/>
              </w:rPr>
              <w:t>招标文件澄清发出的形式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10602171">
            <w:pPr>
              <w:spacing w:line="400" w:lineRule="atLeast"/>
              <w:ind w:firstLine="0" w:firstLineChars="0"/>
              <w:rPr>
                <w:sz w:val="24"/>
              </w:rPr>
            </w:pPr>
            <w:r>
              <w:rPr>
                <w:rFonts w:hint="eastAsia"/>
                <w:sz w:val="24"/>
              </w:rPr>
              <w:t>通过电子服务系统发布。</w:t>
            </w:r>
          </w:p>
        </w:tc>
      </w:tr>
      <w:tr w14:paraId="469C5A55">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7AD689E0">
            <w:pPr>
              <w:spacing w:line="400" w:lineRule="atLeast"/>
              <w:ind w:firstLine="0" w:firstLineChars="0"/>
              <w:jc w:val="center"/>
              <w:rPr>
                <w:sz w:val="24"/>
              </w:rPr>
            </w:pPr>
            <w:r>
              <w:rPr>
                <w:sz w:val="24"/>
              </w:rPr>
              <w:t>2.3.1</w:t>
            </w:r>
          </w:p>
        </w:tc>
        <w:tc>
          <w:tcPr>
            <w:tcW w:w="2063" w:type="dxa"/>
            <w:tcBorders>
              <w:top w:val="single" w:color="auto" w:sz="4" w:space="0"/>
              <w:left w:val="single" w:color="auto" w:sz="4" w:space="0"/>
              <w:bottom w:val="single" w:color="auto" w:sz="4" w:space="0"/>
              <w:right w:val="single" w:color="auto" w:sz="4" w:space="0"/>
            </w:tcBorders>
            <w:vAlign w:val="center"/>
          </w:tcPr>
          <w:p w14:paraId="39DBBD93">
            <w:pPr>
              <w:spacing w:line="400" w:lineRule="atLeast"/>
              <w:ind w:firstLine="0" w:firstLineChars="0"/>
              <w:jc w:val="center"/>
              <w:rPr>
                <w:sz w:val="24"/>
              </w:rPr>
            </w:pPr>
            <w:r>
              <w:rPr>
                <w:rFonts w:hint="eastAsia"/>
                <w:sz w:val="24"/>
              </w:rPr>
              <w:t>招标文件修改发出的形式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440FCF46">
            <w:pPr>
              <w:spacing w:line="400" w:lineRule="atLeast"/>
              <w:ind w:firstLine="0" w:firstLineChars="0"/>
              <w:rPr>
                <w:sz w:val="24"/>
              </w:rPr>
            </w:pPr>
            <w:r>
              <w:rPr>
                <w:rFonts w:hint="eastAsia"/>
                <w:sz w:val="24"/>
              </w:rPr>
              <w:t>通过电子服务系统发出</w:t>
            </w:r>
          </w:p>
        </w:tc>
      </w:tr>
      <w:tr w14:paraId="01923208">
        <w:tblPrEx>
          <w:tblCellMar>
            <w:top w:w="0" w:type="dxa"/>
            <w:left w:w="108" w:type="dxa"/>
            <w:bottom w:w="0" w:type="dxa"/>
            <w:right w:w="108" w:type="dxa"/>
          </w:tblCellMar>
        </w:tblPrEx>
        <w:tc>
          <w:tcPr>
            <w:tcW w:w="979" w:type="dxa"/>
            <w:tcBorders>
              <w:left w:val="single" w:color="auto" w:sz="4" w:space="0"/>
              <w:bottom w:val="single" w:color="auto" w:sz="4" w:space="0"/>
              <w:right w:val="single" w:color="auto" w:sz="4" w:space="0"/>
            </w:tcBorders>
            <w:vAlign w:val="center"/>
          </w:tcPr>
          <w:p w14:paraId="79517681">
            <w:pPr>
              <w:spacing w:line="400" w:lineRule="atLeast"/>
              <w:ind w:firstLine="0" w:firstLineChars="0"/>
              <w:jc w:val="center"/>
              <w:rPr>
                <w:sz w:val="24"/>
              </w:rPr>
            </w:pPr>
            <w:r>
              <w:rPr>
                <w:sz w:val="24"/>
              </w:rPr>
              <w:t>3.2.</w:t>
            </w:r>
            <w:r>
              <w:rPr>
                <w:rFonts w:hint="eastAsia"/>
                <w:sz w:val="24"/>
              </w:rPr>
              <w:t>1</w:t>
            </w:r>
          </w:p>
        </w:tc>
        <w:tc>
          <w:tcPr>
            <w:tcW w:w="2063" w:type="dxa"/>
            <w:tcBorders>
              <w:left w:val="single" w:color="auto" w:sz="4" w:space="0"/>
              <w:bottom w:val="single" w:color="auto" w:sz="4" w:space="0"/>
              <w:right w:val="single" w:color="auto" w:sz="4" w:space="0"/>
            </w:tcBorders>
            <w:vAlign w:val="center"/>
          </w:tcPr>
          <w:p w14:paraId="034EB35A">
            <w:pPr>
              <w:adjustRightInd w:val="0"/>
              <w:snapToGrid w:val="0"/>
              <w:spacing w:line="560" w:lineRule="exact"/>
              <w:ind w:firstLine="0" w:firstLineChars="0"/>
              <w:jc w:val="center"/>
              <w:rPr>
                <w:rFonts w:ascii="宋体" w:hAnsi="宋体"/>
                <w:sz w:val="24"/>
              </w:rPr>
            </w:pPr>
            <w:r>
              <w:rPr>
                <w:rFonts w:hint="eastAsia" w:ascii="宋体" w:hAnsi="宋体"/>
                <w:sz w:val="24"/>
              </w:rPr>
              <w:t>增值税税金的相关要求</w:t>
            </w:r>
          </w:p>
        </w:tc>
        <w:tc>
          <w:tcPr>
            <w:tcW w:w="5603" w:type="dxa"/>
            <w:tcBorders>
              <w:top w:val="single" w:color="auto" w:sz="4" w:space="0"/>
              <w:left w:val="single" w:color="auto" w:sz="4" w:space="0"/>
              <w:bottom w:val="single" w:color="auto" w:sz="4" w:space="0"/>
              <w:right w:val="single" w:color="auto" w:sz="4" w:space="0"/>
            </w:tcBorders>
            <w:vAlign w:val="center"/>
          </w:tcPr>
          <w:p w14:paraId="065FFA76">
            <w:pPr>
              <w:adjustRightInd w:val="0"/>
              <w:snapToGrid w:val="0"/>
              <w:spacing w:line="560" w:lineRule="exact"/>
              <w:ind w:firstLine="0" w:firstLineChars="0"/>
              <w:rPr>
                <w:rFonts w:ascii="宋体" w:hAnsi="宋体"/>
                <w:b/>
                <w:bCs/>
                <w:snapToGrid w:val="0"/>
                <w:kern w:val="0"/>
                <w:sz w:val="24"/>
              </w:rPr>
            </w:pPr>
            <w:r>
              <w:rPr>
                <w:rFonts w:hint="eastAsia" w:ascii="宋体" w:hAnsi="宋体"/>
                <w:b/>
                <w:bCs/>
                <w:snapToGrid w:val="0"/>
                <w:kern w:val="0"/>
                <w:sz w:val="24"/>
              </w:rPr>
              <w:t>（</w:t>
            </w:r>
            <w:r>
              <w:rPr>
                <w:rFonts w:ascii="宋体" w:hAnsi="宋体"/>
                <w:b/>
                <w:bCs/>
                <w:snapToGrid w:val="0"/>
                <w:kern w:val="0"/>
                <w:sz w:val="24"/>
              </w:rPr>
              <w:t>1</w:t>
            </w:r>
            <w:r>
              <w:rPr>
                <w:rFonts w:hint="eastAsia" w:ascii="宋体" w:hAnsi="宋体"/>
                <w:b/>
                <w:bCs/>
                <w:snapToGrid w:val="0"/>
                <w:kern w:val="0"/>
                <w:sz w:val="24"/>
              </w:rPr>
              <w:t>）计税方法</w:t>
            </w:r>
          </w:p>
          <w:p w14:paraId="297C6944">
            <w:pPr>
              <w:adjustRightInd w:val="0"/>
              <w:snapToGrid w:val="0"/>
              <w:spacing w:line="560" w:lineRule="exact"/>
              <w:ind w:firstLine="480"/>
              <w:rPr>
                <w:rFonts w:ascii="宋体" w:hAnsi="宋体"/>
                <w:bCs/>
                <w:snapToGrid w:val="0"/>
                <w:kern w:val="0"/>
                <w:sz w:val="24"/>
              </w:rPr>
            </w:pPr>
            <w:r>
              <w:rPr>
                <w:rFonts w:hint="eastAsia" w:ascii="MS Gothic" w:hAnsi="MS Gothic" w:eastAsia="MS Gothic" w:cs="MS Gothic"/>
                <w:bCs/>
                <w:snapToGrid w:val="0"/>
                <w:kern w:val="0"/>
                <w:sz w:val="24"/>
              </w:rPr>
              <w:t>☑</w:t>
            </w:r>
            <w:r>
              <w:rPr>
                <w:rFonts w:hint="eastAsia" w:ascii="宋体" w:hAnsi="宋体"/>
                <w:bCs/>
                <w:snapToGrid w:val="0"/>
                <w:kern w:val="0"/>
                <w:sz w:val="24"/>
              </w:rPr>
              <w:t>一般计税方法；</w:t>
            </w:r>
          </w:p>
          <w:p w14:paraId="51EB8758">
            <w:pPr>
              <w:adjustRightInd w:val="0"/>
              <w:snapToGrid w:val="0"/>
              <w:spacing w:line="560" w:lineRule="exact"/>
              <w:ind w:firstLine="480"/>
              <w:rPr>
                <w:rFonts w:ascii="宋体" w:hAnsi="宋体"/>
                <w:bCs/>
                <w:snapToGrid w:val="0"/>
                <w:kern w:val="0"/>
                <w:sz w:val="24"/>
              </w:rPr>
            </w:pPr>
            <w:r>
              <w:rPr>
                <w:rFonts w:hint="eastAsia" w:ascii="宋体" w:hAnsi="宋体"/>
                <w:bCs/>
                <w:snapToGrid w:val="0"/>
                <w:kern w:val="0"/>
                <w:sz w:val="24"/>
              </w:rPr>
              <w:t>□简易计算方法；</w:t>
            </w:r>
          </w:p>
          <w:p w14:paraId="49E2C534">
            <w:pPr>
              <w:adjustRightInd w:val="0"/>
              <w:snapToGrid w:val="0"/>
              <w:spacing w:line="560" w:lineRule="exact"/>
              <w:ind w:firstLine="0" w:firstLineChars="0"/>
              <w:rPr>
                <w:rFonts w:ascii="宋体" w:hAnsi="宋体"/>
                <w:bCs/>
                <w:snapToGrid w:val="0"/>
                <w:kern w:val="0"/>
                <w:sz w:val="24"/>
              </w:rPr>
            </w:pPr>
            <w:r>
              <w:rPr>
                <w:rFonts w:hint="eastAsia" w:ascii="宋体" w:hAnsi="宋体"/>
                <w:b/>
                <w:bCs/>
                <w:snapToGrid w:val="0"/>
                <w:kern w:val="0"/>
                <w:sz w:val="24"/>
              </w:rPr>
              <w:t>（</w:t>
            </w:r>
            <w:r>
              <w:rPr>
                <w:rFonts w:ascii="宋体" w:hAnsi="宋体"/>
                <w:b/>
                <w:bCs/>
                <w:snapToGrid w:val="0"/>
                <w:kern w:val="0"/>
                <w:sz w:val="24"/>
              </w:rPr>
              <w:t>2</w:t>
            </w:r>
            <w:r>
              <w:rPr>
                <w:rFonts w:hint="eastAsia" w:ascii="宋体" w:hAnsi="宋体"/>
                <w:b/>
                <w:bCs/>
                <w:snapToGrid w:val="0"/>
                <w:kern w:val="0"/>
                <w:sz w:val="24"/>
              </w:rPr>
              <w:t>）发票类型：</w:t>
            </w:r>
          </w:p>
          <w:p w14:paraId="01593568">
            <w:pPr>
              <w:adjustRightInd w:val="0"/>
              <w:snapToGrid w:val="0"/>
              <w:spacing w:line="560" w:lineRule="exact"/>
              <w:ind w:firstLine="480"/>
              <w:rPr>
                <w:rFonts w:ascii="宋体" w:hAnsi="宋体"/>
                <w:bCs/>
                <w:snapToGrid w:val="0"/>
                <w:kern w:val="0"/>
                <w:sz w:val="24"/>
              </w:rPr>
            </w:pPr>
            <w:r>
              <w:rPr>
                <w:rFonts w:hint="eastAsia" w:ascii="MS Gothic" w:hAnsi="MS Gothic" w:eastAsia="MS Gothic" w:cs="MS Gothic"/>
                <w:bCs/>
                <w:snapToGrid w:val="0"/>
                <w:kern w:val="0"/>
                <w:sz w:val="24"/>
              </w:rPr>
              <w:t>☑</w:t>
            </w:r>
            <w:r>
              <w:rPr>
                <w:rFonts w:hint="eastAsia" w:ascii="宋体" w:hAnsi="宋体"/>
                <w:bCs/>
                <w:snapToGrid w:val="0"/>
                <w:kern w:val="0"/>
                <w:sz w:val="24"/>
              </w:rPr>
              <w:t>增值税专用发票；</w:t>
            </w:r>
          </w:p>
          <w:p w14:paraId="2CD73953">
            <w:pPr>
              <w:adjustRightInd w:val="0"/>
              <w:snapToGrid w:val="0"/>
              <w:spacing w:line="560" w:lineRule="exact"/>
              <w:ind w:firstLine="480"/>
              <w:rPr>
                <w:rFonts w:ascii="宋体" w:hAnsi="宋体"/>
                <w:bCs/>
                <w:snapToGrid w:val="0"/>
                <w:kern w:val="0"/>
                <w:sz w:val="24"/>
              </w:rPr>
            </w:pPr>
            <w:r>
              <w:rPr>
                <w:rFonts w:hint="eastAsia" w:ascii="宋体" w:hAnsi="宋体"/>
                <w:bCs/>
                <w:snapToGrid w:val="0"/>
                <w:kern w:val="0"/>
                <w:sz w:val="24"/>
              </w:rPr>
              <w:t>□增值税普通发票；</w:t>
            </w:r>
          </w:p>
          <w:p w14:paraId="0DE5C78A">
            <w:pPr>
              <w:adjustRightInd w:val="0"/>
              <w:snapToGrid w:val="0"/>
              <w:spacing w:line="560" w:lineRule="exact"/>
              <w:ind w:firstLine="0" w:firstLineChars="0"/>
              <w:rPr>
                <w:rFonts w:ascii="宋体" w:hAnsi="宋体"/>
                <w:bCs/>
                <w:snapToGrid w:val="0"/>
                <w:kern w:val="0"/>
                <w:sz w:val="24"/>
              </w:rPr>
            </w:pPr>
            <w:r>
              <w:rPr>
                <w:rFonts w:hint="eastAsia" w:ascii="宋体" w:hAnsi="宋体"/>
                <w:bCs/>
                <w:snapToGrid w:val="0"/>
                <w:kern w:val="0"/>
                <w:sz w:val="24"/>
              </w:rPr>
              <w:t>（</w:t>
            </w:r>
            <w:r>
              <w:rPr>
                <w:rFonts w:ascii="宋体" w:hAnsi="宋体"/>
                <w:bCs/>
                <w:snapToGrid w:val="0"/>
                <w:kern w:val="0"/>
                <w:sz w:val="24"/>
              </w:rPr>
              <w:t>3</w:t>
            </w:r>
            <w:r>
              <w:rPr>
                <w:rFonts w:hint="eastAsia" w:ascii="宋体" w:hAnsi="宋体"/>
                <w:bCs/>
                <w:snapToGrid w:val="0"/>
                <w:kern w:val="0"/>
                <w:sz w:val="24"/>
              </w:rPr>
              <w:t>）增值税税率按照国家有关规定执行。</w:t>
            </w:r>
          </w:p>
          <w:p w14:paraId="58A775CF">
            <w:pPr>
              <w:adjustRightInd w:val="0"/>
              <w:snapToGrid w:val="0"/>
              <w:spacing w:line="560" w:lineRule="exact"/>
              <w:ind w:firstLine="0" w:firstLineChars="0"/>
              <w:rPr>
                <w:rFonts w:ascii="宋体" w:hAnsi="宋体"/>
                <w:bCs/>
                <w:snapToGrid w:val="0"/>
                <w:kern w:val="0"/>
                <w:sz w:val="24"/>
              </w:rPr>
            </w:pPr>
            <w:r>
              <w:rPr>
                <w:rFonts w:hint="eastAsia" w:ascii="宋体" w:hAnsi="宋体"/>
                <w:bCs/>
                <w:snapToGrid w:val="0"/>
                <w:kern w:val="0"/>
                <w:sz w:val="24"/>
              </w:rPr>
              <w:t>（</w:t>
            </w:r>
            <w:r>
              <w:rPr>
                <w:rFonts w:ascii="宋体" w:hAnsi="宋体"/>
                <w:bCs/>
                <w:snapToGrid w:val="0"/>
                <w:kern w:val="0"/>
                <w:sz w:val="24"/>
              </w:rPr>
              <w:t>4</w:t>
            </w:r>
            <w:r>
              <w:rPr>
                <w:rFonts w:hint="eastAsia" w:ascii="宋体" w:hAnsi="宋体"/>
                <w:bCs/>
                <w:snapToGrid w:val="0"/>
                <w:kern w:val="0"/>
                <w:sz w:val="24"/>
              </w:rPr>
              <w:t>）注册地不在合肥市行政区域范围（含四县一市）的中标人，应按照《纳税人跨县（市、区）提供建筑服务增值税征收管理暂行办法》（国家税务总局公告</w:t>
            </w:r>
            <w:r>
              <w:rPr>
                <w:rFonts w:ascii="宋体" w:hAnsi="宋体"/>
                <w:bCs/>
                <w:snapToGrid w:val="0"/>
                <w:kern w:val="0"/>
                <w:sz w:val="24"/>
              </w:rPr>
              <w:t>2016</w:t>
            </w:r>
            <w:r>
              <w:rPr>
                <w:rFonts w:hint="eastAsia" w:ascii="宋体" w:hAnsi="宋体"/>
                <w:bCs/>
                <w:snapToGrid w:val="0"/>
                <w:kern w:val="0"/>
                <w:sz w:val="24"/>
              </w:rPr>
              <w:t>年第</w:t>
            </w:r>
            <w:r>
              <w:rPr>
                <w:rFonts w:ascii="宋体" w:hAnsi="宋体"/>
                <w:bCs/>
                <w:snapToGrid w:val="0"/>
                <w:kern w:val="0"/>
                <w:sz w:val="24"/>
              </w:rPr>
              <w:t>17</w:t>
            </w:r>
            <w:r>
              <w:rPr>
                <w:rFonts w:hint="eastAsia" w:ascii="宋体" w:hAnsi="宋体"/>
                <w:bCs/>
                <w:snapToGrid w:val="0"/>
                <w:kern w:val="0"/>
                <w:sz w:val="24"/>
              </w:rPr>
              <w:t>号）规定，在建筑服务发生地及时足额预缴增值税。</w:t>
            </w:r>
          </w:p>
        </w:tc>
      </w:tr>
      <w:tr w14:paraId="2DBECFA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9D0092B">
            <w:pPr>
              <w:spacing w:line="400" w:lineRule="atLeast"/>
              <w:ind w:firstLine="0" w:firstLineChars="0"/>
              <w:jc w:val="center"/>
              <w:rPr>
                <w:sz w:val="24"/>
              </w:rPr>
            </w:pPr>
            <w:r>
              <w:rPr>
                <w:sz w:val="24"/>
              </w:rPr>
              <w:t>3.2.</w:t>
            </w:r>
            <w:r>
              <w:rPr>
                <w:rFonts w:hint="eastAsia"/>
                <w:sz w:val="24"/>
              </w:rPr>
              <w:t>2</w:t>
            </w:r>
          </w:p>
        </w:tc>
        <w:tc>
          <w:tcPr>
            <w:tcW w:w="2063" w:type="dxa"/>
            <w:tcBorders>
              <w:top w:val="single" w:color="auto" w:sz="4" w:space="0"/>
              <w:left w:val="single" w:color="auto" w:sz="4" w:space="0"/>
              <w:bottom w:val="single" w:color="auto" w:sz="4" w:space="0"/>
              <w:right w:val="single" w:color="auto" w:sz="4" w:space="0"/>
            </w:tcBorders>
            <w:vAlign w:val="center"/>
          </w:tcPr>
          <w:p w14:paraId="4A2710EB">
            <w:pPr>
              <w:spacing w:line="400" w:lineRule="atLeast"/>
              <w:ind w:firstLine="0" w:firstLineChars="0"/>
              <w:jc w:val="center"/>
              <w:rPr>
                <w:sz w:val="24"/>
              </w:rPr>
            </w:pPr>
            <w:r>
              <w:rPr>
                <w:rFonts w:hint="eastAsia"/>
                <w:sz w:val="24"/>
              </w:rPr>
              <w:t>工程量清单的填写方式</w:t>
            </w:r>
          </w:p>
        </w:tc>
        <w:tc>
          <w:tcPr>
            <w:tcW w:w="5603" w:type="dxa"/>
            <w:tcBorders>
              <w:top w:val="single" w:color="auto" w:sz="4" w:space="0"/>
              <w:left w:val="single" w:color="auto" w:sz="4" w:space="0"/>
              <w:bottom w:val="single" w:color="auto" w:sz="4" w:space="0"/>
              <w:right w:val="single" w:color="auto" w:sz="4" w:space="0"/>
            </w:tcBorders>
            <w:vAlign w:val="center"/>
          </w:tcPr>
          <w:p w14:paraId="49A8BCB8">
            <w:pPr>
              <w:adjustRightInd w:val="0"/>
              <w:snapToGrid w:val="0"/>
              <w:spacing w:line="560" w:lineRule="exact"/>
              <w:ind w:firstLine="0" w:firstLineChars="0"/>
              <w:rPr>
                <w:rFonts w:ascii="宋体" w:hAnsi="宋体"/>
                <w:bCs/>
                <w:snapToGrid w:val="0"/>
                <w:kern w:val="0"/>
                <w:sz w:val="24"/>
              </w:rPr>
            </w:pPr>
            <w:r>
              <w:rPr>
                <w:rFonts w:hint="eastAsia"/>
                <w:sz w:val="24"/>
              </w:rPr>
              <w:t>□</w:t>
            </w:r>
            <w:r>
              <w:rPr>
                <w:rFonts w:hint="eastAsia" w:ascii="宋体" w:hAnsi="宋体"/>
                <w:bCs/>
                <w:snapToGrid w:val="0"/>
                <w:kern w:val="0"/>
                <w:sz w:val="24"/>
              </w:rPr>
              <w:t>投标人按照招标人提供的工程量固化清单电子文件填写工程量清单</w:t>
            </w:r>
          </w:p>
          <w:p w14:paraId="22C01245">
            <w:pPr>
              <w:adjustRightInd w:val="0"/>
              <w:snapToGrid w:val="0"/>
              <w:spacing w:line="560" w:lineRule="exact"/>
              <w:ind w:firstLine="0" w:firstLineChars="0"/>
              <w:rPr>
                <w:sz w:val="24"/>
              </w:rPr>
            </w:pPr>
            <w:r>
              <w:rPr>
                <w:rFonts w:hint="eastAsia" w:ascii="MS Mincho" w:hAnsi="MS Mincho" w:eastAsia="MS Mincho" w:cs="MS Mincho"/>
                <w:bCs/>
                <w:snapToGrid w:val="0"/>
                <w:kern w:val="0"/>
                <w:sz w:val="24"/>
              </w:rPr>
              <w:t>☑</w:t>
            </w:r>
            <w:r>
              <w:rPr>
                <w:rFonts w:hint="eastAsia" w:ascii="宋体" w:hAnsi="宋体"/>
                <w:bCs/>
                <w:snapToGrid w:val="0"/>
                <w:kern w:val="0"/>
                <w:sz w:val="24"/>
              </w:rPr>
              <w:t>投标人按照招标人提供的电子工程量清单填写工程量清单。</w:t>
            </w:r>
          </w:p>
        </w:tc>
      </w:tr>
      <w:tr w14:paraId="2A22D39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B41C1FE">
            <w:pPr>
              <w:spacing w:line="400" w:lineRule="atLeast"/>
              <w:ind w:firstLine="0" w:firstLineChars="0"/>
              <w:jc w:val="center"/>
              <w:rPr>
                <w:sz w:val="24"/>
              </w:rPr>
            </w:pPr>
            <w:r>
              <w:rPr>
                <w:sz w:val="24"/>
              </w:rPr>
              <w:t>3.2.3</w:t>
            </w:r>
          </w:p>
        </w:tc>
        <w:tc>
          <w:tcPr>
            <w:tcW w:w="2063" w:type="dxa"/>
            <w:tcBorders>
              <w:top w:val="single" w:color="auto" w:sz="4" w:space="0"/>
              <w:left w:val="single" w:color="auto" w:sz="4" w:space="0"/>
              <w:bottom w:val="single" w:color="auto" w:sz="4" w:space="0"/>
              <w:right w:val="single" w:color="auto" w:sz="4" w:space="0"/>
            </w:tcBorders>
            <w:vAlign w:val="center"/>
          </w:tcPr>
          <w:p w14:paraId="54E7AD7A">
            <w:pPr>
              <w:spacing w:line="400" w:lineRule="atLeast"/>
              <w:ind w:firstLine="0" w:firstLineChars="0"/>
              <w:jc w:val="center"/>
              <w:rPr>
                <w:sz w:val="24"/>
              </w:rPr>
            </w:pPr>
            <w:r>
              <w:rPr>
                <w:rFonts w:hint="eastAsia"/>
                <w:sz w:val="24"/>
              </w:rPr>
              <w:t>报价方式</w:t>
            </w:r>
          </w:p>
        </w:tc>
        <w:tc>
          <w:tcPr>
            <w:tcW w:w="5603" w:type="dxa"/>
            <w:tcBorders>
              <w:top w:val="single" w:color="auto" w:sz="4" w:space="0"/>
              <w:left w:val="single" w:color="auto" w:sz="4" w:space="0"/>
              <w:bottom w:val="single" w:color="auto" w:sz="4" w:space="0"/>
              <w:right w:val="single" w:color="auto" w:sz="4" w:space="0"/>
            </w:tcBorders>
            <w:vAlign w:val="center"/>
          </w:tcPr>
          <w:p w14:paraId="47A083A9">
            <w:pPr>
              <w:spacing w:line="400" w:lineRule="atLeast"/>
              <w:ind w:firstLine="0" w:firstLineChars="0"/>
              <w:rPr>
                <w:sz w:val="24"/>
              </w:rPr>
            </w:pPr>
            <w:r>
              <w:rPr>
                <w:rFonts w:hint="eastAsia"/>
                <w:sz w:val="24"/>
              </w:rPr>
              <w:t>□单价</w:t>
            </w:r>
          </w:p>
          <w:p w14:paraId="595E53B9">
            <w:pPr>
              <w:spacing w:line="400" w:lineRule="atLeast"/>
              <w:ind w:firstLine="0" w:firstLineChars="0"/>
              <w:rPr>
                <w:sz w:val="24"/>
              </w:rPr>
            </w:pPr>
            <w:r>
              <w:rPr>
                <w:rFonts w:hint="eastAsia" w:ascii="MS Mincho" w:hAnsi="MS Mincho" w:eastAsia="MS Mincho" w:cs="MS Mincho"/>
                <w:sz w:val="24"/>
              </w:rPr>
              <w:t>☑</w:t>
            </w:r>
            <w:r>
              <w:rPr>
                <w:rFonts w:hint="eastAsia"/>
                <w:sz w:val="24"/>
              </w:rPr>
              <w:t>总价</w:t>
            </w:r>
          </w:p>
        </w:tc>
      </w:tr>
      <w:tr w14:paraId="21CB7E62">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594A1B6">
            <w:pPr>
              <w:spacing w:line="400" w:lineRule="atLeast"/>
              <w:ind w:firstLine="0" w:firstLineChars="0"/>
              <w:jc w:val="center"/>
              <w:rPr>
                <w:sz w:val="24"/>
              </w:rPr>
            </w:pPr>
            <w:r>
              <w:rPr>
                <w:sz w:val="24"/>
              </w:rPr>
              <w:t>3.2.6</w:t>
            </w:r>
          </w:p>
        </w:tc>
        <w:tc>
          <w:tcPr>
            <w:tcW w:w="2063" w:type="dxa"/>
            <w:tcBorders>
              <w:top w:val="single" w:color="auto" w:sz="4" w:space="0"/>
              <w:left w:val="single" w:color="auto" w:sz="4" w:space="0"/>
              <w:bottom w:val="single" w:color="auto" w:sz="4" w:space="0"/>
              <w:right w:val="single" w:color="auto" w:sz="4" w:space="0"/>
            </w:tcBorders>
            <w:vAlign w:val="center"/>
          </w:tcPr>
          <w:p w14:paraId="48D6623A">
            <w:pPr>
              <w:spacing w:line="400" w:lineRule="atLeast"/>
              <w:ind w:firstLine="0" w:firstLineChars="0"/>
              <w:jc w:val="center"/>
              <w:rPr>
                <w:sz w:val="24"/>
              </w:rPr>
            </w:pPr>
            <w:r>
              <w:rPr>
                <w:rFonts w:hint="eastAsia"/>
                <w:sz w:val="24"/>
              </w:rPr>
              <w:t>是否接受调价函</w:t>
            </w:r>
          </w:p>
        </w:tc>
        <w:tc>
          <w:tcPr>
            <w:tcW w:w="5603" w:type="dxa"/>
            <w:tcBorders>
              <w:top w:val="single" w:color="auto" w:sz="4" w:space="0"/>
              <w:left w:val="single" w:color="auto" w:sz="4" w:space="0"/>
              <w:bottom w:val="single" w:color="auto" w:sz="4" w:space="0"/>
              <w:right w:val="single" w:color="auto" w:sz="4" w:space="0"/>
            </w:tcBorders>
            <w:vAlign w:val="center"/>
          </w:tcPr>
          <w:p w14:paraId="16C44B04">
            <w:pPr>
              <w:spacing w:line="400" w:lineRule="atLeast"/>
              <w:ind w:firstLine="0" w:firstLineChars="0"/>
              <w:rPr>
                <w:sz w:val="24"/>
              </w:rPr>
            </w:pPr>
            <w:r>
              <w:rPr>
                <w:rFonts w:hint="eastAsia"/>
                <w:sz w:val="24"/>
              </w:rPr>
              <w:t>□是</w:t>
            </w:r>
          </w:p>
          <w:p w14:paraId="390A478C">
            <w:pPr>
              <w:spacing w:line="400" w:lineRule="atLeast"/>
              <w:ind w:firstLine="0" w:firstLineChars="0"/>
              <w:rPr>
                <w:sz w:val="24"/>
              </w:rPr>
            </w:pPr>
            <w:r>
              <w:rPr>
                <w:rFonts w:hint="eastAsia" w:ascii="MS Mincho" w:hAnsi="MS Mincho" w:eastAsia="MS Mincho" w:cs="MS Mincho"/>
                <w:sz w:val="24"/>
              </w:rPr>
              <w:t>☑</w:t>
            </w:r>
            <w:r>
              <w:rPr>
                <w:rFonts w:hint="eastAsia"/>
                <w:sz w:val="24"/>
              </w:rPr>
              <w:t>否</w:t>
            </w:r>
          </w:p>
        </w:tc>
      </w:tr>
      <w:tr w14:paraId="1975DA8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551B3D5">
            <w:pPr>
              <w:spacing w:line="400" w:lineRule="atLeast"/>
              <w:ind w:firstLine="0" w:firstLineChars="0"/>
              <w:jc w:val="center"/>
              <w:rPr>
                <w:sz w:val="24"/>
              </w:rPr>
            </w:pPr>
            <w:r>
              <w:rPr>
                <w:sz w:val="24"/>
              </w:rPr>
              <w:t>3.2.8</w:t>
            </w:r>
          </w:p>
        </w:tc>
        <w:tc>
          <w:tcPr>
            <w:tcW w:w="2063" w:type="dxa"/>
            <w:tcBorders>
              <w:top w:val="single" w:color="auto" w:sz="4" w:space="0"/>
              <w:left w:val="single" w:color="auto" w:sz="4" w:space="0"/>
              <w:bottom w:val="single" w:color="auto" w:sz="4" w:space="0"/>
              <w:right w:val="single" w:color="auto" w:sz="4" w:space="0"/>
            </w:tcBorders>
            <w:vAlign w:val="center"/>
          </w:tcPr>
          <w:p w14:paraId="7051DD3F">
            <w:pPr>
              <w:spacing w:line="400" w:lineRule="atLeast"/>
              <w:ind w:firstLine="0" w:firstLineChars="0"/>
              <w:jc w:val="center"/>
              <w:rPr>
                <w:sz w:val="24"/>
              </w:rPr>
            </w:pPr>
            <w:r>
              <w:rPr>
                <w:rFonts w:hint="eastAsia"/>
                <w:sz w:val="24"/>
              </w:rPr>
              <w:t>最高投标限价</w:t>
            </w:r>
          </w:p>
        </w:tc>
        <w:tc>
          <w:tcPr>
            <w:tcW w:w="5603" w:type="dxa"/>
            <w:tcBorders>
              <w:top w:val="single" w:color="auto" w:sz="4" w:space="0"/>
              <w:left w:val="single" w:color="auto" w:sz="4" w:space="0"/>
              <w:bottom w:val="single" w:color="auto" w:sz="4" w:space="0"/>
              <w:right w:val="single" w:color="auto" w:sz="4" w:space="0"/>
            </w:tcBorders>
            <w:vAlign w:val="center"/>
          </w:tcPr>
          <w:p w14:paraId="20A12E6A">
            <w:pPr>
              <w:spacing w:line="400" w:lineRule="atLeast"/>
              <w:ind w:firstLine="0" w:firstLineChars="0"/>
              <w:rPr>
                <w:sz w:val="24"/>
              </w:rPr>
            </w:pPr>
            <w:r>
              <w:rPr>
                <w:rFonts w:hint="eastAsia"/>
                <w:sz w:val="24"/>
              </w:rPr>
              <w:t>□无</w:t>
            </w:r>
          </w:p>
          <w:p w14:paraId="4CBAFE2B">
            <w:pPr>
              <w:spacing w:line="400" w:lineRule="atLeast"/>
              <w:ind w:firstLine="0" w:firstLineChars="0"/>
              <w:rPr>
                <w:sz w:val="24"/>
              </w:rPr>
            </w:pPr>
            <w:r>
              <w:rPr>
                <w:rFonts w:hint="eastAsia" w:ascii="MS Mincho" w:hAnsi="MS Mincho" w:eastAsia="MS Mincho" w:cs="MS Mincho"/>
                <w:sz w:val="24"/>
              </w:rPr>
              <w:t>☑</w:t>
            </w:r>
            <w:r>
              <w:rPr>
                <w:rFonts w:hint="eastAsia"/>
                <w:sz w:val="24"/>
              </w:rPr>
              <w:t>有，</w:t>
            </w:r>
            <w:r>
              <w:rPr>
                <w:rFonts w:hint="eastAsia"/>
                <w:bCs/>
                <w:snapToGrid w:val="0"/>
                <w:kern w:val="0"/>
                <w:sz w:val="24"/>
              </w:rPr>
              <w:t>最高投标限价</w:t>
            </w:r>
            <w:r>
              <w:rPr>
                <w:rFonts w:hint="eastAsia"/>
                <w:bCs/>
                <w:snapToGrid w:val="0"/>
                <w:kern w:val="0"/>
                <w:sz w:val="24"/>
                <w:u w:val="single"/>
                <w:lang w:val="en-US" w:eastAsia="zh-CN"/>
              </w:rPr>
              <w:t xml:space="preserve"> </w:t>
            </w:r>
            <w:r>
              <w:rPr>
                <w:rFonts w:hint="eastAsia"/>
                <w:bCs/>
                <w:snapToGrid w:val="0"/>
                <w:kern w:val="0"/>
                <w:sz w:val="24"/>
                <w:highlight w:val="none"/>
              </w:rPr>
              <w:t>元（其中含暂列金额</w:t>
            </w:r>
            <w:r>
              <w:rPr>
                <w:rFonts w:hint="eastAsia"/>
                <w:bCs/>
                <w:snapToGrid w:val="0"/>
                <w:kern w:val="0"/>
                <w:sz w:val="24"/>
                <w:highlight w:val="none"/>
                <w:u w:val="single"/>
                <w:lang w:val="en-US" w:eastAsia="zh-CN"/>
              </w:rPr>
              <w:t xml:space="preserve"> </w:t>
            </w:r>
            <w:r>
              <w:rPr>
                <w:rFonts w:hint="eastAsia"/>
                <w:bCs/>
                <w:snapToGrid w:val="0"/>
                <w:kern w:val="0"/>
                <w:sz w:val="24"/>
                <w:highlight w:val="none"/>
              </w:rPr>
              <w:t>元）；</w:t>
            </w:r>
          </w:p>
          <w:p w14:paraId="4E8694E3">
            <w:pPr>
              <w:spacing w:line="400" w:lineRule="atLeast"/>
              <w:ind w:firstLine="0" w:firstLineChars="0"/>
              <w:rPr>
                <w:sz w:val="24"/>
              </w:rPr>
            </w:pPr>
            <w:r>
              <w:rPr>
                <w:rFonts w:hint="eastAsia" w:ascii="MS Mincho" w:hAnsi="MS Mincho" w:eastAsia="MS Mincho" w:cs="MS Mincho"/>
                <w:sz w:val="24"/>
              </w:rPr>
              <w:t>☑</w:t>
            </w:r>
            <w:r>
              <w:rPr>
                <w:rFonts w:hint="eastAsia"/>
                <w:sz w:val="24"/>
              </w:rPr>
              <w:t>有，通过电子服务系统发布；</w:t>
            </w:r>
          </w:p>
        </w:tc>
      </w:tr>
      <w:tr w14:paraId="1A465260">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4DA4516">
            <w:pPr>
              <w:spacing w:line="400" w:lineRule="atLeast"/>
              <w:ind w:firstLine="0" w:firstLineChars="0"/>
              <w:jc w:val="center"/>
              <w:rPr>
                <w:sz w:val="24"/>
              </w:rPr>
            </w:pPr>
            <w:r>
              <w:rPr>
                <w:sz w:val="24"/>
              </w:rPr>
              <w:t>3.2.9</w:t>
            </w:r>
          </w:p>
        </w:tc>
        <w:tc>
          <w:tcPr>
            <w:tcW w:w="2063" w:type="dxa"/>
            <w:tcBorders>
              <w:top w:val="single" w:color="auto" w:sz="4" w:space="0"/>
              <w:left w:val="single" w:color="auto" w:sz="4" w:space="0"/>
              <w:bottom w:val="single" w:color="auto" w:sz="4" w:space="0"/>
              <w:right w:val="single" w:color="auto" w:sz="4" w:space="0"/>
            </w:tcBorders>
            <w:vAlign w:val="center"/>
          </w:tcPr>
          <w:p w14:paraId="42C240B4">
            <w:pPr>
              <w:spacing w:line="400" w:lineRule="atLeast"/>
              <w:ind w:firstLine="0" w:firstLineChars="0"/>
              <w:jc w:val="center"/>
              <w:rPr>
                <w:sz w:val="24"/>
              </w:rPr>
            </w:pPr>
            <w:r>
              <w:rPr>
                <w:rFonts w:hint="eastAsia"/>
                <w:sz w:val="24"/>
              </w:rPr>
              <w:t>投标报价的其他要求</w:t>
            </w:r>
          </w:p>
        </w:tc>
        <w:tc>
          <w:tcPr>
            <w:tcW w:w="5603" w:type="dxa"/>
            <w:tcBorders>
              <w:top w:val="single" w:color="auto" w:sz="4" w:space="0"/>
              <w:left w:val="single" w:color="auto" w:sz="4" w:space="0"/>
              <w:bottom w:val="single" w:color="auto" w:sz="4" w:space="0"/>
              <w:right w:val="single" w:color="auto" w:sz="4" w:space="0"/>
            </w:tcBorders>
            <w:vAlign w:val="center"/>
          </w:tcPr>
          <w:p w14:paraId="6B56EF95">
            <w:pPr>
              <w:spacing w:line="400" w:lineRule="atLeast"/>
              <w:ind w:firstLine="0" w:firstLineChars="0"/>
              <w:rPr>
                <w:sz w:val="24"/>
              </w:rPr>
            </w:pPr>
            <w:r>
              <w:rPr>
                <w:rFonts w:hint="eastAsia"/>
                <w:sz w:val="24"/>
              </w:rPr>
              <w:t>/</w:t>
            </w:r>
          </w:p>
        </w:tc>
      </w:tr>
      <w:tr w14:paraId="185986AF">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CD2AD75">
            <w:pPr>
              <w:spacing w:line="400" w:lineRule="atLeast"/>
              <w:ind w:firstLine="0" w:firstLineChars="0"/>
              <w:jc w:val="center"/>
              <w:rPr>
                <w:sz w:val="24"/>
              </w:rPr>
            </w:pPr>
            <w:r>
              <w:rPr>
                <w:sz w:val="24"/>
              </w:rPr>
              <w:t>3.3.1</w:t>
            </w:r>
          </w:p>
        </w:tc>
        <w:tc>
          <w:tcPr>
            <w:tcW w:w="2063" w:type="dxa"/>
            <w:tcBorders>
              <w:top w:val="single" w:color="auto" w:sz="4" w:space="0"/>
              <w:left w:val="single" w:color="auto" w:sz="4" w:space="0"/>
              <w:bottom w:val="single" w:color="auto" w:sz="4" w:space="0"/>
              <w:right w:val="single" w:color="auto" w:sz="4" w:space="0"/>
            </w:tcBorders>
            <w:vAlign w:val="center"/>
          </w:tcPr>
          <w:p w14:paraId="67510FD9">
            <w:pPr>
              <w:spacing w:line="400" w:lineRule="atLeast"/>
              <w:ind w:firstLine="0" w:firstLineChars="0"/>
              <w:jc w:val="center"/>
              <w:rPr>
                <w:sz w:val="24"/>
              </w:rPr>
            </w:pPr>
            <w:r>
              <w:rPr>
                <w:rFonts w:hint="eastAsia"/>
                <w:sz w:val="24"/>
              </w:rPr>
              <w:t>投标有效期</w:t>
            </w:r>
          </w:p>
        </w:tc>
        <w:tc>
          <w:tcPr>
            <w:tcW w:w="5603" w:type="dxa"/>
            <w:tcBorders>
              <w:top w:val="single" w:color="auto" w:sz="4" w:space="0"/>
              <w:left w:val="single" w:color="auto" w:sz="4" w:space="0"/>
              <w:bottom w:val="single" w:color="auto" w:sz="4" w:space="0"/>
              <w:right w:val="single" w:color="auto" w:sz="4" w:space="0"/>
            </w:tcBorders>
            <w:vAlign w:val="center"/>
          </w:tcPr>
          <w:p w14:paraId="06F8ED15">
            <w:pPr>
              <w:spacing w:line="400" w:lineRule="atLeast"/>
              <w:ind w:firstLine="0" w:firstLineChars="0"/>
              <w:rPr>
                <w:sz w:val="24"/>
              </w:rPr>
            </w:pPr>
            <w:r>
              <w:rPr>
                <w:rFonts w:hint="eastAsia"/>
                <w:sz w:val="24"/>
              </w:rPr>
              <w:t>自投标人递交投标文件截止之日起计算</w:t>
            </w:r>
            <w:r>
              <w:rPr>
                <w:rFonts w:hint="eastAsia"/>
                <w:sz w:val="24"/>
                <w:u w:val="single"/>
              </w:rPr>
              <w:t>120</w:t>
            </w:r>
            <w:r>
              <w:rPr>
                <w:rFonts w:hint="eastAsia"/>
                <w:sz w:val="24"/>
              </w:rPr>
              <w:t>日</w:t>
            </w:r>
          </w:p>
        </w:tc>
      </w:tr>
      <w:tr w14:paraId="3112DF3D">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9EEC894">
            <w:pPr>
              <w:spacing w:line="400" w:lineRule="atLeast"/>
              <w:ind w:firstLine="0" w:firstLineChars="0"/>
              <w:jc w:val="center"/>
              <w:rPr>
                <w:sz w:val="24"/>
              </w:rPr>
            </w:pPr>
            <w:r>
              <w:rPr>
                <w:sz w:val="24"/>
              </w:rPr>
              <w:t>3.4.1</w:t>
            </w:r>
          </w:p>
        </w:tc>
        <w:tc>
          <w:tcPr>
            <w:tcW w:w="2063" w:type="dxa"/>
            <w:tcBorders>
              <w:top w:val="single" w:color="auto" w:sz="4" w:space="0"/>
              <w:left w:val="single" w:color="auto" w:sz="4" w:space="0"/>
              <w:bottom w:val="single" w:color="auto" w:sz="4" w:space="0"/>
              <w:right w:val="single" w:color="auto" w:sz="4" w:space="0"/>
            </w:tcBorders>
            <w:vAlign w:val="center"/>
          </w:tcPr>
          <w:p w14:paraId="25B4C615">
            <w:pPr>
              <w:spacing w:line="400" w:lineRule="atLeast"/>
              <w:ind w:firstLine="0" w:firstLineChars="0"/>
              <w:jc w:val="center"/>
              <w:rPr>
                <w:sz w:val="24"/>
              </w:rPr>
            </w:pPr>
            <w:r>
              <w:rPr>
                <w:rFonts w:hint="eastAsia"/>
                <w:sz w:val="24"/>
              </w:rPr>
              <w:t>投标保证金</w:t>
            </w:r>
          </w:p>
        </w:tc>
        <w:tc>
          <w:tcPr>
            <w:tcW w:w="5603" w:type="dxa"/>
            <w:tcBorders>
              <w:top w:val="single" w:color="auto" w:sz="4" w:space="0"/>
              <w:left w:val="single" w:color="auto" w:sz="4" w:space="0"/>
              <w:bottom w:val="single" w:color="auto" w:sz="4" w:space="0"/>
              <w:right w:val="single" w:color="auto" w:sz="4" w:space="0"/>
            </w:tcBorders>
            <w:vAlign w:val="center"/>
          </w:tcPr>
          <w:p w14:paraId="78536FD8">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是否要求投标人递交投标保证金：</w:t>
            </w:r>
          </w:p>
          <w:p w14:paraId="6BAD804C">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□不要求</w:t>
            </w:r>
          </w:p>
          <w:p w14:paraId="0444490D">
            <w:pPr>
              <w:widowControl/>
              <w:snapToGrid w:val="0"/>
              <w:ind w:left="0" w:leftChars="0" w:firstLine="0" w:firstLineChars="0"/>
              <w:jc w:val="left"/>
              <w:rPr>
                <w:rFonts w:hint="eastAsia" w:ascii="宋体" w:hAnsi="宋体" w:cs="宋体"/>
                <w:bCs/>
                <w:kern w:val="0"/>
                <w:sz w:val="24"/>
                <w:szCs w:val="24"/>
              </w:rPr>
            </w:pPr>
            <w:r>
              <w:rPr>
                <w:rFonts w:hint="eastAsia" w:ascii="MS Mincho" w:hAnsi="MS Mincho" w:eastAsia="宋体" w:cs="MS Mincho"/>
                <w:sz w:val="24"/>
                <w:szCs w:val="24"/>
                <w:lang w:eastAsia="zh-CN"/>
              </w:rPr>
              <w:t>☑</w:t>
            </w:r>
            <w:r>
              <w:rPr>
                <w:rFonts w:hint="eastAsia" w:ascii="宋体" w:hAnsi="宋体" w:cs="宋体"/>
                <w:bCs/>
                <w:kern w:val="0"/>
                <w:sz w:val="24"/>
                <w:szCs w:val="24"/>
              </w:rPr>
              <w:t>要求，具体如下：</w:t>
            </w:r>
          </w:p>
          <w:p w14:paraId="4BC30F41">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（1）投标保证金的金额：人民币</w:t>
            </w:r>
            <w:r>
              <w:rPr>
                <w:rFonts w:hint="eastAsia" w:ascii="宋体" w:hAnsi="宋体" w:cs="宋体"/>
                <w:b/>
                <w:bCs w:val="0"/>
                <w:kern w:val="0"/>
                <w:sz w:val="24"/>
                <w:szCs w:val="24"/>
                <w:u w:val="single"/>
                <w:lang w:val="en-US" w:eastAsia="zh-CN"/>
              </w:rPr>
              <w:t xml:space="preserve"> </w:t>
            </w:r>
            <w:r>
              <w:rPr>
                <w:rFonts w:hint="eastAsia" w:ascii="宋体" w:hAnsi="宋体" w:cs="宋体"/>
                <w:bCs/>
                <w:kern w:val="0"/>
                <w:sz w:val="24"/>
                <w:szCs w:val="24"/>
                <w:highlight w:val="none"/>
              </w:rPr>
              <w:t>万元</w:t>
            </w:r>
          </w:p>
          <w:p w14:paraId="1B45451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（2）投标保证金的形式：</w:t>
            </w:r>
          </w:p>
          <w:p w14:paraId="6BB4C5C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电子保函</w:t>
            </w:r>
          </w:p>
          <w:p w14:paraId="763ABA9B">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现金（银行转账、银行电汇）</w:t>
            </w:r>
          </w:p>
          <w:p w14:paraId="5ADA33CA">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sym w:font="Wingdings 2" w:char="0052"/>
            </w:r>
            <w:r>
              <w:rPr>
                <w:rFonts w:hint="eastAsia" w:ascii="宋体" w:hAnsi="宋体" w:cs="宋体"/>
                <w:bCs/>
                <w:kern w:val="0"/>
                <w:sz w:val="24"/>
                <w:szCs w:val="24"/>
              </w:rPr>
              <w:t>纸质保函（纸质银行保函、纸质担保机构担保、纸质保证保险）</w:t>
            </w:r>
          </w:p>
          <w:p w14:paraId="7788DF44">
            <w:pPr>
              <w:widowControl/>
              <w:snapToGrid w:val="0"/>
              <w:ind w:left="0" w:leftChars="0" w:firstLine="0" w:firstLineChars="0"/>
              <w:jc w:val="left"/>
              <w:rPr>
                <w:rFonts w:ascii="宋体" w:hAnsi="宋体" w:cs="宋体"/>
                <w:bCs/>
                <w:kern w:val="0"/>
                <w:sz w:val="24"/>
                <w:szCs w:val="24"/>
              </w:rPr>
            </w:pPr>
            <w:r>
              <w:rPr>
                <w:rFonts w:hint="eastAsia" w:ascii="宋体" w:hAnsi="宋体" w:cs="宋体"/>
                <w:bCs/>
                <w:kern w:val="0"/>
                <w:sz w:val="24"/>
                <w:szCs w:val="24"/>
              </w:rPr>
              <w:t xml:space="preserve">（3）具体要求： </w:t>
            </w:r>
          </w:p>
          <w:p w14:paraId="6D03CDD7">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14:paraId="74976CE3">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②采用纸质银行保函的，应为投标人基本存款账户开户行出具的不可撤销、不可转让的见索即付独立保函。</w:t>
            </w:r>
          </w:p>
          <w:p w14:paraId="14645E3C">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③采用纸质担保机构担保的，应为经安徽省地方金融监督管理局审查批准，依法取得融资担保业务经营许可证的融资担保机构出具的不可撤销、不可转让的见索即付独立保函。</w:t>
            </w:r>
          </w:p>
          <w:p w14:paraId="612FEC43">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④采用纸质保证保险的，应为保险公司出具的不可撤销、不可转让的见索即付保证保险。</w:t>
            </w:r>
          </w:p>
          <w:p w14:paraId="14C95072">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14:paraId="20BB57B4">
            <w:pPr>
              <w:widowControl/>
              <w:snapToGrid w:val="0"/>
              <w:ind w:left="0" w:leftChars="0" w:firstLine="0" w:firstLineChars="0"/>
              <w:jc w:val="left"/>
              <w:rPr>
                <w:rFonts w:hint="eastAsia" w:ascii="宋体" w:hAnsi="宋体" w:cs="宋体"/>
                <w:bCs/>
                <w:kern w:val="0"/>
                <w:sz w:val="24"/>
                <w:szCs w:val="24"/>
              </w:rPr>
            </w:pPr>
            <w:r>
              <w:rPr>
                <w:rFonts w:hint="eastAsia" w:ascii="宋体" w:hAnsi="宋体" w:cs="宋体"/>
                <w:bCs/>
                <w:kern w:val="0"/>
                <w:sz w:val="24"/>
                <w:szCs w:val="24"/>
              </w:rPr>
              <w:t>⑥采用电子保函的，请登录全国公共资源交易平台（安徽省•合肥市）（安徽合肥公共资源交易中心网站）“电子保函”栏目查看《合肥市（信易贷）电子保函平台投标保函操作手册》并按照操作手册规定内容办理。</w:t>
            </w:r>
          </w:p>
          <w:p w14:paraId="15E359AE">
            <w:pPr>
              <w:snapToGrid w:val="0"/>
              <w:ind w:left="0" w:leftChars="0" w:firstLine="0" w:firstLineChars="0"/>
              <w:rPr>
                <w:rFonts w:cs="楷体"/>
                <w:b/>
                <w:bCs/>
                <w:snapToGrid w:val="0"/>
                <w:kern w:val="0"/>
                <w:sz w:val="24"/>
                <w:szCs w:val="24"/>
              </w:rPr>
            </w:pPr>
            <w:r>
              <w:rPr>
                <w:rFonts w:hint="eastAsia" w:cs="楷体"/>
                <w:b/>
                <w:bCs/>
                <w:snapToGrid w:val="0"/>
                <w:kern w:val="0"/>
                <w:sz w:val="24"/>
                <w:szCs w:val="24"/>
              </w:rPr>
              <w:t>（4）</w:t>
            </w:r>
            <w:r>
              <w:rPr>
                <w:rFonts w:cs="楷体"/>
                <w:b/>
                <w:bCs/>
                <w:snapToGrid w:val="0"/>
                <w:kern w:val="0"/>
                <w:sz w:val="24"/>
                <w:szCs w:val="24"/>
              </w:rPr>
              <w:t>本项目是否适用免缴投标保证金政策：</w:t>
            </w:r>
          </w:p>
          <w:p w14:paraId="31A17BAE">
            <w:pPr>
              <w:snapToGrid w:val="0"/>
              <w:ind w:left="0" w:leftChars="0" w:firstLine="0" w:firstLineChars="0"/>
              <w:rPr>
                <w:rFonts w:ascii="Segoe UI Symbol" w:hAnsi="Segoe UI Symbol" w:cs="Segoe UI Symbol"/>
                <w:b/>
                <w:bCs/>
                <w:snapToGrid w:val="0"/>
                <w:kern w:val="0"/>
                <w:sz w:val="24"/>
                <w:szCs w:val="24"/>
              </w:rPr>
            </w:pPr>
            <w:r>
              <w:rPr>
                <w:rFonts w:hint="eastAsia" w:ascii="Segoe UI Symbol" w:hAnsi="Segoe UI Symbol" w:cs="Segoe UI Symbol"/>
                <w:b/>
                <w:bCs/>
                <w:snapToGrid w:val="0"/>
                <w:kern w:val="0"/>
                <w:sz w:val="24"/>
                <w:szCs w:val="24"/>
              </w:rPr>
              <w:t>□不适用</w:t>
            </w:r>
          </w:p>
          <w:p w14:paraId="2DFE3070">
            <w:pPr>
              <w:snapToGrid w:val="0"/>
              <w:ind w:left="0" w:leftChars="0" w:firstLine="0" w:firstLineChars="0"/>
              <w:rPr>
                <w:rFonts w:hint="eastAsia" w:ascii="Calibri" w:hAnsi="Calibri" w:cs="楷体"/>
                <w:b/>
                <w:bCs/>
                <w:snapToGrid w:val="0"/>
                <w:kern w:val="0"/>
                <w:sz w:val="24"/>
                <w:szCs w:val="24"/>
              </w:rPr>
            </w:pPr>
            <w:r>
              <w:rPr>
                <w:rFonts w:hint="eastAsia"/>
                <w:b/>
                <w:sz w:val="24"/>
                <w:szCs w:val="24"/>
              </w:rPr>
              <w:sym w:font="Wingdings" w:char="F0FE"/>
            </w:r>
            <w:r>
              <w:rPr>
                <w:rFonts w:hint="eastAsia" w:ascii="Segoe UI Symbol" w:hAnsi="Segoe UI Symbol" w:cs="Segoe UI Symbol"/>
                <w:b/>
                <w:bCs/>
                <w:snapToGrid w:val="0"/>
                <w:kern w:val="0"/>
                <w:sz w:val="24"/>
                <w:szCs w:val="24"/>
              </w:rPr>
              <w:t>适用，适用免缴投标保证金的情形：</w:t>
            </w:r>
            <w:r>
              <w:rPr>
                <w:rFonts w:hint="eastAsia" w:ascii="Calibri" w:hAnsi="Calibri" w:cs="楷体"/>
                <w:b/>
                <w:bCs/>
                <w:snapToGrid w:val="0"/>
                <w:kern w:val="0"/>
                <w:sz w:val="24"/>
                <w:szCs w:val="24"/>
              </w:rPr>
              <w:t>投标人按招标文件第</w:t>
            </w:r>
            <w:r>
              <w:rPr>
                <w:rFonts w:hint="eastAsia" w:ascii="Calibri" w:hAnsi="Calibri" w:cs="楷体"/>
                <w:b/>
                <w:bCs/>
                <w:snapToGrid w:val="0"/>
                <w:kern w:val="0"/>
                <w:sz w:val="24"/>
                <w:szCs w:val="24"/>
                <w:lang w:val="en-US" w:eastAsia="zh-CN"/>
              </w:rPr>
              <w:t>九</w:t>
            </w:r>
            <w:r>
              <w:rPr>
                <w:rFonts w:hint="eastAsia" w:ascii="Calibri" w:hAnsi="Calibri" w:cs="楷体"/>
                <w:b/>
                <w:bCs/>
                <w:snapToGrid w:val="0"/>
                <w:kern w:val="0"/>
                <w:sz w:val="24"/>
                <w:szCs w:val="24"/>
              </w:rPr>
              <w:t>章“投标人免缴投标保证金信用承诺函”格式进行承诺后，免缴投标保证金。</w:t>
            </w:r>
          </w:p>
          <w:p w14:paraId="2669A327">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w:t>
            </w:r>
            <w:r>
              <w:rPr>
                <w:rFonts w:ascii="Calibri" w:hAnsi="Calibri" w:cs="楷体"/>
                <w:bCs/>
                <w:snapToGrid w:val="0"/>
                <w:kern w:val="0"/>
                <w:sz w:val="24"/>
                <w:szCs w:val="24"/>
              </w:rPr>
              <w:t>5</w:t>
            </w:r>
            <w:r>
              <w:rPr>
                <w:rFonts w:hint="eastAsia" w:ascii="Calibri" w:hAnsi="Calibri" w:cs="楷体"/>
                <w:bCs/>
                <w:snapToGrid w:val="0"/>
                <w:kern w:val="0"/>
                <w:sz w:val="24"/>
                <w:szCs w:val="24"/>
              </w:rPr>
              <w:t>）其他要求：</w:t>
            </w:r>
          </w:p>
          <w:p w14:paraId="04650B3A">
            <w:pPr>
              <w:snapToGrid w:val="0"/>
              <w:ind w:left="0" w:leftChars="0" w:firstLine="0" w:firstLineChars="0"/>
              <w:rPr>
                <w:rFonts w:hint="eastAsia" w:ascii="Calibri" w:hAnsi="Calibri" w:cs="楷体"/>
                <w:bCs/>
                <w:snapToGrid w:val="0"/>
                <w:kern w:val="0"/>
                <w:sz w:val="24"/>
                <w:szCs w:val="24"/>
              </w:rPr>
            </w:pPr>
            <w:r>
              <w:rPr>
                <w:rFonts w:ascii="Calibri" w:hAnsi="Calibri" w:cs="楷体"/>
                <w:bCs/>
                <w:snapToGrid w:val="0"/>
                <w:kern w:val="0"/>
                <w:sz w:val="24"/>
                <w:szCs w:val="24"/>
              </w:rPr>
              <w:t>①</w:t>
            </w:r>
            <w:r>
              <w:rPr>
                <w:rFonts w:hint="eastAsia" w:ascii="Calibri" w:hAnsi="Calibri" w:cs="楷体"/>
                <w:bCs/>
                <w:snapToGrid w:val="0"/>
                <w:kern w:val="0"/>
                <w:sz w:val="24"/>
                <w:szCs w:val="24"/>
              </w:rPr>
              <w:t>特别提醒</w:t>
            </w:r>
          </w:p>
          <w:p w14:paraId="4C40FC58">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14:paraId="1EA740A0">
            <w:pPr>
              <w:snapToGrid w:val="0"/>
              <w:ind w:left="0" w:leftChars="0" w:firstLine="0" w:firstLineChars="0"/>
              <w:rPr>
                <w:rFonts w:hint="eastAsia" w:ascii="Calibri" w:hAnsi="Calibri" w:cs="楷体"/>
                <w:bCs/>
                <w:snapToGrid w:val="0"/>
                <w:kern w:val="0"/>
                <w:sz w:val="24"/>
                <w:szCs w:val="24"/>
              </w:rPr>
            </w:pPr>
            <w:r>
              <w:rPr>
                <w:rFonts w:ascii="Calibri" w:hAnsi="Calibri" w:cs="楷体"/>
                <w:bCs/>
                <w:snapToGrid w:val="0"/>
                <w:kern w:val="0"/>
                <w:sz w:val="24"/>
                <w:szCs w:val="24"/>
              </w:rPr>
              <w:t>②</w:t>
            </w:r>
            <w:r>
              <w:rPr>
                <w:rFonts w:hint="eastAsia" w:ascii="Calibri" w:hAnsi="Calibri" w:cs="楷体"/>
                <w:bCs/>
                <w:snapToGrid w:val="0"/>
                <w:kern w:val="0"/>
                <w:sz w:val="24"/>
                <w:szCs w:val="24"/>
              </w:rPr>
              <w:t>投标保证金弄虚作假情形</w:t>
            </w:r>
          </w:p>
          <w:p w14:paraId="3AC70104">
            <w:pPr>
              <w:snapToGrid w:val="0"/>
              <w:ind w:left="0" w:leftChars="0" w:firstLine="0" w:firstLineChars="0"/>
              <w:rPr>
                <w:rFonts w:hint="eastAsia" w:ascii="Calibri" w:hAnsi="Calibri" w:cs="楷体"/>
                <w:bCs/>
                <w:snapToGrid w:val="0"/>
                <w:kern w:val="0"/>
                <w:sz w:val="24"/>
                <w:szCs w:val="24"/>
                <w:u w:val="single"/>
              </w:rPr>
            </w:pPr>
            <w:r>
              <w:rPr>
                <w:rFonts w:hint="eastAsia" w:ascii="Calibri" w:hAnsi="Calibri" w:cs="楷体"/>
                <w:bCs/>
                <w:snapToGrid w:val="0"/>
                <w:kern w:val="0"/>
                <w:sz w:val="24"/>
                <w:szCs w:val="24"/>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14:paraId="4D9EC484">
            <w:pPr>
              <w:snapToGrid w:val="0"/>
              <w:ind w:left="0" w:leftChars="0" w:firstLine="0" w:firstLineChars="0"/>
              <w:rPr>
                <w:rFonts w:hint="eastAsia" w:ascii="Calibri" w:hAnsi="Calibri" w:cs="楷体"/>
                <w:bCs/>
                <w:snapToGrid w:val="0"/>
                <w:kern w:val="0"/>
                <w:sz w:val="24"/>
                <w:szCs w:val="24"/>
                <w:u w:val="single"/>
              </w:rPr>
            </w:pPr>
            <w:r>
              <w:rPr>
                <w:rFonts w:hint="eastAsia" w:ascii="Calibri" w:hAnsi="Calibri" w:cs="楷体"/>
                <w:bCs/>
                <w:snapToGrid w:val="0"/>
                <w:kern w:val="0"/>
                <w:sz w:val="24"/>
                <w:szCs w:val="24"/>
              </w:rPr>
              <w:t>（</w:t>
            </w:r>
            <w:r>
              <w:rPr>
                <w:rFonts w:ascii="Calibri" w:hAnsi="Calibri" w:cs="楷体"/>
                <w:bCs/>
                <w:snapToGrid w:val="0"/>
                <w:kern w:val="0"/>
                <w:sz w:val="24"/>
                <w:szCs w:val="24"/>
              </w:rPr>
              <w:t>6</w:t>
            </w:r>
            <w:r>
              <w:rPr>
                <w:rFonts w:hint="eastAsia" w:ascii="Calibri" w:hAnsi="Calibri" w:cs="楷体"/>
                <w:bCs/>
                <w:snapToGrid w:val="0"/>
                <w:kern w:val="0"/>
                <w:sz w:val="24"/>
                <w:szCs w:val="24"/>
              </w:rPr>
              <w:t>）投标保证金注意事项：</w:t>
            </w:r>
          </w:p>
          <w:p w14:paraId="53C4F550">
            <w:pPr>
              <w:snapToGrid w:val="0"/>
              <w:ind w:left="0" w:leftChars="0" w:firstLine="0" w:firstLineChars="0"/>
              <w:rPr>
                <w:rFonts w:hint="eastAsia" w:ascii="Calibri" w:hAnsi="Calibri" w:cs="楷体"/>
                <w:b/>
                <w:bCs/>
                <w:snapToGrid w:val="0"/>
                <w:kern w:val="0"/>
                <w:sz w:val="24"/>
                <w:szCs w:val="24"/>
              </w:rPr>
            </w:pPr>
            <w:r>
              <w:rPr>
                <w:rFonts w:hint="eastAsia" w:ascii="Calibri" w:hAnsi="Calibri" w:cs="楷体"/>
                <w:b/>
                <w:bCs/>
                <w:snapToGrid w:val="0"/>
                <w:kern w:val="0"/>
                <w:sz w:val="24"/>
                <w:szCs w:val="24"/>
              </w:rPr>
              <w:t>①投标人采用</w:t>
            </w:r>
            <w:r>
              <w:rPr>
                <w:rFonts w:hint="eastAsia" w:ascii="Calibri" w:hAnsi="Calibri" w:cs="楷体"/>
                <w:b/>
                <w:bCs/>
                <w:snapToGrid w:val="0"/>
                <w:kern w:val="0"/>
                <w:sz w:val="24"/>
                <w:szCs w:val="24"/>
                <w:lang w:val="en-US" w:eastAsia="zh-CN"/>
              </w:rPr>
              <w:t>纸质保函</w:t>
            </w:r>
            <w:r>
              <w:rPr>
                <w:rFonts w:hint="eastAsia" w:ascii="Calibri" w:hAnsi="Calibri" w:cs="楷体"/>
                <w:b/>
                <w:bCs/>
                <w:snapToGrid w:val="0"/>
                <w:kern w:val="0"/>
                <w:sz w:val="24"/>
                <w:szCs w:val="24"/>
              </w:rPr>
              <w:t>形式的，须提供明确有效的查询途径（网址链接及查询方式），否则无效。</w:t>
            </w:r>
          </w:p>
          <w:p w14:paraId="3DCEDD03">
            <w:pPr>
              <w:snapToGrid w:val="0"/>
              <w:ind w:left="0" w:leftChars="0" w:firstLine="0" w:firstLineChars="0"/>
              <w:rPr>
                <w:rFonts w:hint="eastAsia" w:ascii="Calibri" w:hAnsi="Calibri" w:cs="楷体"/>
                <w:bCs/>
                <w:snapToGrid w:val="0"/>
                <w:kern w:val="0"/>
                <w:sz w:val="24"/>
                <w:szCs w:val="24"/>
              </w:rPr>
            </w:pPr>
            <w:r>
              <w:rPr>
                <w:rFonts w:hint="eastAsia" w:ascii="Calibri" w:hAnsi="Calibri" w:cs="楷体"/>
                <w:bCs/>
                <w:snapToGrid w:val="0"/>
                <w:kern w:val="0"/>
                <w:sz w:val="24"/>
                <w:szCs w:val="24"/>
              </w:rPr>
              <w:t>②保函存在明显异常情形的（如多家投标人的保函编号相同；保函存在明显伪造痕迹、内容前后矛盾等情形），评标委员会应根据投标人提供的查询途径进行核查，并在评标报告中予以记录。</w:t>
            </w:r>
          </w:p>
          <w:p w14:paraId="3B986171">
            <w:pPr>
              <w:widowControl/>
              <w:snapToGrid w:val="0"/>
              <w:ind w:firstLine="0" w:firstLineChars="0"/>
              <w:jc w:val="both"/>
              <w:rPr>
                <w:rFonts w:ascii="宋体" w:hAnsi="宋体" w:cs="宋体"/>
                <w:bCs/>
                <w:kern w:val="0"/>
                <w:sz w:val="24"/>
              </w:rPr>
            </w:pPr>
            <w:r>
              <w:rPr>
                <w:rFonts w:hint="eastAsia" w:ascii="Calibri" w:hAnsi="Calibri" w:cs="楷体"/>
                <w:bCs/>
                <w:snapToGrid w:val="0"/>
                <w:kern w:val="0"/>
                <w:sz w:val="24"/>
                <w:szCs w:val="24"/>
              </w:rPr>
              <w:t>③中标候选人须在中标候选人公示期间将其开具至本招标项目的</w:t>
            </w:r>
            <w:r>
              <w:rPr>
                <w:rFonts w:hint="eastAsia" w:ascii="Calibri" w:hAnsi="Calibri" w:cs="楷体"/>
                <w:bCs/>
                <w:snapToGrid w:val="0"/>
                <w:kern w:val="0"/>
                <w:sz w:val="24"/>
                <w:szCs w:val="24"/>
                <w:lang w:val="en-US" w:eastAsia="zh-CN"/>
              </w:rPr>
              <w:t>纸质保函</w:t>
            </w:r>
            <w:r>
              <w:rPr>
                <w:rFonts w:hint="eastAsia" w:ascii="Calibri" w:hAnsi="Calibri" w:cs="楷体"/>
                <w:bCs/>
                <w:snapToGrid w:val="0"/>
                <w:kern w:val="0"/>
                <w:sz w:val="24"/>
                <w:szCs w:val="24"/>
              </w:rPr>
              <w:t>原件提交招标人（或招标代理机构），且原件须与投标文件中提供的扫描件一致，如存在未按照规定提交或提交内容不一致，或发现弄虚作假的，招标人（或招标代理机构）应报公共资源交易监督管理部门。</w:t>
            </w:r>
          </w:p>
        </w:tc>
      </w:tr>
      <w:tr w14:paraId="7564AF2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2D3CD94">
            <w:pPr>
              <w:ind w:firstLine="0" w:firstLineChars="0"/>
              <w:jc w:val="center"/>
              <w:rPr>
                <w:sz w:val="24"/>
              </w:rPr>
            </w:pPr>
            <w:r>
              <w:rPr>
                <w:rFonts w:hint="eastAsia"/>
                <w:sz w:val="24"/>
              </w:rPr>
              <w:t>3.4.3</w:t>
            </w:r>
          </w:p>
        </w:tc>
        <w:tc>
          <w:tcPr>
            <w:tcW w:w="2063" w:type="dxa"/>
            <w:tcBorders>
              <w:top w:val="single" w:color="auto" w:sz="4" w:space="0"/>
              <w:left w:val="single" w:color="auto" w:sz="4" w:space="0"/>
              <w:bottom w:val="single" w:color="auto" w:sz="4" w:space="0"/>
              <w:right w:val="single" w:color="auto" w:sz="4" w:space="0"/>
            </w:tcBorders>
            <w:vAlign w:val="center"/>
          </w:tcPr>
          <w:p w14:paraId="505C3D9F">
            <w:pPr>
              <w:snapToGrid w:val="0"/>
              <w:ind w:firstLine="0" w:firstLineChars="0"/>
              <w:jc w:val="center"/>
              <w:rPr>
                <w:rFonts w:cs="宋体"/>
                <w:bCs/>
                <w:sz w:val="24"/>
              </w:rPr>
            </w:pPr>
            <w:r>
              <w:rPr>
                <w:rFonts w:hint="eastAsia" w:cs="宋体"/>
                <w:bCs/>
                <w:sz w:val="24"/>
              </w:rPr>
              <w:t>投标保证金的退还</w:t>
            </w:r>
          </w:p>
        </w:tc>
        <w:tc>
          <w:tcPr>
            <w:tcW w:w="5603" w:type="dxa"/>
            <w:tcBorders>
              <w:top w:val="single" w:color="auto" w:sz="4" w:space="0"/>
              <w:left w:val="single" w:color="auto" w:sz="4" w:space="0"/>
              <w:bottom w:val="single" w:color="auto" w:sz="4" w:space="0"/>
              <w:right w:val="single" w:color="auto" w:sz="4" w:space="0"/>
            </w:tcBorders>
            <w:vAlign w:val="center"/>
          </w:tcPr>
          <w:p w14:paraId="0E168064">
            <w:pPr>
              <w:snapToGrid w:val="0"/>
              <w:ind w:firstLine="0" w:firstLineChars="0"/>
              <w:rPr>
                <w:rFonts w:cs="宋体"/>
                <w:bCs/>
                <w:sz w:val="24"/>
              </w:rPr>
            </w:pPr>
            <w:r>
              <w:rPr>
                <w:rFonts w:hint="eastAsia" w:cs="宋体"/>
                <w:bCs/>
                <w:sz w:val="24"/>
              </w:rPr>
              <w:t>按照安徽合肥公共资源交易中心《关于进一步优化投标保证金退还流程的通知》（合公中心〔2023〕3号）执行。</w:t>
            </w:r>
          </w:p>
          <w:p w14:paraId="55108A7C">
            <w:pPr>
              <w:snapToGrid w:val="0"/>
              <w:ind w:firstLine="0" w:firstLineChars="0"/>
              <w:rPr>
                <w:rFonts w:cs="宋体"/>
                <w:bCs/>
                <w:sz w:val="24"/>
              </w:rPr>
            </w:pPr>
            <w:r>
              <w:rPr>
                <w:rFonts w:hint="eastAsia" w:cs="宋体"/>
                <w:bCs/>
                <w:sz w:val="24"/>
              </w:rPr>
              <w:t>（如有最新规定，按照最新规定执行）</w:t>
            </w:r>
          </w:p>
        </w:tc>
      </w:tr>
      <w:tr w14:paraId="4E772EE2">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143CFEC">
            <w:pPr>
              <w:spacing w:line="400" w:lineRule="atLeast"/>
              <w:ind w:firstLine="0" w:firstLineChars="0"/>
              <w:jc w:val="center"/>
              <w:rPr>
                <w:sz w:val="24"/>
              </w:rPr>
            </w:pPr>
            <w:r>
              <w:rPr>
                <w:sz w:val="24"/>
              </w:rPr>
              <w:t>3.4.4</w:t>
            </w:r>
            <w:r>
              <w:rPr>
                <w:rFonts w:hint="eastAsia"/>
                <w:sz w:val="24"/>
              </w:rPr>
              <w:t>（3）</w:t>
            </w:r>
          </w:p>
        </w:tc>
        <w:tc>
          <w:tcPr>
            <w:tcW w:w="2063" w:type="dxa"/>
            <w:tcBorders>
              <w:top w:val="single" w:color="auto" w:sz="4" w:space="0"/>
              <w:left w:val="single" w:color="auto" w:sz="4" w:space="0"/>
              <w:bottom w:val="single" w:color="auto" w:sz="4" w:space="0"/>
              <w:right w:val="single" w:color="auto" w:sz="4" w:space="0"/>
            </w:tcBorders>
            <w:vAlign w:val="center"/>
          </w:tcPr>
          <w:p w14:paraId="7FA75CCB">
            <w:pPr>
              <w:spacing w:line="400" w:lineRule="atLeast"/>
              <w:ind w:firstLine="0" w:firstLineChars="0"/>
              <w:jc w:val="center"/>
              <w:rPr>
                <w:sz w:val="24"/>
              </w:rPr>
            </w:pPr>
            <w:r>
              <w:rPr>
                <w:rFonts w:hint="eastAsia"/>
                <w:sz w:val="24"/>
              </w:rPr>
              <w:t>其他不予退还投标保证金的情形</w:t>
            </w:r>
          </w:p>
        </w:tc>
        <w:tc>
          <w:tcPr>
            <w:tcW w:w="5603" w:type="dxa"/>
            <w:tcBorders>
              <w:top w:val="single" w:color="auto" w:sz="4" w:space="0"/>
              <w:left w:val="single" w:color="auto" w:sz="4" w:space="0"/>
              <w:bottom w:val="single" w:color="auto" w:sz="4" w:space="0"/>
              <w:right w:val="single" w:color="auto" w:sz="4" w:space="0"/>
            </w:tcBorders>
            <w:vAlign w:val="center"/>
          </w:tcPr>
          <w:p w14:paraId="0399A83E">
            <w:pPr>
              <w:spacing w:line="400" w:lineRule="atLeast"/>
              <w:ind w:firstLine="0" w:firstLineChars="0"/>
              <w:rPr>
                <w:sz w:val="24"/>
              </w:rPr>
            </w:pPr>
            <w:r>
              <w:rPr>
                <w:rFonts w:hint="eastAsia"/>
                <w:sz w:val="24"/>
              </w:rPr>
              <w:t>/</w:t>
            </w:r>
          </w:p>
        </w:tc>
      </w:tr>
      <w:tr w14:paraId="12C96EA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B66B262">
            <w:pPr>
              <w:spacing w:line="400" w:lineRule="atLeast"/>
              <w:ind w:firstLine="0" w:firstLineChars="0"/>
              <w:jc w:val="center"/>
              <w:rPr>
                <w:sz w:val="24"/>
              </w:rPr>
            </w:pPr>
            <w:r>
              <w:rPr>
                <w:sz w:val="24"/>
              </w:rPr>
              <w:t>3.5</w:t>
            </w:r>
          </w:p>
        </w:tc>
        <w:tc>
          <w:tcPr>
            <w:tcW w:w="2063" w:type="dxa"/>
            <w:tcBorders>
              <w:top w:val="single" w:color="auto" w:sz="4" w:space="0"/>
              <w:left w:val="single" w:color="auto" w:sz="4" w:space="0"/>
              <w:bottom w:val="single" w:color="auto" w:sz="4" w:space="0"/>
              <w:right w:val="single" w:color="auto" w:sz="4" w:space="0"/>
            </w:tcBorders>
            <w:vAlign w:val="center"/>
          </w:tcPr>
          <w:p w14:paraId="3827DC37">
            <w:pPr>
              <w:spacing w:line="400" w:lineRule="atLeast"/>
              <w:ind w:firstLine="0" w:firstLineChars="0"/>
              <w:jc w:val="center"/>
              <w:rPr>
                <w:sz w:val="24"/>
              </w:rPr>
            </w:pPr>
            <w:r>
              <w:rPr>
                <w:rFonts w:hint="eastAsia"/>
                <w:sz w:val="24"/>
              </w:rPr>
              <w:t>资格审查资料的特殊要求</w:t>
            </w:r>
          </w:p>
        </w:tc>
        <w:tc>
          <w:tcPr>
            <w:tcW w:w="5603" w:type="dxa"/>
            <w:tcBorders>
              <w:top w:val="single" w:color="auto" w:sz="4" w:space="0"/>
              <w:left w:val="single" w:color="auto" w:sz="4" w:space="0"/>
              <w:bottom w:val="single" w:color="auto" w:sz="4" w:space="0"/>
              <w:right w:val="single" w:color="auto" w:sz="4" w:space="0"/>
            </w:tcBorders>
            <w:vAlign w:val="center"/>
          </w:tcPr>
          <w:p w14:paraId="1F83D0FA">
            <w:pPr>
              <w:pStyle w:val="18"/>
              <w:topLinePunct/>
              <w:spacing w:line="360" w:lineRule="atLeast"/>
              <w:ind w:firstLine="0" w:firstLineChars="0"/>
              <w:rPr>
                <w:rFonts w:ascii="Times New Roman"/>
                <w:kern w:val="2"/>
                <w:szCs w:val="24"/>
              </w:rPr>
            </w:pPr>
            <w:r>
              <w:rPr>
                <w:rFonts w:hint="eastAsia" w:ascii="MS Mincho" w:hAnsi="MS Mincho" w:eastAsia="MS Mincho" w:cs="MS Mincho"/>
                <w:kern w:val="2"/>
                <w:szCs w:val="24"/>
              </w:rPr>
              <w:t>☑</w:t>
            </w:r>
            <w:r>
              <w:rPr>
                <w:rFonts w:hint="eastAsia" w:ascii="Times New Roman"/>
                <w:kern w:val="2"/>
                <w:szCs w:val="24"/>
              </w:rPr>
              <w:t>无</w:t>
            </w:r>
          </w:p>
          <w:p w14:paraId="0B5EC3C1">
            <w:pPr>
              <w:spacing w:line="400" w:lineRule="atLeast"/>
              <w:ind w:firstLine="0" w:firstLineChars="0"/>
              <w:rPr>
                <w:sz w:val="24"/>
                <w:u w:val="single"/>
              </w:rPr>
            </w:pPr>
            <w:r>
              <w:rPr>
                <w:rFonts w:hint="eastAsia"/>
                <w:sz w:val="24"/>
              </w:rPr>
              <w:t>□有，具体要求：</w:t>
            </w:r>
          </w:p>
        </w:tc>
      </w:tr>
      <w:tr w14:paraId="34273EA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551ABF46">
            <w:pPr>
              <w:spacing w:line="400" w:lineRule="atLeast"/>
              <w:ind w:firstLine="0" w:firstLineChars="0"/>
              <w:jc w:val="center"/>
              <w:rPr>
                <w:sz w:val="24"/>
              </w:rPr>
            </w:pPr>
            <w:r>
              <w:rPr>
                <w:sz w:val="24"/>
              </w:rPr>
              <w:t>3.5.2</w:t>
            </w:r>
          </w:p>
        </w:tc>
        <w:tc>
          <w:tcPr>
            <w:tcW w:w="2063" w:type="dxa"/>
            <w:tcBorders>
              <w:top w:val="single" w:color="auto" w:sz="4" w:space="0"/>
              <w:left w:val="single" w:color="auto" w:sz="4" w:space="0"/>
              <w:bottom w:val="single" w:color="auto" w:sz="4" w:space="0"/>
              <w:right w:val="single" w:color="auto" w:sz="4" w:space="0"/>
            </w:tcBorders>
            <w:vAlign w:val="center"/>
          </w:tcPr>
          <w:p w14:paraId="415EEF94">
            <w:pPr>
              <w:spacing w:line="400" w:lineRule="atLeast"/>
              <w:ind w:firstLine="0" w:firstLineChars="0"/>
              <w:jc w:val="center"/>
              <w:rPr>
                <w:sz w:val="24"/>
              </w:rPr>
            </w:pPr>
            <w:r>
              <w:rPr>
                <w:rFonts w:hint="eastAsia"/>
                <w:sz w:val="24"/>
              </w:rPr>
              <w:t>近年财务状况的年份要求</w:t>
            </w:r>
          </w:p>
        </w:tc>
        <w:tc>
          <w:tcPr>
            <w:tcW w:w="5603" w:type="dxa"/>
            <w:tcBorders>
              <w:top w:val="single" w:color="auto" w:sz="4" w:space="0"/>
              <w:left w:val="single" w:color="auto" w:sz="4" w:space="0"/>
              <w:bottom w:val="single" w:color="auto" w:sz="4" w:space="0"/>
              <w:right w:val="single" w:color="auto" w:sz="4" w:space="0"/>
            </w:tcBorders>
            <w:vAlign w:val="center"/>
          </w:tcPr>
          <w:p w14:paraId="42C2E11D">
            <w:pPr>
              <w:spacing w:line="400" w:lineRule="atLeast"/>
              <w:ind w:firstLine="0" w:firstLineChars="0"/>
              <w:rPr>
                <w:sz w:val="24"/>
              </w:rPr>
            </w:pPr>
            <w:r>
              <w:rPr>
                <w:rFonts w:hint="eastAsia"/>
                <w:sz w:val="24"/>
              </w:rPr>
              <w:t>/</w:t>
            </w:r>
          </w:p>
        </w:tc>
      </w:tr>
      <w:tr w14:paraId="3482908F">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4B18B5C">
            <w:pPr>
              <w:spacing w:line="400" w:lineRule="atLeast"/>
              <w:ind w:firstLine="0" w:firstLineChars="0"/>
              <w:jc w:val="center"/>
              <w:rPr>
                <w:sz w:val="24"/>
              </w:rPr>
            </w:pPr>
            <w:r>
              <w:rPr>
                <w:sz w:val="24"/>
              </w:rPr>
              <w:t>3.5.3</w:t>
            </w:r>
          </w:p>
        </w:tc>
        <w:tc>
          <w:tcPr>
            <w:tcW w:w="2063" w:type="dxa"/>
            <w:tcBorders>
              <w:top w:val="single" w:color="auto" w:sz="4" w:space="0"/>
              <w:left w:val="single" w:color="auto" w:sz="4" w:space="0"/>
              <w:bottom w:val="single" w:color="auto" w:sz="4" w:space="0"/>
              <w:right w:val="single" w:color="auto" w:sz="4" w:space="0"/>
            </w:tcBorders>
            <w:vAlign w:val="center"/>
          </w:tcPr>
          <w:p w14:paraId="3BF0B448">
            <w:pPr>
              <w:spacing w:line="400" w:lineRule="atLeast"/>
              <w:ind w:firstLine="0" w:firstLineChars="0"/>
              <w:jc w:val="center"/>
              <w:rPr>
                <w:sz w:val="24"/>
              </w:rPr>
            </w:pPr>
            <w:r>
              <w:rPr>
                <w:rFonts w:hint="eastAsia"/>
                <w:sz w:val="24"/>
              </w:rPr>
              <w:t>近年完成的类似项目情况的时间要求</w:t>
            </w:r>
          </w:p>
        </w:tc>
        <w:tc>
          <w:tcPr>
            <w:tcW w:w="5603" w:type="dxa"/>
            <w:tcBorders>
              <w:top w:val="single" w:color="auto" w:sz="4" w:space="0"/>
              <w:left w:val="single" w:color="auto" w:sz="4" w:space="0"/>
              <w:bottom w:val="single" w:color="auto" w:sz="4" w:space="0"/>
              <w:right w:val="single" w:color="auto" w:sz="4" w:space="0"/>
            </w:tcBorders>
            <w:vAlign w:val="center"/>
          </w:tcPr>
          <w:p w14:paraId="72AC763B">
            <w:pPr>
              <w:topLinePunct/>
              <w:spacing w:line="400" w:lineRule="atLeast"/>
              <w:ind w:firstLine="0" w:firstLineChars="0"/>
              <w:rPr>
                <w:sz w:val="24"/>
              </w:rPr>
            </w:pPr>
            <w:r>
              <w:rPr>
                <w:rFonts w:hint="eastAsia"/>
                <w:sz w:val="24"/>
              </w:rPr>
              <w:t>见招标公告</w:t>
            </w:r>
          </w:p>
        </w:tc>
      </w:tr>
      <w:tr w14:paraId="65D47A3B">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07183BC8">
            <w:pPr>
              <w:spacing w:line="400" w:lineRule="atLeast"/>
              <w:ind w:firstLine="0" w:firstLineChars="0"/>
              <w:jc w:val="center"/>
              <w:rPr>
                <w:sz w:val="24"/>
              </w:rPr>
            </w:pPr>
            <w:r>
              <w:rPr>
                <w:sz w:val="24"/>
              </w:rPr>
              <w:t>3.6.1</w:t>
            </w:r>
          </w:p>
        </w:tc>
        <w:tc>
          <w:tcPr>
            <w:tcW w:w="2063" w:type="dxa"/>
            <w:tcBorders>
              <w:top w:val="single" w:color="auto" w:sz="4" w:space="0"/>
              <w:left w:val="single" w:color="auto" w:sz="4" w:space="0"/>
              <w:bottom w:val="single" w:color="auto" w:sz="4" w:space="0"/>
              <w:right w:val="single" w:color="auto" w:sz="4" w:space="0"/>
            </w:tcBorders>
            <w:vAlign w:val="center"/>
          </w:tcPr>
          <w:p w14:paraId="08A6D0F4">
            <w:pPr>
              <w:spacing w:line="400" w:lineRule="atLeast"/>
              <w:ind w:firstLine="0" w:firstLineChars="0"/>
              <w:jc w:val="center"/>
              <w:rPr>
                <w:sz w:val="24"/>
              </w:rPr>
            </w:pPr>
            <w:r>
              <w:rPr>
                <w:rFonts w:hint="eastAsia"/>
                <w:sz w:val="24"/>
              </w:rPr>
              <w:t>是否允许递交备选投标方案</w:t>
            </w:r>
          </w:p>
        </w:tc>
        <w:tc>
          <w:tcPr>
            <w:tcW w:w="5603" w:type="dxa"/>
            <w:tcBorders>
              <w:top w:val="single" w:color="auto" w:sz="4" w:space="0"/>
              <w:left w:val="single" w:color="auto" w:sz="4" w:space="0"/>
              <w:bottom w:val="single" w:color="auto" w:sz="4" w:space="0"/>
              <w:right w:val="single" w:color="auto" w:sz="4" w:space="0"/>
            </w:tcBorders>
            <w:vAlign w:val="center"/>
          </w:tcPr>
          <w:p w14:paraId="5745AB0A">
            <w:pPr>
              <w:snapToGrid w:val="0"/>
              <w:ind w:firstLine="0" w:firstLineChars="0"/>
              <w:rPr>
                <w:sz w:val="24"/>
              </w:rPr>
            </w:pPr>
            <w:r>
              <w:rPr>
                <w:rFonts w:hint="eastAsia" w:ascii="MS Mincho" w:hAnsi="MS Mincho" w:eastAsia="MS Mincho" w:cs="MS Mincho"/>
                <w:sz w:val="24"/>
              </w:rPr>
              <w:t>☑</w:t>
            </w:r>
            <w:r>
              <w:rPr>
                <w:rFonts w:hint="eastAsia"/>
                <w:sz w:val="24"/>
              </w:rPr>
              <w:t>不允许</w:t>
            </w:r>
          </w:p>
          <w:p w14:paraId="58A90833">
            <w:pPr>
              <w:snapToGrid w:val="0"/>
              <w:ind w:firstLine="0" w:firstLineChars="0"/>
              <w:rPr>
                <w:sz w:val="24"/>
              </w:rPr>
            </w:pPr>
            <w:r>
              <w:rPr>
                <w:sz w:val="24"/>
              </w:rPr>
              <w:sym w:font="Wingdings 2" w:char="00A3"/>
            </w:r>
            <w:r>
              <w:rPr>
                <w:sz w:val="24"/>
              </w:rPr>
              <w:t>允许，具体要求：</w:t>
            </w:r>
            <w:r>
              <w:rPr>
                <w:sz w:val="24"/>
                <w:u w:val="single"/>
              </w:rPr>
              <w:t xml:space="preserve">      </w:t>
            </w:r>
          </w:p>
        </w:tc>
      </w:tr>
      <w:tr w14:paraId="18FAED09">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507B28E">
            <w:pPr>
              <w:spacing w:line="400" w:lineRule="atLeast"/>
              <w:ind w:firstLine="0" w:firstLineChars="0"/>
              <w:jc w:val="center"/>
              <w:rPr>
                <w:sz w:val="24"/>
              </w:rPr>
            </w:pPr>
            <w:r>
              <w:rPr>
                <w:sz w:val="24"/>
              </w:rPr>
              <w:t>3.7.4</w:t>
            </w:r>
          </w:p>
        </w:tc>
        <w:tc>
          <w:tcPr>
            <w:tcW w:w="2063" w:type="dxa"/>
            <w:tcBorders>
              <w:top w:val="single" w:color="auto" w:sz="4" w:space="0"/>
              <w:left w:val="single" w:color="auto" w:sz="4" w:space="0"/>
              <w:bottom w:val="single" w:color="auto" w:sz="4" w:space="0"/>
              <w:right w:val="single" w:color="auto" w:sz="4" w:space="0"/>
            </w:tcBorders>
            <w:vAlign w:val="center"/>
          </w:tcPr>
          <w:p w14:paraId="2D4EA15D">
            <w:pPr>
              <w:ind w:firstLine="0" w:firstLineChars="0"/>
              <w:jc w:val="center"/>
              <w:rPr>
                <w:sz w:val="24"/>
              </w:rPr>
            </w:pPr>
            <w:r>
              <w:rPr>
                <w:sz w:val="24"/>
              </w:rPr>
              <w:t>非加密投标文件递交</w:t>
            </w:r>
          </w:p>
        </w:tc>
        <w:tc>
          <w:tcPr>
            <w:tcW w:w="5603" w:type="dxa"/>
            <w:tcBorders>
              <w:top w:val="single" w:color="auto" w:sz="4" w:space="0"/>
              <w:left w:val="single" w:color="auto" w:sz="4" w:space="0"/>
              <w:bottom w:val="single" w:color="auto" w:sz="4" w:space="0"/>
              <w:right w:val="single" w:color="auto" w:sz="4" w:space="0"/>
            </w:tcBorders>
            <w:vAlign w:val="center"/>
          </w:tcPr>
          <w:p w14:paraId="7CBCD99A">
            <w:pPr>
              <w:adjustRightInd w:val="0"/>
              <w:snapToGrid w:val="0"/>
              <w:ind w:firstLine="0" w:firstLineChars="0"/>
              <w:jc w:val="left"/>
              <w:rPr>
                <w:sz w:val="24"/>
              </w:rPr>
            </w:pPr>
            <w:r>
              <w:rPr>
                <w:sz w:val="24"/>
              </w:rPr>
              <w:sym w:font="Wingdings 2" w:char="0052"/>
            </w:r>
            <w:r>
              <w:rPr>
                <w:sz w:val="24"/>
              </w:rPr>
              <w:t>不允许。</w:t>
            </w:r>
          </w:p>
          <w:p w14:paraId="403B2252">
            <w:pPr>
              <w:ind w:firstLine="0" w:firstLineChars="0"/>
              <w:jc w:val="left"/>
              <w:rPr>
                <w:sz w:val="24"/>
              </w:rPr>
            </w:pPr>
            <w:r>
              <w:rPr>
                <w:rFonts w:hint="eastAsia" w:ascii="MS Mincho" w:hAnsi="MS Mincho" w:eastAsia="宋体" w:cs="MS Mincho"/>
                <w:sz w:val="24"/>
                <w:lang w:eastAsia="zh-CN"/>
              </w:rPr>
              <w:t>□</w:t>
            </w:r>
            <w:r>
              <w:rPr>
                <w:sz w:val="24"/>
              </w:rPr>
              <w:t>允许，具体要求如下：</w:t>
            </w:r>
          </w:p>
          <w:p w14:paraId="1E98037A">
            <w:pPr>
              <w:ind w:firstLine="0" w:firstLineChars="0"/>
              <w:jc w:val="left"/>
              <w:rPr>
                <w:sz w:val="24"/>
              </w:rPr>
            </w:pPr>
            <w:r>
              <w:rPr>
                <w:sz w:val="24"/>
              </w:rPr>
              <w:t>非加密投标文件由投标人自行确定是否递交。</w:t>
            </w:r>
          </w:p>
          <w:p w14:paraId="15FA4F7B">
            <w:pPr>
              <w:ind w:firstLine="0" w:firstLineChars="0"/>
              <w:jc w:val="left"/>
              <w:rPr>
                <w:sz w:val="24"/>
              </w:rPr>
            </w:pPr>
            <w:r>
              <w:rPr>
                <w:sz w:val="24"/>
              </w:rPr>
              <w:t>如递交，应在投标截止时间前在开标地点递交，并提供以下证明材料，否则招标人不予接收。</w:t>
            </w:r>
          </w:p>
          <w:p w14:paraId="7EB1EDDE">
            <w:pPr>
              <w:ind w:firstLine="0" w:firstLineChars="0"/>
              <w:jc w:val="left"/>
              <w:rPr>
                <w:sz w:val="24"/>
              </w:rPr>
            </w:pPr>
            <w:r>
              <w:rPr>
                <w:sz w:val="24"/>
              </w:rPr>
              <w:t>（1）法定代表人亲自递交的，应提供法定代表人身份证明和法定代表人的有效身份证件；</w:t>
            </w:r>
          </w:p>
          <w:p w14:paraId="78CAAFA5">
            <w:pPr>
              <w:ind w:firstLine="0" w:firstLineChars="0"/>
              <w:jc w:val="left"/>
              <w:rPr>
                <w:sz w:val="24"/>
              </w:rPr>
            </w:pPr>
            <w:r>
              <w:rPr>
                <w:sz w:val="24"/>
              </w:rPr>
              <w:t>（2）委托代理人递交的，应提供授权委托书和委托代理人的有效身份证件。</w:t>
            </w:r>
          </w:p>
          <w:p w14:paraId="6A7DA219">
            <w:pPr>
              <w:ind w:firstLine="0" w:firstLineChars="0"/>
              <w:jc w:val="left"/>
              <w:rPr>
                <w:sz w:val="24"/>
              </w:rPr>
            </w:pPr>
            <w:r>
              <w:rPr>
                <w:sz w:val="24"/>
              </w:rPr>
              <w:t>非加密投标文件介质：光盘或U盘</w:t>
            </w:r>
          </w:p>
        </w:tc>
      </w:tr>
      <w:tr w14:paraId="6FAE6A9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8F67D6B">
            <w:pPr>
              <w:ind w:firstLine="0" w:firstLineChars="0"/>
              <w:jc w:val="center"/>
              <w:rPr>
                <w:sz w:val="24"/>
              </w:rPr>
            </w:pPr>
            <w:r>
              <w:rPr>
                <w:sz w:val="24"/>
              </w:rPr>
              <w:t>4.1.2</w:t>
            </w:r>
          </w:p>
        </w:tc>
        <w:tc>
          <w:tcPr>
            <w:tcW w:w="2063" w:type="dxa"/>
            <w:tcBorders>
              <w:top w:val="single" w:color="auto" w:sz="4" w:space="0"/>
              <w:left w:val="single" w:color="auto" w:sz="4" w:space="0"/>
              <w:bottom w:val="single" w:color="auto" w:sz="4" w:space="0"/>
              <w:right w:val="single" w:color="auto" w:sz="4" w:space="0"/>
            </w:tcBorders>
            <w:vAlign w:val="center"/>
          </w:tcPr>
          <w:p w14:paraId="56DBA52E">
            <w:pPr>
              <w:ind w:firstLine="0" w:firstLineChars="0"/>
              <w:jc w:val="center"/>
              <w:rPr>
                <w:sz w:val="24"/>
              </w:rPr>
            </w:pPr>
            <w:r>
              <w:rPr>
                <w:sz w:val="24"/>
              </w:rPr>
              <w:t>非加密投标文件密封和标记要求</w:t>
            </w:r>
          </w:p>
        </w:tc>
        <w:tc>
          <w:tcPr>
            <w:tcW w:w="5603" w:type="dxa"/>
            <w:tcBorders>
              <w:top w:val="single" w:color="auto" w:sz="4" w:space="0"/>
              <w:left w:val="single" w:color="auto" w:sz="4" w:space="0"/>
              <w:bottom w:val="single" w:color="auto" w:sz="4" w:space="0"/>
              <w:right w:val="single" w:color="auto" w:sz="4" w:space="0"/>
            </w:tcBorders>
            <w:vAlign w:val="center"/>
          </w:tcPr>
          <w:p w14:paraId="70B18787">
            <w:pPr>
              <w:snapToGrid w:val="0"/>
              <w:ind w:firstLine="0" w:firstLineChars="0"/>
              <w:jc w:val="left"/>
              <w:rPr>
                <w:snapToGrid w:val="0"/>
                <w:kern w:val="0"/>
                <w:sz w:val="24"/>
              </w:rPr>
            </w:pPr>
            <w:r>
              <w:rPr>
                <w:snapToGrid w:val="0"/>
                <w:kern w:val="0"/>
                <w:sz w:val="24"/>
              </w:rPr>
              <w:t>非加密投标文件封套：</w:t>
            </w:r>
          </w:p>
          <w:p w14:paraId="3ABAFA84">
            <w:pPr>
              <w:snapToGrid w:val="0"/>
              <w:ind w:firstLine="0" w:firstLineChars="0"/>
              <w:jc w:val="left"/>
              <w:rPr>
                <w:snapToGrid w:val="0"/>
                <w:kern w:val="0"/>
                <w:sz w:val="24"/>
              </w:rPr>
            </w:pPr>
            <w:r>
              <w:rPr>
                <w:snapToGrid w:val="0"/>
                <w:kern w:val="0"/>
                <w:sz w:val="24"/>
              </w:rPr>
              <w:t>投标人名称：</w:t>
            </w:r>
            <w:r>
              <w:rPr>
                <w:sz w:val="24"/>
                <w:u w:val="single"/>
              </w:rPr>
              <w:t xml:space="preserve">      </w:t>
            </w:r>
          </w:p>
          <w:p w14:paraId="6DBCEECA">
            <w:pPr>
              <w:snapToGrid w:val="0"/>
              <w:ind w:firstLine="0" w:firstLineChars="0"/>
              <w:jc w:val="left"/>
              <w:rPr>
                <w:snapToGrid w:val="0"/>
                <w:kern w:val="0"/>
                <w:sz w:val="24"/>
              </w:rPr>
            </w:pPr>
            <w:r>
              <w:rPr>
                <w:rFonts w:hint="eastAsia"/>
                <w:snapToGrid w:val="0"/>
                <w:kern w:val="0"/>
                <w:sz w:val="24"/>
                <w:u w:val="single"/>
              </w:rPr>
              <w:t>（</w:t>
            </w:r>
            <w:r>
              <w:rPr>
                <w:snapToGrid w:val="0"/>
                <w:kern w:val="0"/>
                <w:sz w:val="24"/>
                <w:u w:val="single"/>
              </w:rPr>
              <w:t>招标项目名称</w:t>
            </w:r>
            <w:r>
              <w:rPr>
                <w:rFonts w:hint="eastAsia"/>
                <w:snapToGrid w:val="0"/>
                <w:kern w:val="0"/>
                <w:sz w:val="24"/>
                <w:u w:val="single"/>
              </w:rPr>
              <w:t>）</w:t>
            </w:r>
            <w:r>
              <w:rPr>
                <w:sz w:val="24"/>
              </w:rPr>
              <w:t xml:space="preserve">  </w:t>
            </w:r>
            <w:r>
              <w:rPr>
                <w:rFonts w:hint="eastAsia" w:cs="宋体"/>
                <w:bCs/>
                <w:sz w:val="24"/>
                <w:u w:val="single"/>
              </w:rPr>
              <w:t xml:space="preserve">      </w:t>
            </w:r>
            <w:r>
              <w:rPr>
                <w:snapToGrid w:val="0"/>
                <w:kern w:val="0"/>
                <w:sz w:val="24"/>
              </w:rPr>
              <w:t>标段投标文件</w:t>
            </w:r>
          </w:p>
          <w:p w14:paraId="5397E8FE">
            <w:pPr>
              <w:snapToGrid w:val="0"/>
              <w:ind w:firstLine="0" w:firstLineChars="0"/>
              <w:jc w:val="left"/>
              <w:rPr>
                <w:snapToGrid w:val="0"/>
                <w:kern w:val="0"/>
                <w:sz w:val="24"/>
              </w:rPr>
            </w:pPr>
            <w:r>
              <w:rPr>
                <w:snapToGrid w:val="0"/>
                <w:kern w:val="0"/>
                <w:sz w:val="24"/>
              </w:rPr>
              <w:t>（非加密投标文件）</w:t>
            </w:r>
          </w:p>
          <w:p w14:paraId="6695D03E">
            <w:pPr>
              <w:snapToGrid w:val="0"/>
              <w:ind w:firstLine="0" w:firstLineChars="0"/>
              <w:jc w:val="left"/>
              <w:rPr>
                <w:sz w:val="24"/>
              </w:rPr>
            </w:pPr>
            <w:r>
              <w:rPr>
                <w:snapToGrid w:val="0"/>
                <w:kern w:val="0"/>
                <w:sz w:val="24"/>
              </w:rPr>
              <w:t>在</w:t>
            </w:r>
            <w:r>
              <w:rPr>
                <w:snapToGrid w:val="0"/>
                <w:kern w:val="0"/>
                <w:sz w:val="24"/>
                <w:u w:val="single"/>
              </w:rPr>
              <w:t xml:space="preserve">    </w:t>
            </w:r>
            <w:r>
              <w:rPr>
                <w:snapToGrid w:val="0"/>
                <w:kern w:val="0"/>
                <w:sz w:val="24"/>
              </w:rPr>
              <w:t>年</w:t>
            </w:r>
            <w:r>
              <w:rPr>
                <w:snapToGrid w:val="0"/>
                <w:kern w:val="0"/>
                <w:sz w:val="24"/>
                <w:u w:val="single"/>
              </w:rPr>
              <w:t xml:space="preserve">   </w:t>
            </w:r>
            <w:r>
              <w:rPr>
                <w:snapToGrid w:val="0"/>
                <w:kern w:val="0"/>
                <w:sz w:val="24"/>
              </w:rPr>
              <w:t>月</w:t>
            </w:r>
            <w:r>
              <w:rPr>
                <w:snapToGrid w:val="0"/>
                <w:kern w:val="0"/>
                <w:sz w:val="24"/>
                <w:u w:val="single"/>
              </w:rPr>
              <w:t xml:space="preserve">   </w:t>
            </w:r>
            <w:r>
              <w:rPr>
                <w:snapToGrid w:val="0"/>
                <w:kern w:val="0"/>
                <w:sz w:val="24"/>
              </w:rPr>
              <w:t>日</w:t>
            </w:r>
            <w:r>
              <w:rPr>
                <w:snapToGrid w:val="0"/>
                <w:kern w:val="0"/>
                <w:sz w:val="24"/>
                <w:u w:val="single"/>
              </w:rPr>
              <w:t xml:space="preserve">   </w:t>
            </w:r>
            <w:r>
              <w:rPr>
                <w:snapToGrid w:val="0"/>
                <w:kern w:val="0"/>
                <w:sz w:val="24"/>
              </w:rPr>
              <w:t>时</w:t>
            </w:r>
            <w:r>
              <w:rPr>
                <w:snapToGrid w:val="0"/>
                <w:kern w:val="0"/>
                <w:sz w:val="24"/>
                <w:u w:val="single"/>
              </w:rPr>
              <w:t xml:space="preserve">   </w:t>
            </w:r>
            <w:r>
              <w:rPr>
                <w:snapToGrid w:val="0"/>
                <w:kern w:val="0"/>
                <w:sz w:val="24"/>
              </w:rPr>
              <w:t>分前不得开启</w:t>
            </w:r>
          </w:p>
        </w:tc>
      </w:tr>
      <w:tr w14:paraId="45F46360">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1D0DB48">
            <w:pPr>
              <w:spacing w:line="400" w:lineRule="atLeast"/>
              <w:ind w:firstLine="0" w:firstLineChars="0"/>
              <w:jc w:val="center"/>
              <w:rPr>
                <w:sz w:val="24"/>
              </w:rPr>
            </w:pPr>
            <w:r>
              <w:rPr>
                <w:sz w:val="24"/>
              </w:rPr>
              <w:t>4.2.2</w:t>
            </w:r>
          </w:p>
        </w:tc>
        <w:tc>
          <w:tcPr>
            <w:tcW w:w="2063" w:type="dxa"/>
            <w:tcBorders>
              <w:top w:val="single" w:color="auto" w:sz="4" w:space="0"/>
              <w:left w:val="single" w:color="auto" w:sz="4" w:space="0"/>
              <w:bottom w:val="single" w:color="auto" w:sz="4" w:space="0"/>
              <w:right w:val="single" w:color="auto" w:sz="4" w:space="0"/>
            </w:tcBorders>
            <w:vAlign w:val="center"/>
          </w:tcPr>
          <w:p w14:paraId="69AC620A">
            <w:pPr>
              <w:spacing w:line="400" w:lineRule="atLeast"/>
              <w:ind w:firstLine="0" w:firstLineChars="0"/>
              <w:jc w:val="center"/>
              <w:rPr>
                <w:sz w:val="24"/>
              </w:rPr>
            </w:pPr>
            <w:r>
              <w:rPr>
                <w:rFonts w:hint="eastAsia"/>
                <w:sz w:val="24"/>
              </w:rPr>
              <w:t>递交非加密电子投标文件地点</w:t>
            </w:r>
          </w:p>
        </w:tc>
        <w:tc>
          <w:tcPr>
            <w:tcW w:w="5603" w:type="dxa"/>
            <w:tcBorders>
              <w:top w:val="single" w:color="auto" w:sz="4" w:space="0"/>
              <w:left w:val="single" w:color="auto" w:sz="4" w:space="0"/>
              <w:bottom w:val="single" w:color="auto" w:sz="4" w:space="0"/>
              <w:right w:val="single" w:color="auto" w:sz="4" w:space="0"/>
            </w:tcBorders>
            <w:vAlign w:val="center"/>
          </w:tcPr>
          <w:p w14:paraId="2E65BDD3">
            <w:pPr>
              <w:spacing w:line="400" w:lineRule="atLeast"/>
              <w:ind w:firstLine="0" w:firstLineChars="0"/>
              <w:rPr>
                <w:sz w:val="24"/>
              </w:rPr>
            </w:pPr>
            <w:r>
              <w:rPr>
                <w:rFonts w:hint="eastAsia"/>
                <w:sz w:val="24"/>
              </w:rPr>
              <w:t>同开标地点</w:t>
            </w:r>
          </w:p>
        </w:tc>
      </w:tr>
      <w:tr w14:paraId="4451640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73608EC0">
            <w:pPr>
              <w:spacing w:line="400" w:lineRule="atLeast"/>
              <w:ind w:firstLine="0" w:firstLineChars="0"/>
              <w:jc w:val="center"/>
              <w:rPr>
                <w:sz w:val="24"/>
              </w:rPr>
            </w:pPr>
            <w:r>
              <w:rPr>
                <w:sz w:val="24"/>
              </w:rPr>
              <w:t>4.2.3</w:t>
            </w:r>
          </w:p>
        </w:tc>
        <w:tc>
          <w:tcPr>
            <w:tcW w:w="2063" w:type="dxa"/>
            <w:tcBorders>
              <w:top w:val="single" w:color="auto" w:sz="4" w:space="0"/>
              <w:left w:val="single" w:color="auto" w:sz="4" w:space="0"/>
              <w:bottom w:val="single" w:color="auto" w:sz="4" w:space="0"/>
              <w:right w:val="single" w:color="auto" w:sz="4" w:space="0"/>
            </w:tcBorders>
            <w:vAlign w:val="center"/>
          </w:tcPr>
          <w:p w14:paraId="291F6BBC">
            <w:pPr>
              <w:spacing w:line="400" w:lineRule="atLeast"/>
              <w:ind w:firstLine="0" w:firstLineChars="0"/>
              <w:jc w:val="center"/>
              <w:rPr>
                <w:sz w:val="24"/>
              </w:rPr>
            </w:pPr>
            <w:r>
              <w:rPr>
                <w:rFonts w:hint="eastAsia"/>
                <w:sz w:val="24"/>
              </w:rPr>
              <w:t>是否退还投标文件</w:t>
            </w:r>
          </w:p>
        </w:tc>
        <w:tc>
          <w:tcPr>
            <w:tcW w:w="5603" w:type="dxa"/>
            <w:tcBorders>
              <w:top w:val="single" w:color="auto" w:sz="4" w:space="0"/>
              <w:left w:val="single" w:color="auto" w:sz="4" w:space="0"/>
              <w:bottom w:val="single" w:color="auto" w:sz="4" w:space="0"/>
              <w:right w:val="single" w:color="auto" w:sz="4" w:space="0"/>
            </w:tcBorders>
            <w:vAlign w:val="center"/>
          </w:tcPr>
          <w:p w14:paraId="623D0C7F">
            <w:pPr>
              <w:snapToGrid w:val="0"/>
              <w:ind w:firstLine="0" w:firstLineChars="0"/>
              <w:rPr>
                <w:sz w:val="24"/>
              </w:rPr>
            </w:pPr>
            <w:r>
              <w:rPr>
                <w:rFonts w:hint="eastAsia" w:ascii="MS Mincho" w:hAnsi="MS Mincho" w:eastAsia="MS Mincho" w:cs="MS Mincho"/>
                <w:sz w:val="24"/>
              </w:rPr>
              <w:t>☑</w:t>
            </w:r>
            <w:r>
              <w:rPr>
                <w:rFonts w:hint="eastAsia"/>
                <w:sz w:val="24"/>
              </w:rPr>
              <w:t>否</w:t>
            </w:r>
          </w:p>
          <w:p w14:paraId="0F2E07EC">
            <w:pPr>
              <w:spacing w:line="400" w:lineRule="atLeast"/>
              <w:ind w:firstLine="0" w:firstLineChars="0"/>
              <w:rPr>
                <w:sz w:val="24"/>
                <w:u w:val="single"/>
              </w:rPr>
            </w:pPr>
            <w:r>
              <w:rPr>
                <w:rFonts w:hint="eastAsia"/>
                <w:sz w:val="24"/>
              </w:rPr>
              <w:t>□是，退还安排：</w:t>
            </w:r>
            <w:r>
              <w:rPr>
                <w:rFonts w:hint="eastAsia"/>
                <w:sz w:val="24"/>
                <w:u w:val="single"/>
              </w:rPr>
              <w:t xml:space="preserve">  /  </w:t>
            </w:r>
          </w:p>
        </w:tc>
      </w:tr>
      <w:tr w14:paraId="02372F7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C5AC064">
            <w:pPr>
              <w:spacing w:line="400" w:lineRule="atLeast"/>
              <w:ind w:firstLine="0" w:firstLineChars="0"/>
              <w:jc w:val="center"/>
              <w:rPr>
                <w:sz w:val="24"/>
              </w:rPr>
            </w:pPr>
            <w:r>
              <w:rPr>
                <w:sz w:val="24"/>
              </w:rPr>
              <w:t>5.1</w:t>
            </w:r>
          </w:p>
        </w:tc>
        <w:tc>
          <w:tcPr>
            <w:tcW w:w="2063" w:type="dxa"/>
            <w:tcBorders>
              <w:top w:val="single" w:color="auto" w:sz="4" w:space="0"/>
              <w:left w:val="single" w:color="auto" w:sz="4" w:space="0"/>
              <w:bottom w:val="single" w:color="auto" w:sz="4" w:space="0"/>
              <w:right w:val="single" w:color="auto" w:sz="4" w:space="0"/>
            </w:tcBorders>
            <w:vAlign w:val="center"/>
          </w:tcPr>
          <w:p w14:paraId="77B5EC12">
            <w:pPr>
              <w:spacing w:line="400" w:lineRule="atLeast"/>
              <w:ind w:firstLine="0" w:firstLineChars="0"/>
              <w:jc w:val="center"/>
              <w:rPr>
                <w:sz w:val="24"/>
              </w:rPr>
            </w:pPr>
            <w:r>
              <w:rPr>
                <w:rFonts w:hint="eastAsia"/>
                <w:sz w:val="24"/>
              </w:rPr>
              <w:t>开标时间和地点</w:t>
            </w:r>
          </w:p>
        </w:tc>
        <w:tc>
          <w:tcPr>
            <w:tcW w:w="5603" w:type="dxa"/>
            <w:tcBorders>
              <w:top w:val="single" w:color="auto" w:sz="4" w:space="0"/>
              <w:left w:val="single" w:color="auto" w:sz="4" w:space="0"/>
              <w:bottom w:val="single" w:color="auto" w:sz="4" w:space="0"/>
              <w:right w:val="single" w:color="auto" w:sz="4" w:space="0"/>
            </w:tcBorders>
            <w:vAlign w:val="center"/>
          </w:tcPr>
          <w:p w14:paraId="126966F4">
            <w:pPr>
              <w:spacing w:line="400" w:lineRule="atLeast"/>
              <w:ind w:firstLine="0" w:firstLineChars="0"/>
              <w:rPr>
                <w:sz w:val="24"/>
              </w:rPr>
            </w:pPr>
            <w:r>
              <w:rPr>
                <w:rFonts w:hint="eastAsia"/>
                <w:sz w:val="24"/>
              </w:rPr>
              <w:t>开标时间：同投标截止时间</w:t>
            </w:r>
          </w:p>
          <w:p w14:paraId="2B97942F">
            <w:pPr>
              <w:spacing w:line="400" w:lineRule="atLeast"/>
              <w:ind w:firstLine="0" w:firstLineChars="0"/>
              <w:rPr>
                <w:sz w:val="24"/>
              </w:rPr>
            </w:pPr>
            <w:r>
              <w:rPr>
                <w:rFonts w:hint="eastAsia"/>
                <w:sz w:val="24"/>
              </w:rPr>
              <w:t>开标地点：见招标公告</w:t>
            </w:r>
          </w:p>
        </w:tc>
      </w:tr>
      <w:tr w14:paraId="267A6EA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48C2962">
            <w:pPr>
              <w:spacing w:line="400" w:lineRule="atLeast"/>
              <w:ind w:firstLine="0" w:firstLineChars="0"/>
              <w:jc w:val="center"/>
              <w:rPr>
                <w:sz w:val="24"/>
              </w:rPr>
            </w:pPr>
            <w:r>
              <w:rPr>
                <w:sz w:val="24"/>
              </w:rPr>
              <w:t>5.2</w:t>
            </w:r>
            <w:r>
              <w:rPr>
                <w:rFonts w:hint="eastAsia"/>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11A0FDA5">
            <w:pPr>
              <w:spacing w:line="400" w:lineRule="atLeast"/>
              <w:ind w:firstLine="0" w:firstLineChars="0"/>
              <w:jc w:val="center"/>
              <w:rPr>
                <w:sz w:val="24"/>
              </w:rPr>
            </w:pPr>
            <w:r>
              <w:rPr>
                <w:rFonts w:hint="eastAsia"/>
                <w:sz w:val="24"/>
              </w:rPr>
              <w:t>开标程序</w:t>
            </w:r>
          </w:p>
        </w:tc>
        <w:tc>
          <w:tcPr>
            <w:tcW w:w="5603" w:type="dxa"/>
            <w:tcBorders>
              <w:top w:val="single" w:color="auto" w:sz="4" w:space="0"/>
              <w:left w:val="single" w:color="auto" w:sz="4" w:space="0"/>
              <w:bottom w:val="single" w:color="auto" w:sz="4" w:space="0"/>
              <w:right w:val="single" w:color="auto" w:sz="4" w:space="0"/>
            </w:tcBorders>
            <w:vAlign w:val="center"/>
          </w:tcPr>
          <w:p w14:paraId="5C572405">
            <w:pPr>
              <w:spacing w:line="400" w:lineRule="atLeast"/>
              <w:ind w:firstLine="0" w:firstLineChars="0"/>
              <w:rPr>
                <w:sz w:val="24"/>
              </w:rPr>
            </w:pPr>
            <w:r>
              <w:rPr>
                <w:rFonts w:hint="eastAsia"/>
                <w:sz w:val="24"/>
              </w:rPr>
              <w:t>（3）解密时间：30分钟（以电子交易系统解密倒计时为准）；</w:t>
            </w:r>
          </w:p>
          <w:p w14:paraId="52CF3736">
            <w:pPr>
              <w:spacing w:line="400" w:lineRule="atLeast"/>
              <w:ind w:firstLine="0" w:firstLineChars="0"/>
              <w:rPr>
                <w:sz w:val="24"/>
              </w:rPr>
            </w:pPr>
            <w:r>
              <w:rPr>
                <w:sz w:val="24"/>
              </w:rPr>
              <w:t>（5）公布投标人名称、标段名称、质量目标、安全目标、工期及其他内容；</w:t>
            </w:r>
          </w:p>
          <w:p w14:paraId="282D6076">
            <w:pPr>
              <w:spacing w:line="400" w:lineRule="atLeast"/>
              <w:ind w:firstLine="0" w:firstLineChars="0"/>
              <w:rPr>
                <w:sz w:val="24"/>
              </w:rPr>
            </w:pPr>
            <w:r>
              <w:rPr>
                <w:sz w:val="24"/>
              </w:rPr>
              <w:t>（6）公布投标人名称、标段名称、投标报价、质量目标、工期及其他内容；</w:t>
            </w:r>
          </w:p>
          <w:p w14:paraId="7A56E33C">
            <w:pPr>
              <w:spacing w:line="400" w:lineRule="atLeast"/>
              <w:ind w:firstLine="0" w:firstLineChars="0"/>
              <w:rPr>
                <w:sz w:val="24"/>
              </w:rPr>
            </w:pPr>
            <w:r>
              <w:rPr>
                <w:sz w:val="24"/>
              </w:rPr>
              <w:t>多标段开标顺序：</w:t>
            </w:r>
            <w:r>
              <w:rPr>
                <w:rFonts w:hint="eastAsia"/>
                <w:sz w:val="24"/>
                <w:u w:val="single"/>
              </w:rPr>
              <w:t xml:space="preserve"> / </w:t>
            </w:r>
            <w:r>
              <w:rPr>
                <w:sz w:val="24"/>
              </w:rPr>
              <w:t>。</w:t>
            </w:r>
          </w:p>
        </w:tc>
      </w:tr>
      <w:tr w14:paraId="558F72D8">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F370C47">
            <w:pPr>
              <w:ind w:firstLine="0" w:firstLineChars="0"/>
              <w:jc w:val="center"/>
              <w:rPr>
                <w:sz w:val="24"/>
              </w:rPr>
            </w:pPr>
            <w:r>
              <w:rPr>
                <w:sz w:val="24"/>
              </w:rPr>
              <w:t>5.2.2</w:t>
            </w:r>
          </w:p>
        </w:tc>
        <w:tc>
          <w:tcPr>
            <w:tcW w:w="2063" w:type="dxa"/>
            <w:tcBorders>
              <w:top w:val="single" w:color="auto" w:sz="4" w:space="0"/>
              <w:left w:val="single" w:color="auto" w:sz="4" w:space="0"/>
              <w:bottom w:val="single" w:color="auto" w:sz="4" w:space="0"/>
              <w:right w:val="single" w:color="auto" w:sz="4" w:space="0"/>
            </w:tcBorders>
            <w:vAlign w:val="center"/>
          </w:tcPr>
          <w:p w14:paraId="7084D71F">
            <w:pPr>
              <w:ind w:firstLine="0" w:firstLineChars="0"/>
              <w:jc w:val="center"/>
              <w:rPr>
                <w:sz w:val="24"/>
              </w:rPr>
            </w:pPr>
            <w:r>
              <w:rPr>
                <w:sz w:val="24"/>
              </w:rPr>
              <w:t>不再参加评标基准价计算的其他情形</w:t>
            </w:r>
          </w:p>
        </w:tc>
        <w:tc>
          <w:tcPr>
            <w:tcW w:w="5603" w:type="dxa"/>
            <w:tcBorders>
              <w:top w:val="single" w:color="auto" w:sz="4" w:space="0"/>
              <w:left w:val="single" w:color="auto" w:sz="4" w:space="0"/>
              <w:bottom w:val="single" w:color="auto" w:sz="4" w:space="0"/>
              <w:right w:val="single" w:color="auto" w:sz="4" w:space="0"/>
            </w:tcBorders>
            <w:vAlign w:val="center"/>
          </w:tcPr>
          <w:p w14:paraId="4D5A7308">
            <w:pPr>
              <w:ind w:firstLine="0" w:firstLineChars="0"/>
              <w:jc w:val="left"/>
              <w:rPr>
                <w:sz w:val="24"/>
              </w:rPr>
            </w:pPr>
            <w:r>
              <w:rPr>
                <w:sz w:val="24"/>
                <w:u w:val="single"/>
              </w:rPr>
              <w:t xml:space="preserve">  </w:t>
            </w:r>
            <w:r>
              <w:rPr>
                <w:rFonts w:hint="eastAsia"/>
                <w:sz w:val="24"/>
                <w:u w:val="single"/>
              </w:rPr>
              <w:t>/</w:t>
            </w:r>
            <w:r>
              <w:rPr>
                <w:sz w:val="24"/>
                <w:u w:val="single"/>
              </w:rPr>
              <w:t xml:space="preserve">  </w:t>
            </w:r>
          </w:p>
        </w:tc>
      </w:tr>
      <w:tr w14:paraId="63D924E4">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3630872B">
            <w:pPr>
              <w:spacing w:line="400" w:lineRule="atLeast"/>
              <w:ind w:firstLine="0" w:firstLineChars="0"/>
              <w:jc w:val="center"/>
              <w:rPr>
                <w:sz w:val="24"/>
              </w:rPr>
            </w:pPr>
            <w:r>
              <w:rPr>
                <w:sz w:val="24"/>
              </w:rPr>
              <w:t>6.1.1</w:t>
            </w:r>
          </w:p>
        </w:tc>
        <w:tc>
          <w:tcPr>
            <w:tcW w:w="2063" w:type="dxa"/>
            <w:tcBorders>
              <w:top w:val="single" w:color="auto" w:sz="4" w:space="0"/>
              <w:left w:val="single" w:color="auto" w:sz="4" w:space="0"/>
              <w:bottom w:val="single" w:color="auto" w:sz="4" w:space="0"/>
              <w:right w:val="single" w:color="auto" w:sz="4" w:space="0"/>
            </w:tcBorders>
            <w:vAlign w:val="center"/>
          </w:tcPr>
          <w:p w14:paraId="61D7CCA7">
            <w:pPr>
              <w:spacing w:line="400" w:lineRule="atLeast"/>
              <w:ind w:firstLine="0" w:firstLineChars="0"/>
              <w:jc w:val="center"/>
              <w:rPr>
                <w:sz w:val="24"/>
              </w:rPr>
            </w:pPr>
            <w:r>
              <w:rPr>
                <w:rFonts w:hint="eastAsia"/>
                <w:sz w:val="24"/>
              </w:rPr>
              <w:t>评标委员会的组建</w:t>
            </w:r>
          </w:p>
        </w:tc>
        <w:tc>
          <w:tcPr>
            <w:tcW w:w="5603" w:type="dxa"/>
            <w:tcBorders>
              <w:top w:val="single" w:color="auto" w:sz="4" w:space="0"/>
              <w:left w:val="single" w:color="auto" w:sz="4" w:space="0"/>
              <w:bottom w:val="single" w:color="auto" w:sz="4" w:space="0"/>
              <w:right w:val="single" w:color="auto" w:sz="4" w:space="0"/>
            </w:tcBorders>
            <w:vAlign w:val="center"/>
          </w:tcPr>
          <w:p w14:paraId="429ABB9F">
            <w:pPr>
              <w:spacing w:line="400" w:lineRule="atLeast"/>
              <w:ind w:firstLine="0" w:firstLineChars="0"/>
              <w:rPr>
                <w:sz w:val="24"/>
              </w:rPr>
            </w:pPr>
            <w:r>
              <w:rPr>
                <w:rFonts w:hint="eastAsia"/>
                <w:sz w:val="24"/>
              </w:rPr>
              <w:t>评标委员会构成：</w:t>
            </w:r>
            <w:r>
              <w:rPr>
                <w:rFonts w:hint="eastAsia"/>
                <w:sz w:val="24"/>
                <w:u w:val="single"/>
              </w:rPr>
              <w:t xml:space="preserve">     依法组建     </w:t>
            </w:r>
          </w:p>
          <w:p w14:paraId="5A470DEC">
            <w:pPr>
              <w:spacing w:line="400" w:lineRule="atLeast"/>
              <w:ind w:firstLine="0" w:firstLineChars="0"/>
              <w:rPr>
                <w:sz w:val="24"/>
              </w:rPr>
            </w:pPr>
            <w:r>
              <w:rPr>
                <w:rFonts w:hint="eastAsia"/>
                <w:sz w:val="24"/>
              </w:rPr>
              <w:t>评标专家确定方式：</w:t>
            </w:r>
            <w:r>
              <w:rPr>
                <w:rFonts w:hint="eastAsia"/>
                <w:sz w:val="24"/>
                <w:u w:val="single"/>
              </w:rPr>
              <w:t xml:space="preserve">   依法确定     </w:t>
            </w:r>
          </w:p>
        </w:tc>
      </w:tr>
      <w:tr w14:paraId="1747EA0E">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670A377C">
            <w:pPr>
              <w:spacing w:line="400" w:lineRule="atLeast"/>
              <w:ind w:firstLine="0" w:firstLineChars="0"/>
              <w:jc w:val="center"/>
              <w:rPr>
                <w:sz w:val="24"/>
              </w:rPr>
            </w:pPr>
            <w:r>
              <w:rPr>
                <w:sz w:val="24"/>
              </w:rPr>
              <w:t>6.3.2</w:t>
            </w:r>
          </w:p>
        </w:tc>
        <w:tc>
          <w:tcPr>
            <w:tcW w:w="2063" w:type="dxa"/>
            <w:tcBorders>
              <w:top w:val="single" w:color="auto" w:sz="4" w:space="0"/>
              <w:left w:val="single" w:color="auto" w:sz="4" w:space="0"/>
              <w:bottom w:val="single" w:color="auto" w:sz="4" w:space="0"/>
              <w:right w:val="single" w:color="auto" w:sz="4" w:space="0"/>
            </w:tcBorders>
            <w:vAlign w:val="center"/>
          </w:tcPr>
          <w:p w14:paraId="6CBA471D">
            <w:pPr>
              <w:spacing w:line="400" w:lineRule="atLeast"/>
              <w:ind w:firstLine="0" w:firstLineChars="0"/>
              <w:jc w:val="center"/>
              <w:rPr>
                <w:sz w:val="24"/>
              </w:rPr>
            </w:pPr>
            <w:r>
              <w:rPr>
                <w:rFonts w:hint="eastAsia"/>
                <w:sz w:val="24"/>
              </w:rPr>
              <w:t>评标委员会推荐中标候选人的人数</w:t>
            </w:r>
          </w:p>
        </w:tc>
        <w:tc>
          <w:tcPr>
            <w:tcW w:w="5603" w:type="dxa"/>
            <w:tcBorders>
              <w:top w:val="single" w:color="auto" w:sz="4" w:space="0"/>
              <w:left w:val="single" w:color="auto" w:sz="4" w:space="0"/>
              <w:bottom w:val="single" w:color="auto" w:sz="4" w:space="0"/>
              <w:right w:val="single" w:color="auto" w:sz="4" w:space="0"/>
            </w:tcBorders>
            <w:vAlign w:val="center"/>
          </w:tcPr>
          <w:p w14:paraId="263FE393">
            <w:pPr>
              <w:spacing w:line="400" w:lineRule="atLeast"/>
              <w:ind w:firstLine="0" w:firstLineChars="0"/>
              <w:rPr>
                <w:sz w:val="24"/>
              </w:rPr>
            </w:pPr>
            <w:r>
              <w:rPr>
                <w:rFonts w:hint="eastAsia"/>
                <w:sz w:val="24"/>
                <w:highlight w:val="none"/>
                <w:lang w:val="en-US" w:eastAsia="zh-CN"/>
              </w:rPr>
              <w:t>1</w:t>
            </w:r>
            <w:r>
              <w:rPr>
                <w:rFonts w:hint="eastAsia"/>
                <w:sz w:val="24"/>
                <w:highlight w:val="none"/>
              </w:rPr>
              <w:t>家</w:t>
            </w:r>
          </w:p>
        </w:tc>
      </w:tr>
      <w:tr w14:paraId="726BD60A">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289870A4">
            <w:pPr>
              <w:ind w:firstLine="0" w:firstLineChars="0"/>
              <w:jc w:val="center"/>
              <w:rPr>
                <w:sz w:val="24"/>
              </w:rPr>
            </w:pPr>
            <w:r>
              <w:rPr>
                <w:sz w:val="24"/>
              </w:rPr>
              <w:t>6.4</w:t>
            </w:r>
          </w:p>
        </w:tc>
        <w:tc>
          <w:tcPr>
            <w:tcW w:w="2063" w:type="dxa"/>
            <w:tcBorders>
              <w:top w:val="single" w:color="auto" w:sz="4" w:space="0"/>
              <w:left w:val="single" w:color="auto" w:sz="4" w:space="0"/>
              <w:bottom w:val="single" w:color="auto" w:sz="4" w:space="0"/>
              <w:right w:val="single" w:color="auto" w:sz="4" w:space="0"/>
            </w:tcBorders>
            <w:vAlign w:val="center"/>
          </w:tcPr>
          <w:p w14:paraId="1EF2615B">
            <w:pPr>
              <w:ind w:firstLine="0" w:firstLineChars="0"/>
              <w:jc w:val="center"/>
              <w:rPr>
                <w:sz w:val="24"/>
              </w:rPr>
            </w:pPr>
            <w:r>
              <w:rPr>
                <w:sz w:val="24"/>
              </w:rPr>
              <w:t>中标候选人公示媒介、期限及其他内容</w:t>
            </w:r>
          </w:p>
        </w:tc>
        <w:tc>
          <w:tcPr>
            <w:tcW w:w="5603" w:type="dxa"/>
            <w:tcBorders>
              <w:top w:val="single" w:color="auto" w:sz="4" w:space="0"/>
              <w:left w:val="single" w:color="auto" w:sz="4" w:space="0"/>
              <w:bottom w:val="single" w:color="auto" w:sz="4" w:space="0"/>
              <w:right w:val="single" w:color="auto" w:sz="4" w:space="0"/>
            </w:tcBorders>
            <w:vAlign w:val="center"/>
          </w:tcPr>
          <w:p w14:paraId="071BD34A">
            <w:pPr>
              <w:ind w:firstLine="0" w:firstLineChars="0"/>
              <w:jc w:val="left"/>
              <w:rPr>
                <w:sz w:val="24"/>
              </w:rPr>
            </w:pPr>
            <w:r>
              <w:rPr>
                <w:rFonts w:hint="eastAsia"/>
                <w:sz w:val="24"/>
              </w:rPr>
              <w:t>（1）</w:t>
            </w:r>
            <w:r>
              <w:rPr>
                <w:sz w:val="24"/>
              </w:rPr>
              <w:t>公示媒介：同招标公告发布媒介</w:t>
            </w:r>
          </w:p>
          <w:p w14:paraId="24B40E9B">
            <w:pPr>
              <w:ind w:firstLine="0" w:firstLineChars="0"/>
              <w:jc w:val="left"/>
              <w:rPr>
                <w:sz w:val="24"/>
              </w:rPr>
            </w:pPr>
            <w:r>
              <w:rPr>
                <w:rFonts w:hint="eastAsia"/>
                <w:sz w:val="24"/>
              </w:rPr>
              <w:t>（2）</w:t>
            </w:r>
            <w:r>
              <w:rPr>
                <w:sz w:val="24"/>
              </w:rPr>
              <w:t>公示期限：</w:t>
            </w:r>
            <w:r>
              <w:rPr>
                <w:rFonts w:hint="eastAsia"/>
                <w:sz w:val="24"/>
                <w:u w:val="single"/>
              </w:rPr>
              <w:t>不少于3</w:t>
            </w:r>
            <w:r>
              <w:rPr>
                <w:sz w:val="24"/>
                <w:u w:val="single"/>
              </w:rPr>
              <w:t xml:space="preserve"> </w:t>
            </w:r>
            <w:r>
              <w:rPr>
                <w:sz w:val="24"/>
              </w:rPr>
              <w:t>日（公示期截止时间在法定休息日的应顺延至首个工作日）</w:t>
            </w:r>
          </w:p>
          <w:p w14:paraId="68D5DF78">
            <w:pPr>
              <w:ind w:firstLine="0" w:firstLineChars="0"/>
              <w:jc w:val="left"/>
              <w:rPr>
                <w:sz w:val="24"/>
              </w:rPr>
            </w:pPr>
            <w:r>
              <w:rPr>
                <w:rFonts w:hint="eastAsia"/>
                <w:sz w:val="24"/>
              </w:rPr>
              <w:t>3.</w:t>
            </w:r>
            <w:r>
              <w:rPr>
                <w:sz w:val="24"/>
              </w:rPr>
              <w:t>公示的其他内容：</w:t>
            </w:r>
          </w:p>
          <w:p w14:paraId="54BE038E">
            <w:pPr>
              <w:ind w:firstLine="0" w:firstLineChars="0"/>
              <w:jc w:val="left"/>
              <w:rPr>
                <w:sz w:val="24"/>
              </w:rPr>
            </w:pPr>
            <w:r>
              <w:rPr>
                <w:rFonts w:hint="eastAsia"/>
                <w:sz w:val="24"/>
              </w:rPr>
              <w:t>进入安徽合肥公共资源交易平台交易的工程建设项目，招标人（或委托代理机构）在发布中标候选人公示时应当同时公开以下评标情况：</w:t>
            </w:r>
          </w:p>
          <w:p w14:paraId="566CC462">
            <w:pPr>
              <w:ind w:firstLine="0" w:firstLineChars="0"/>
              <w:jc w:val="left"/>
              <w:rPr>
                <w:sz w:val="24"/>
              </w:rPr>
            </w:pPr>
            <w:r>
              <w:rPr>
                <w:rFonts w:hint="eastAsia"/>
                <w:sz w:val="24"/>
              </w:rPr>
              <w:t>a.投标人名称、投标报价、投标文件被否决的原因及依据；</w:t>
            </w:r>
          </w:p>
          <w:p w14:paraId="2643AF1E">
            <w:pPr>
              <w:ind w:firstLine="0" w:firstLineChars="0"/>
              <w:jc w:val="left"/>
              <w:rPr>
                <w:sz w:val="24"/>
              </w:rPr>
            </w:pPr>
            <w:r>
              <w:rPr>
                <w:rFonts w:hint="eastAsia"/>
                <w:sz w:val="24"/>
              </w:rPr>
              <w:t>b.评标委员会的评分情况。包括商务文件、技术文件、报价文件评分，其中技术文件还需公开采用编码标注的各评标委员会成员评分。</w:t>
            </w:r>
          </w:p>
          <w:p w14:paraId="09329F68">
            <w:pPr>
              <w:snapToGrid w:val="0"/>
              <w:ind w:firstLine="0" w:firstLineChars="0"/>
              <w:rPr>
                <w:sz w:val="24"/>
              </w:rPr>
            </w:pPr>
            <w:r>
              <w:rPr>
                <w:rFonts w:hint="eastAsia"/>
                <w:sz w:val="24"/>
              </w:rPr>
              <w:t>c.</w:t>
            </w:r>
            <w:r>
              <w:rPr>
                <w:rFonts w:hint="eastAsia"/>
                <w:bCs/>
                <w:sz w:val="24"/>
              </w:rPr>
              <w:t xml:space="preserve"> 中标候选人经评审通过的投标人业绩（如要求）、项目经理名称及项目经理业绩（如要求）</w:t>
            </w:r>
          </w:p>
          <w:p w14:paraId="4C416B10">
            <w:pPr>
              <w:snapToGrid w:val="0"/>
              <w:ind w:firstLine="0" w:firstLineChars="0"/>
              <w:rPr>
                <w:rFonts w:cs="宋体"/>
                <w:bCs/>
                <w:sz w:val="24"/>
              </w:rPr>
            </w:pPr>
            <w:r>
              <w:rPr>
                <w:rFonts w:hint="eastAsia" w:cs="宋体"/>
                <w:bCs/>
                <w:sz w:val="24"/>
              </w:rPr>
              <w:t>（如有最新规定，按照最新规定执行）。</w:t>
            </w:r>
          </w:p>
        </w:tc>
      </w:tr>
      <w:tr w14:paraId="12635018">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7724965">
            <w:pPr>
              <w:spacing w:line="400" w:lineRule="atLeast"/>
              <w:ind w:firstLine="0" w:firstLineChars="0"/>
              <w:jc w:val="center"/>
              <w:rPr>
                <w:sz w:val="24"/>
              </w:rPr>
            </w:pPr>
            <w:r>
              <w:rPr>
                <w:sz w:val="24"/>
              </w:rPr>
              <w:t>7.</w:t>
            </w:r>
            <w:r>
              <w:rPr>
                <w:rFonts w:hint="eastAsia"/>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23A44C00">
            <w:pPr>
              <w:spacing w:line="400" w:lineRule="atLeast"/>
              <w:ind w:firstLine="0" w:firstLineChars="0"/>
              <w:jc w:val="center"/>
              <w:rPr>
                <w:sz w:val="24"/>
              </w:rPr>
            </w:pPr>
            <w:r>
              <w:rPr>
                <w:rFonts w:hint="eastAsia"/>
                <w:sz w:val="24"/>
              </w:rPr>
              <w:t>是否授权评标委员会确定中标人</w:t>
            </w:r>
          </w:p>
        </w:tc>
        <w:tc>
          <w:tcPr>
            <w:tcW w:w="5603" w:type="dxa"/>
            <w:tcBorders>
              <w:top w:val="single" w:color="auto" w:sz="4" w:space="0"/>
              <w:left w:val="single" w:color="auto" w:sz="4" w:space="0"/>
              <w:bottom w:val="single" w:color="auto" w:sz="4" w:space="0"/>
              <w:right w:val="single" w:color="auto" w:sz="4" w:space="0"/>
            </w:tcBorders>
            <w:vAlign w:val="center"/>
          </w:tcPr>
          <w:p w14:paraId="7ABDD0B7">
            <w:pPr>
              <w:spacing w:line="400" w:lineRule="atLeast"/>
              <w:ind w:firstLine="0" w:firstLineChars="0"/>
              <w:rPr>
                <w:sz w:val="24"/>
              </w:rPr>
            </w:pPr>
            <w:r>
              <w:rPr>
                <w:rFonts w:hint="eastAsia" w:ascii="MS Mincho" w:hAnsi="MS Mincho" w:eastAsia="MS Mincho" w:cs="MS Mincho"/>
                <w:sz w:val="24"/>
              </w:rPr>
              <w:t>☑</w:t>
            </w:r>
            <w:r>
              <w:rPr>
                <w:rFonts w:hint="eastAsia"/>
                <w:sz w:val="24"/>
              </w:rPr>
              <w:t>是</w:t>
            </w:r>
          </w:p>
          <w:p w14:paraId="4871B4AE">
            <w:pPr>
              <w:spacing w:line="400" w:lineRule="atLeast"/>
              <w:ind w:firstLine="0" w:firstLineChars="0"/>
              <w:rPr>
                <w:sz w:val="24"/>
              </w:rPr>
            </w:pPr>
            <w:r>
              <w:rPr>
                <w:rFonts w:hint="eastAsia"/>
                <w:sz w:val="24"/>
              </w:rPr>
              <w:t>□否</w:t>
            </w:r>
          </w:p>
        </w:tc>
      </w:tr>
      <w:tr w14:paraId="52862C8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F1B3446">
            <w:pPr>
              <w:spacing w:line="400" w:lineRule="atLeast"/>
              <w:ind w:firstLine="0" w:firstLineChars="0"/>
              <w:jc w:val="center"/>
              <w:rPr>
                <w:sz w:val="24"/>
              </w:rPr>
            </w:pPr>
            <w:r>
              <w:rPr>
                <w:rFonts w:hint="eastAsia"/>
                <w:sz w:val="24"/>
              </w:rPr>
              <w:t>7</w:t>
            </w:r>
            <w:r>
              <w:rPr>
                <w:sz w:val="24"/>
              </w:rPr>
              <w:t>.</w:t>
            </w:r>
            <w:r>
              <w:rPr>
                <w:rFonts w:hint="eastAsia"/>
                <w:sz w:val="24"/>
              </w:rPr>
              <w:t>2</w:t>
            </w:r>
          </w:p>
        </w:tc>
        <w:tc>
          <w:tcPr>
            <w:tcW w:w="2063" w:type="dxa"/>
            <w:tcBorders>
              <w:top w:val="single" w:color="auto" w:sz="4" w:space="0"/>
              <w:left w:val="single" w:color="auto" w:sz="4" w:space="0"/>
              <w:bottom w:val="single" w:color="auto" w:sz="4" w:space="0"/>
              <w:right w:val="single" w:color="auto" w:sz="4" w:space="0"/>
            </w:tcBorders>
            <w:vAlign w:val="center"/>
          </w:tcPr>
          <w:p w14:paraId="083803FA">
            <w:pPr>
              <w:snapToGrid w:val="0"/>
              <w:spacing w:line="400" w:lineRule="atLeast"/>
              <w:ind w:firstLine="0" w:firstLineChars="0"/>
              <w:jc w:val="center"/>
              <w:rPr>
                <w:sz w:val="24"/>
              </w:rPr>
            </w:pPr>
            <w:r>
              <w:rPr>
                <w:rFonts w:hint="eastAsia"/>
                <w:sz w:val="24"/>
              </w:rPr>
              <w:t>中标结果公示媒介</w:t>
            </w:r>
          </w:p>
        </w:tc>
        <w:tc>
          <w:tcPr>
            <w:tcW w:w="5603" w:type="dxa"/>
            <w:tcBorders>
              <w:top w:val="single" w:color="auto" w:sz="4" w:space="0"/>
              <w:left w:val="single" w:color="auto" w:sz="4" w:space="0"/>
              <w:bottom w:val="single" w:color="auto" w:sz="4" w:space="0"/>
              <w:right w:val="single" w:color="auto" w:sz="4" w:space="0"/>
            </w:tcBorders>
            <w:vAlign w:val="center"/>
          </w:tcPr>
          <w:p w14:paraId="39468D6E">
            <w:pPr>
              <w:snapToGrid w:val="0"/>
              <w:ind w:firstLine="0" w:firstLineChars="0"/>
              <w:rPr>
                <w:sz w:val="24"/>
              </w:rPr>
            </w:pPr>
            <w:r>
              <w:rPr>
                <w:rFonts w:hint="eastAsia"/>
                <w:sz w:val="24"/>
              </w:rPr>
              <w:t>同招标公告发布媒介</w:t>
            </w:r>
          </w:p>
        </w:tc>
      </w:tr>
      <w:tr w14:paraId="2CC030F6">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41477002">
            <w:pPr>
              <w:ind w:firstLine="0" w:firstLineChars="0"/>
              <w:jc w:val="center"/>
              <w:rPr>
                <w:sz w:val="24"/>
              </w:rPr>
            </w:pPr>
            <w:r>
              <w:rPr>
                <w:sz w:val="24"/>
              </w:rPr>
              <w:t>7.3</w:t>
            </w:r>
          </w:p>
        </w:tc>
        <w:tc>
          <w:tcPr>
            <w:tcW w:w="2063" w:type="dxa"/>
            <w:tcBorders>
              <w:top w:val="single" w:color="auto" w:sz="4" w:space="0"/>
              <w:left w:val="single" w:color="auto" w:sz="4" w:space="0"/>
              <w:bottom w:val="single" w:color="auto" w:sz="4" w:space="0"/>
              <w:right w:val="single" w:color="auto" w:sz="4" w:space="0"/>
            </w:tcBorders>
            <w:vAlign w:val="center"/>
          </w:tcPr>
          <w:p w14:paraId="51C953D0">
            <w:pPr>
              <w:ind w:firstLine="0" w:firstLineChars="0"/>
              <w:jc w:val="center"/>
              <w:rPr>
                <w:sz w:val="24"/>
              </w:rPr>
            </w:pPr>
            <w:r>
              <w:rPr>
                <w:sz w:val="24"/>
              </w:rPr>
              <w:t>中标通知书和中标结果通知发出的形式</w:t>
            </w:r>
          </w:p>
        </w:tc>
        <w:tc>
          <w:tcPr>
            <w:tcW w:w="5603" w:type="dxa"/>
            <w:tcBorders>
              <w:top w:val="single" w:color="auto" w:sz="4" w:space="0"/>
              <w:left w:val="single" w:color="auto" w:sz="4" w:space="0"/>
              <w:bottom w:val="single" w:color="auto" w:sz="4" w:space="0"/>
              <w:right w:val="single" w:color="auto" w:sz="4" w:space="0"/>
            </w:tcBorders>
            <w:vAlign w:val="center"/>
          </w:tcPr>
          <w:p w14:paraId="0C3587BA">
            <w:pPr>
              <w:snapToGrid w:val="0"/>
              <w:ind w:firstLine="0" w:firstLineChars="0"/>
              <w:jc w:val="left"/>
              <w:rPr>
                <w:sz w:val="24"/>
              </w:rPr>
            </w:pPr>
            <w:r>
              <w:rPr>
                <w:rFonts w:hint="eastAsia"/>
                <w:sz w:val="24"/>
              </w:rPr>
              <w:t>（1）</w:t>
            </w:r>
            <w:r>
              <w:rPr>
                <w:sz w:val="24"/>
              </w:rPr>
              <w:t>中标通知书发出的形式：</w:t>
            </w:r>
            <w:r>
              <w:rPr>
                <w:sz w:val="24"/>
              </w:rPr>
              <w:sym w:font="Wingdings 2" w:char="0052"/>
            </w:r>
            <w:r>
              <w:rPr>
                <w:sz w:val="24"/>
              </w:rPr>
              <w:t xml:space="preserve">数据电文  </w:t>
            </w:r>
            <w:r>
              <w:rPr>
                <w:sz w:val="24"/>
              </w:rPr>
              <w:sym w:font="Wingdings 2" w:char="00A3"/>
            </w:r>
            <w:r>
              <w:rPr>
                <w:sz w:val="24"/>
              </w:rPr>
              <w:t>纸质</w:t>
            </w:r>
          </w:p>
          <w:p w14:paraId="4543E8DC">
            <w:pPr>
              <w:snapToGrid w:val="0"/>
              <w:ind w:firstLine="0" w:firstLineChars="0"/>
              <w:jc w:val="left"/>
              <w:rPr>
                <w:sz w:val="24"/>
              </w:rPr>
            </w:pPr>
            <w:r>
              <w:rPr>
                <w:rFonts w:hint="eastAsia"/>
                <w:sz w:val="24"/>
              </w:rPr>
              <w:t>（2）</w:t>
            </w:r>
            <w:r>
              <w:rPr>
                <w:sz w:val="24"/>
              </w:rPr>
              <w:t>中标结果通知发出的形式：</w:t>
            </w:r>
            <w:r>
              <w:rPr>
                <w:sz w:val="24"/>
              </w:rPr>
              <w:sym w:font="Wingdings 2" w:char="0052"/>
            </w:r>
            <w:r>
              <w:rPr>
                <w:sz w:val="24"/>
              </w:rPr>
              <w:t xml:space="preserve">数据电文  </w:t>
            </w:r>
            <w:r>
              <w:rPr>
                <w:sz w:val="24"/>
              </w:rPr>
              <w:sym w:font="Wingdings 2" w:char="00A3"/>
            </w:r>
            <w:r>
              <w:rPr>
                <w:sz w:val="24"/>
              </w:rPr>
              <w:t>纸质</w:t>
            </w:r>
          </w:p>
          <w:p w14:paraId="20CE62AA">
            <w:pPr>
              <w:snapToGrid w:val="0"/>
              <w:ind w:firstLine="0" w:firstLineChars="0"/>
              <w:jc w:val="left"/>
              <w:rPr>
                <w:sz w:val="24"/>
              </w:rPr>
            </w:pPr>
            <w:r>
              <w:rPr>
                <w:sz w:val="24"/>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66213CD7">
        <w:tblPrEx>
          <w:tblCellMar>
            <w:top w:w="0" w:type="dxa"/>
            <w:left w:w="108" w:type="dxa"/>
            <w:bottom w:w="0" w:type="dxa"/>
            <w:right w:w="108" w:type="dxa"/>
          </w:tblCellMar>
        </w:tblPrEx>
        <w:tc>
          <w:tcPr>
            <w:tcW w:w="979" w:type="dxa"/>
            <w:tcBorders>
              <w:top w:val="single" w:color="auto" w:sz="4" w:space="0"/>
              <w:left w:val="single" w:color="auto" w:sz="4" w:space="0"/>
              <w:bottom w:val="single" w:color="auto" w:sz="4" w:space="0"/>
              <w:right w:val="single" w:color="auto" w:sz="4" w:space="0"/>
            </w:tcBorders>
            <w:vAlign w:val="center"/>
          </w:tcPr>
          <w:p w14:paraId="1A49E330">
            <w:pPr>
              <w:spacing w:line="400" w:lineRule="atLeast"/>
              <w:ind w:firstLine="0" w:firstLineChars="0"/>
              <w:jc w:val="center"/>
              <w:rPr>
                <w:sz w:val="24"/>
              </w:rPr>
            </w:pPr>
            <w:r>
              <w:rPr>
                <w:rFonts w:hint="eastAsia"/>
                <w:sz w:val="24"/>
              </w:rPr>
              <w:t>8</w:t>
            </w:r>
            <w:r>
              <w:rPr>
                <w:sz w:val="24"/>
              </w:rPr>
              <w:t>.1</w:t>
            </w:r>
          </w:p>
        </w:tc>
        <w:tc>
          <w:tcPr>
            <w:tcW w:w="2063" w:type="dxa"/>
            <w:tcBorders>
              <w:top w:val="single" w:color="auto" w:sz="4" w:space="0"/>
              <w:left w:val="single" w:color="auto" w:sz="4" w:space="0"/>
              <w:bottom w:val="single" w:color="auto" w:sz="4" w:space="0"/>
              <w:right w:val="single" w:color="auto" w:sz="4" w:space="0"/>
            </w:tcBorders>
            <w:vAlign w:val="center"/>
          </w:tcPr>
          <w:p w14:paraId="0434E1C3">
            <w:pPr>
              <w:ind w:firstLine="0" w:firstLineChars="0"/>
              <w:jc w:val="center"/>
              <w:rPr>
                <w:sz w:val="24"/>
              </w:rPr>
            </w:pPr>
            <w:r>
              <w:rPr>
                <w:sz w:val="24"/>
              </w:rPr>
              <w:t>履约保证金</w:t>
            </w:r>
          </w:p>
        </w:tc>
        <w:tc>
          <w:tcPr>
            <w:tcW w:w="5603" w:type="dxa"/>
            <w:tcBorders>
              <w:top w:val="single" w:color="auto" w:sz="4" w:space="0"/>
              <w:left w:val="single" w:color="auto" w:sz="4" w:space="0"/>
              <w:bottom w:val="single" w:color="auto" w:sz="4" w:space="0"/>
              <w:right w:val="single" w:color="auto" w:sz="4" w:space="0"/>
            </w:tcBorders>
            <w:vAlign w:val="center"/>
          </w:tcPr>
          <w:p w14:paraId="622BAE25">
            <w:pPr>
              <w:ind w:left="0" w:leftChars="0" w:firstLine="0" w:firstLineChars="0"/>
              <w:rPr>
                <w:b/>
                <w:bCs/>
                <w:sz w:val="24"/>
                <w:szCs w:val="24"/>
              </w:rPr>
            </w:pPr>
            <w:r>
              <w:rPr>
                <w:rFonts w:hint="eastAsia"/>
                <w:b/>
                <w:bCs/>
                <w:sz w:val="24"/>
                <w:szCs w:val="24"/>
              </w:rPr>
              <w:t>是否要求投标人递交</w:t>
            </w:r>
            <w:r>
              <w:rPr>
                <w:b/>
                <w:bCs/>
                <w:sz w:val="24"/>
                <w:szCs w:val="24"/>
              </w:rPr>
              <w:t>履约保证金</w:t>
            </w:r>
            <w:r>
              <w:rPr>
                <w:rFonts w:hint="eastAsia"/>
                <w:b/>
                <w:bCs/>
                <w:sz w:val="24"/>
                <w:szCs w:val="24"/>
              </w:rPr>
              <w:t>：</w:t>
            </w:r>
          </w:p>
          <w:p w14:paraId="356A171A">
            <w:pPr>
              <w:ind w:left="0" w:leftChars="0" w:firstLine="0" w:firstLineChars="0"/>
              <w:rPr>
                <w:rFonts w:hint="eastAsia"/>
                <w:b/>
                <w:bCs/>
                <w:sz w:val="24"/>
                <w:szCs w:val="24"/>
              </w:rPr>
            </w:pPr>
            <w:r>
              <w:rPr>
                <w:rFonts w:hint="eastAsia"/>
                <w:b/>
                <w:bCs/>
                <w:sz w:val="24"/>
                <w:szCs w:val="24"/>
              </w:rPr>
              <w:t xml:space="preserve">□不要求 </w:t>
            </w:r>
          </w:p>
          <w:p w14:paraId="77A6297B">
            <w:pPr>
              <w:ind w:left="0" w:leftChars="0" w:firstLine="0" w:firstLineChars="0"/>
              <w:rPr>
                <w:rFonts w:hint="eastAsia"/>
                <w:b/>
                <w:bCs/>
                <w:sz w:val="24"/>
                <w:szCs w:val="24"/>
              </w:rPr>
            </w:pPr>
            <w:r>
              <w:rPr>
                <w:rFonts w:hint="eastAsia" w:ascii="MS Mincho" w:hAnsi="MS Mincho" w:eastAsia="宋体" w:cs="MS Mincho"/>
                <w:sz w:val="24"/>
                <w:szCs w:val="24"/>
                <w:lang w:eastAsia="zh-CN"/>
              </w:rPr>
              <w:t>☑</w:t>
            </w:r>
            <w:r>
              <w:rPr>
                <w:rFonts w:hint="eastAsia"/>
                <w:b/>
                <w:bCs/>
                <w:sz w:val="24"/>
                <w:szCs w:val="24"/>
              </w:rPr>
              <w:t>要求，具体如下：</w:t>
            </w:r>
          </w:p>
          <w:p w14:paraId="66E58F4F">
            <w:pPr>
              <w:ind w:left="0" w:leftChars="0" w:firstLine="0" w:firstLineChars="0"/>
              <w:rPr>
                <w:rFonts w:hint="eastAsia"/>
                <w:bCs/>
                <w:sz w:val="24"/>
                <w:szCs w:val="24"/>
              </w:rPr>
            </w:pPr>
            <w:r>
              <w:rPr>
                <w:rFonts w:hint="eastAsia"/>
                <w:bCs/>
                <w:sz w:val="24"/>
                <w:szCs w:val="24"/>
              </w:rPr>
              <w:t>（1）履约保证金金额：</w:t>
            </w:r>
            <w:r>
              <w:rPr>
                <w:rFonts w:hint="eastAsia" w:cs="楷体"/>
                <w:bCs/>
                <w:snapToGrid w:val="0"/>
                <w:kern w:val="0"/>
                <w:sz w:val="24"/>
                <w:szCs w:val="24"/>
              </w:rPr>
              <w:t>中标金</w:t>
            </w:r>
            <w:r>
              <w:rPr>
                <w:rFonts w:hint="eastAsia"/>
                <w:sz w:val="24"/>
                <w:szCs w:val="24"/>
              </w:rPr>
              <w:t xml:space="preserve">额的 </w:t>
            </w:r>
            <w:r>
              <w:rPr>
                <w:rFonts w:hint="eastAsia"/>
                <w:sz w:val="24"/>
                <w:szCs w:val="24"/>
                <w:u w:val="single"/>
              </w:rPr>
              <w:t>2</w:t>
            </w:r>
            <w:r>
              <w:rPr>
                <w:rFonts w:hint="eastAsia"/>
                <w:sz w:val="24"/>
                <w:szCs w:val="24"/>
              </w:rPr>
              <w:t>％</w:t>
            </w:r>
          </w:p>
          <w:p w14:paraId="32FDD00B">
            <w:pPr>
              <w:ind w:left="0" w:leftChars="0" w:firstLine="0" w:firstLineChars="0"/>
              <w:rPr>
                <w:rFonts w:hint="eastAsia"/>
                <w:bCs/>
                <w:sz w:val="24"/>
                <w:szCs w:val="24"/>
              </w:rPr>
            </w:pPr>
            <w:r>
              <w:rPr>
                <w:rFonts w:hint="eastAsia"/>
                <w:bCs/>
                <w:sz w:val="24"/>
                <w:szCs w:val="24"/>
              </w:rPr>
              <w:t>（2）履约保证金形式：</w:t>
            </w:r>
          </w:p>
          <w:p w14:paraId="71A6050F">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电子保函</w:t>
            </w:r>
          </w:p>
          <w:p w14:paraId="1B911FC5">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现金（银行转账、银行电汇）</w:t>
            </w:r>
          </w:p>
          <w:p w14:paraId="50AA86E8">
            <w:pPr>
              <w:ind w:left="0" w:leftChars="0" w:firstLine="0" w:firstLineChars="0"/>
              <w:rPr>
                <w:rFonts w:hint="eastAsia"/>
                <w:bCs/>
                <w:sz w:val="24"/>
                <w:szCs w:val="24"/>
              </w:rPr>
            </w:pPr>
            <w:r>
              <w:rPr>
                <w:rFonts w:hint="eastAsia"/>
                <w:bCs/>
                <w:sz w:val="24"/>
                <w:szCs w:val="24"/>
              </w:rPr>
              <w:sym w:font="Wingdings 2" w:char="0052"/>
            </w:r>
            <w:r>
              <w:rPr>
                <w:rFonts w:hint="eastAsia"/>
                <w:bCs/>
                <w:sz w:val="24"/>
                <w:szCs w:val="24"/>
              </w:rPr>
              <w:t>纸质保函（纸质银行保函、纸质担保机构担保、纸质保证保险）</w:t>
            </w:r>
          </w:p>
          <w:p w14:paraId="6AB3AD9A">
            <w:pPr>
              <w:ind w:left="0" w:leftChars="0" w:firstLine="0" w:firstLineChars="0"/>
              <w:rPr>
                <w:rFonts w:hint="eastAsia"/>
                <w:bCs/>
                <w:sz w:val="24"/>
                <w:szCs w:val="24"/>
              </w:rPr>
            </w:pPr>
            <w:r>
              <w:rPr>
                <w:rFonts w:hint="eastAsia"/>
                <w:bCs/>
                <w:sz w:val="24"/>
                <w:szCs w:val="24"/>
              </w:rPr>
              <w:t>（3）具体要求：</w:t>
            </w:r>
          </w:p>
          <w:p w14:paraId="2BD2A433">
            <w:pPr>
              <w:ind w:left="0" w:leftChars="0" w:firstLine="0" w:firstLineChars="0"/>
              <w:rPr>
                <w:rFonts w:hint="eastAsia"/>
                <w:bCs/>
                <w:sz w:val="24"/>
                <w:szCs w:val="24"/>
              </w:rPr>
            </w:pPr>
            <w:r>
              <w:rPr>
                <w:rFonts w:hint="eastAsia"/>
                <w:bCs/>
                <w:sz w:val="24"/>
                <w:szCs w:val="24"/>
              </w:rPr>
              <w:t>①采用</w:t>
            </w:r>
            <w:r>
              <w:rPr>
                <w:rFonts w:hint="eastAsia"/>
                <w:bCs/>
                <w:sz w:val="24"/>
                <w:szCs w:val="24"/>
                <w:lang w:val="en-US" w:eastAsia="zh-CN"/>
              </w:rPr>
              <w:t>纸质</w:t>
            </w:r>
            <w:r>
              <w:rPr>
                <w:rFonts w:hint="eastAsia"/>
                <w:bCs/>
                <w:sz w:val="24"/>
                <w:szCs w:val="24"/>
              </w:rPr>
              <w:t>银行保函的，应为不可撤销、不可转让的见索即付独立保函。</w:t>
            </w:r>
          </w:p>
          <w:p w14:paraId="4DC43496">
            <w:pPr>
              <w:ind w:left="0" w:leftChars="0" w:firstLine="0" w:firstLineChars="0"/>
              <w:rPr>
                <w:rFonts w:hint="eastAsia"/>
                <w:bCs/>
                <w:sz w:val="24"/>
                <w:szCs w:val="24"/>
              </w:rPr>
            </w:pPr>
            <w:r>
              <w:rPr>
                <w:rFonts w:hint="eastAsia"/>
                <w:bCs/>
                <w:sz w:val="24"/>
                <w:szCs w:val="24"/>
              </w:rPr>
              <w:t>②采用</w:t>
            </w:r>
            <w:r>
              <w:rPr>
                <w:rFonts w:hint="eastAsia"/>
                <w:bCs/>
                <w:sz w:val="24"/>
                <w:szCs w:val="24"/>
                <w:lang w:val="en-US" w:eastAsia="zh-CN"/>
              </w:rPr>
              <w:t>纸质</w:t>
            </w:r>
            <w:r>
              <w:rPr>
                <w:rFonts w:hint="eastAsia"/>
                <w:bCs/>
                <w:sz w:val="24"/>
                <w:szCs w:val="24"/>
              </w:rPr>
              <w:t>担保机构担保的，应为经安徽省地方金融监督管理局审查批准，依法取得融资担保业务经营许可证的融资担保机构出具的不可撤销、不可转让的见索即付独立保函。</w:t>
            </w:r>
          </w:p>
          <w:p w14:paraId="7228178B">
            <w:pPr>
              <w:ind w:left="0" w:leftChars="0" w:firstLine="0" w:firstLineChars="0"/>
              <w:rPr>
                <w:rFonts w:hint="eastAsia"/>
                <w:bCs/>
                <w:sz w:val="24"/>
                <w:szCs w:val="24"/>
              </w:rPr>
            </w:pPr>
            <w:r>
              <w:rPr>
                <w:rFonts w:hint="eastAsia"/>
                <w:bCs/>
                <w:sz w:val="24"/>
                <w:szCs w:val="24"/>
              </w:rPr>
              <w:t>③采用</w:t>
            </w:r>
            <w:r>
              <w:rPr>
                <w:rFonts w:hint="eastAsia"/>
                <w:bCs/>
                <w:sz w:val="24"/>
                <w:szCs w:val="24"/>
                <w:lang w:val="en-US" w:eastAsia="zh-CN"/>
              </w:rPr>
              <w:t>纸质</w:t>
            </w:r>
            <w:r>
              <w:rPr>
                <w:rFonts w:hint="eastAsia"/>
                <w:bCs/>
                <w:sz w:val="24"/>
                <w:szCs w:val="24"/>
              </w:rPr>
              <w:t>保证保险的，应为保险公司出具的不可撤销、不可转让的见索即付保证保险。</w:t>
            </w:r>
          </w:p>
          <w:p w14:paraId="1B8A7CCF">
            <w:pPr>
              <w:ind w:left="0" w:leftChars="0" w:firstLine="0" w:firstLineChars="0"/>
              <w:rPr>
                <w:rFonts w:hint="eastAsia" w:eastAsia="宋体"/>
                <w:bCs/>
                <w:sz w:val="24"/>
                <w:szCs w:val="24"/>
                <w:lang w:val="en-US" w:eastAsia="zh-CN"/>
              </w:rPr>
            </w:pPr>
            <w:r>
              <w:rPr>
                <w:rFonts w:hint="eastAsia"/>
                <w:bCs/>
                <w:sz w:val="24"/>
                <w:szCs w:val="24"/>
                <w:lang w:val="en-US" w:eastAsia="zh-CN"/>
              </w:rPr>
              <w:t>④采用电子保函的，请登录全国公共资源交易平台（安徽省•合肥市）（安徽合肥公共资源交易中心网站）“电子保函”栏目查看《合肥市（信易贷）电子保函平台履约保函操作手册》并按照操作手册规定内容办理。</w:t>
            </w:r>
          </w:p>
          <w:p w14:paraId="648ABB63">
            <w:pPr>
              <w:snapToGrid w:val="0"/>
              <w:ind w:left="0" w:leftChars="0" w:firstLine="0" w:firstLineChars="0"/>
              <w:rPr>
                <w:rFonts w:hint="eastAsia" w:ascii="楷体" w:hAnsi="楷体" w:cs="楷体"/>
                <w:bCs/>
                <w:snapToGrid w:val="0"/>
                <w:kern w:val="0"/>
                <w:sz w:val="24"/>
                <w:szCs w:val="24"/>
              </w:rPr>
            </w:pPr>
            <w:r>
              <w:rPr>
                <w:rFonts w:hint="eastAsia" w:ascii="楷体" w:hAnsi="楷体" w:cs="楷体"/>
                <w:bCs/>
                <w:snapToGrid w:val="0"/>
                <w:kern w:val="0"/>
                <w:sz w:val="24"/>
                <w:szCs w:val="24"/>
              </w:rPr>
              <w:t>（4）本招标项目是否减免履约保证金：</w:t>
            </w:r>
          </w:p>
          <w:p w14:paraId="10A63870">
            <w:pPr>
              <w:snapToGrid w:val="0"/>
              <w:ind w:left="0" w:leftChars="0" w:firstLine="0" w:firstLineChars="0"/>
              <w:rPr>
                <w:rFonts w:hint="eastAsia" w:ascii="楷体" w:hAnsi="楷体" w:cs="楷体"/>
                <w:bCs/>
                <w:snapToGrid w:val="0"/>
                <w:kern w:val="0"/>
                <w:sz w:val="24"/>
                <w:szCs w:val="24"/>
              </w:rPr>
            </w:pPr>
            <w:r>
              <w:rPr>
                <w:rFonts w:hint="eastAsia" w:ascii="楷体" w:hAnsi="楷体" w:cs="楷体"/>
                <w:bCs/>
                <w:snapToGrid w:val="0"/>
                <w:kern w:val="0"/>
                <w:sz w:val="24"/>
                <w:szCs w:val="24"/>
              </w:rPr>
              <w:sym w:font="Wingdings 2" w:char="0052"/>
            </w:r>
            <w:r>
              <w:rPr>
                <w:rFonts w:hint="eastAsia" w:ascii="楷体" w:hAnsi="楷体" w:cs="楷体"/>
                <w:bCs/>
                <w:snapToGrid w:val="0"/>
                <w:kern w:val="0"/>
                <w:sz w:val="24"/>
                <w:szCs w:val="24"/>
              </w:rPr>
              <w:t>不减免</w:t>
            </w:r>
          </w:p>
          <w:p w14:paraId="66C30536">
            <w:pPr>
              <w:snapToGrid w:val="0"/>
              <w:ind w:left="0" w:leftChars="0" w:firstLine="0" w:firstLineChars="0"/>
              <w:rPr>
                <w:rFonts w:hint="eastAsia" w:ascii="楷体" w:hAnsi="楷体" w:cs="楷体"/>
                <w:bCs/>
                <w:snapToGrid w:val="0"/>
                <w:kern w:val="0"/>
                <w:sz w:val="24"/>
                <w:szCs w:val="24"/>
                <w:u w:val="single"/>
              </w:rPr>
            </w:pPr>
            <w:r>
              <w:rPr>
                <w:rFonts w:hint="eastAsia" w:ascii="楷体" w:hAnsi="楷体" w:cs="楷体"/>
                <w:bCs/>
                <w:snapToGrid w:val="0"/>
                <w:kern w:val="0"/>
                <w:sz w:val="24"/>
                <w:szCs w:val="24"/>
              </w:rPr>
              <w:sym w:font="Wingdings 2" w:char="00A3"/>
            </w:r>
            <w:r>
              <w:rPr>
                <w:rFonts w:hint="eastAsia" w:ascii="楷体" w:hAnsi="楷体" w:cs="楷体"/>
                <w:bCs/>
                <w:snapToGrid w:val="0"/>
                <w:kern w:val="0"/>
                <w:sz w:val="24"/>
                <w:szCs w:val="24"/>
              </w:rPr>
              <w:t>减免，适用减免履约保证金的情形：</w:t>
            </w:r>
            <w:r>
              <w:rPr>
                <w:rFonts w:hint="eastAsia" w:ascii="楷体" w:hAnsi="楷体" w:cs="楷体"/>
                <w:bCs/>
                <w:snapToGrid w:val="0"/>
                <w:kern w:val="0"/>
                <w:sz w:val="24"/>
                <w:szCs w:val="24"/>
                <w:u w:val="single"/>
              </w:rPr>
              <w:t xml:space="preserve">   /   </w:t>
            </w:r>
          </w:p>
          <w:p w14:paraId="2F914A31">
            <w:pPr>
              <w:snapToGrid w:val="0"/>
              <w:ind w:left="0" w:leftChars="0" w:firstLine="0" w:firstLineChars="0"/>
              <w:rPr>
                <w:sz w:val="24"/>
              </w:rPr>
            </w:pPr>
            <w:r>
              <w:rPr>
                <w:rFonts w:hint="eastAsia" w:ascii="楷体" w:hAnsi="楷体" w:cs="楷体"/>
                <w:bCs/>
                <w:snapToGrid w:val="0"/>
                <w:kern w:val="0"/>
                <w:sz w:val="24"/>
                <w:szCs w:val="24"/>
              </w:rPr>
              <w:t>（5）其他要求：</w:t>
            </w:r>
            <w:r>
              <w:rPr>
                <w:rFonts w:hint="eastAsia" w:ascii="楷体" w:hAnsi="楷体" w:cs="楷体"/>
                <w:bCs/>
                <w:snapToGrid w:val="0"/>
                <w:kern w:val="0"/>
                <w:sz w:val="24"/>
                <w:szCs w:val="24"/>
                <w:u w:val="single"/>
              </w:rPr>
              <w:t>如</w:t>
            </w:r>
            <w:r>
              <w:rPr>
                <w:rFonts w:hint="eastAsia"/>
                <w:bCs/>
                <w:sz w:val="24"/>
                <w:szCs w:val="24"/>
                <w:u w:val="single"/>
              </w:rPr>
              <w:t>投标人采用现金（银行转账银行电汇）形式提交履约保证金的，同时退还银行同期活期存款利息。</w:t>
            </w:r>
          </w:p>
        </w:tc>
      </w:tr>
      <w:tr w14:paraId="3D3D9123">
        <w:tblPrEx>
          <w:tblCellMar>
            <w:top w:w="0" w:type="dxa"/>
            <w:left w:w="108" w:type="dxa"/>
            <w:bottom w:w="0" w:type="dxa"/>
            <w:right w:w="108" w:type="dxa"/>
          </w:tblCellMar>
        </w:tblPrEx>
        <w:tc>
          <w:tcPr>
            <w:tcW w:w="8645" w:type="dxa"/>
            <w:gridSpan w:val="3"/>
            <w:tcBorders>
              <w:top w:val="single" w:color="auto" w:sz="4" w:space="0"/>
              <w:left w:val="single" w:color="auto" w:sz="4" w:space="0"/>
              <w:bottom w:val="single" w:color="auto" w:sz="4" w:space="0"/>
              <w:right w:val="single" w:color="auto" w:sz="4" w:space="0"/>
            </w:tcBorders>
            <w:vAlign w:val="center"/>
          </w:tcPr>
          <w:p w14:paraId="6B39A543">
            <w:pPr>
              <w:snapToGrid w:val="0"/>
              <w:spacing w:line="400" w:lineRule="atLeast"/>
              <w:ind w:firstLine="0" w:firstLineChars="0"/>
              <w:rPr>
                <w:sz w:val="24"/>
              </w:rPr>
            </w:pPr>
            <w:r>
              <w:rPr>
                <w:rFonts w:hint="eastAsia"/>
                <w:sz w:val="24"/>
              </w:rPr>
              <w:t>10需要补充的其他内容</w:t>
            </w:r>
          </w:p>
        </w:tc>
      </w:tr>
      <w:tr w14:paraId="751FF7EF">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0BE18B39">
            <w:pPr>
              <w:spacing w:line="400" w:lineRule="atLeast"/>
              <w:ind w:firstLine="0" w:firstLineChars="0"/>
              <w:jc w:val="center"/>
              <w:rPr>
                <w:sz w:val="24"/>
              </w:rPr>
            </w:pPr>
            <w:r>
              <w:rPr>
                <w:rFonts w:hint="eastAsia"/>
                <w:sz w:val="24"/>
              </w:rPr>
              <w:t>1</w:t>
            </w:r>
            <w:r>
              <w:rPr>
                <w:sz w:val="24"/>
              </w:rPr>
              <w:t>0.1</w:t>
            </w:r>
          </w:p>
        </w:tc>
        <w:tc>
          <w:tcPr>
            <w:tcW w:w="2063" w:type="dxa"/>
            <w:tcBorders>
              <w:top w:val="single" w:color="auto" w:sz="4" w:space="0"/>
              <w:left w:val="single" w:color="auto" w:sz="4" w:space="0"/>
              <w:bottom w:val="single" w:color="auto" w:sz="4" w:space="0"/>
              <w:right w:val="single" w:color="auto" w:sz="4" w:space="0"/>
            </w:tcBorders>
            <w:vAlign w:val="center"/>
          </w:tcPr>
          <w:p w14:paraId="2ACA641E">
            <w:pPr>
              <w:spacing w:line="400" w:lineRule="atLeast"/>
              <w:ind w:firstLine="0" w:firstLineChars="0"/>
              <w:jc w:val="center"/>
              <w:rPr>
                <w:sz w:val="24"/>
              </w:rPr>
            </w:pPr>
            <w:r>
              <w:rPr>
                <w:rFonts w:hint="eastAsia"/>
                <w:sz w:val="24"/>
              </w:rPr>
              <w:t>获取与查看通知</w:t>
            </w:r>
          </w:p>
        </w:tc>
        <w:tc>
          <w:tcPr>
            <w:tcW w:w="5603" w:type="dxa"/>
            <w:tcBorders>
              <w:top w:val="single" w:color="auto" w:sz="4" w:space="0"/>
              <w:left w:val="single" w:color="auto" w:sz="4" w:space="0"/>
              <w:bottom w:val="single" w:color="auto" w:sz="4" w:space="0"/>
              <w:right w:val="single" w:color="auto" w:sz="4" w:space="0"/>
            </w:tcBorders>
            <w:vAlign w:val="center"/>
          </w:tcPr>
          <w:p w14:paraId="0B963DB4">
            <w:pPr>
              <w:spacing w:line="400" w:lineRule="atLeast"/>
              <w:ind w:firstLine="0" w:firstLineChars="0"/>
              <w:rPr>
                <w:sz w:val="24"/>
              </w:rPr>
            </w:pPr>
            <w:r>
              <w:rPr>
                <w:rFonts w:hint="eastAsia"/>
                <w:sz w:val="24"/>
              </w:rPr>
              <w:t>本项目的招标文件、工程量清单、最高投标限价、澄清及修改等相关资料均通过电子服务系统发布，投标人应自行下载。投标人应当及时登录电子服务系统查看。</w:t>
            </w:r>
          </w:p>
        </w:tc>
      </w:tr>
      <w:tr w14:paraId="57AF86A1">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5FE4A05">
            <w:pPr>
              <w:spacing w:line="400" w:lineRule="atLeast"/>
              <w:ind w:firstLine="0" w:firstLineChars="0"/>
              <w:jc w:val="center"/>
              <w:rPr>
                <w:sz w:val="24"/>
              </w:rPr>
            </w:pPr>
            <w:r>
              <w:rPr>
                <w:rFonts w:hint="eastAsia"/>
                <w:sz w:val="24"/>
              </w:rPr>
              <w:t>10.2</w:t>
            </w:r>
          </w:p>
        </w:tc>
        <w:tc>
          <w:tcPr>
            <w:tcW w:w="2063" w:type="dxa"/>
            <w:tcBorders>
              <w:top w:val="single" w:color="auto" w:sz="4" w:space="0"/>
              <w:left w:val="single" w:color="auto" w:sz="4" w:space="0"/>
              <w:bottom w:val="single" w:color="auto" w:sz="4" w:space="0"/>
              <w:right w:val="single" w:color="auto" w:sz="4" w:space="0"/>
            </w:tcBorders>
            <w:vAlign w:val="center"/>
          </w:tcPr>
          <w:p w14:paraId="05C8D5C4">
            <w:pPr>
              <w:spacing w:line="400" w:lineRule="atLeast"/>
              <w:ind w:firstLine="0" w:firstLineChars="0"/>
              <w:jc w:val="center"/>
              <w:rPr>
                <w:sz w:val="24"/>
              </w:rPr>
            </w:pPr>
            <w:r>
              <w:rPr>
                <w:rFonts w:hint="eastAsia"/>
                <w:sz w:val="24"/>
              </w:rPr>
              <w:t>电子招标</w:t>
            </w:r>
          </w:p>
        </w:tc>
        <w:tc>
          <w:tcPr>
            <w:tcW w:w="5603" w:type="dxa"/>
            <w:tcBorders>
              <w:top w:val="single" w:color="auto" w:sz="4" w:space="0"/>
              <w:left w:val="single" w:color="auto" w:sz="4" w:space="0"/>
              <w:bottom w:val="single" w:color="auto" w:sz="4" w:space="0"/>
              <w:right w:val="single" w:color="auto" w:sz="4" w:space="0"/>
            </w:tcBorders>
            <w:vAlign w:val="center"/>
          </w:tcPr>
          <w:p w14:paraId="6F5E392B">
            <w:pPr>
              <w:spacing w:line="400" w:lineRule="atLeast"/>
              <w:ind w:firstLine="0" w:firstLineChars="0"/>
              <w:rPr>
                <w:sz w:val="24"/>
              </w:rPr>
            </w:pPr>
            <w:r>
              <w:rPr>
                <w:rFonts w:hint="eastAsia"/>
                <w:sz w:val="24"/>
              </w:rPr>
              <w:t>本招标项目</w:t>
            </w:r>
            <w:r>
              <w:rPr>
                <w:sz w:val="24"/>
              </w:rPr>
              <w:t>实行全流程电子化交易，除招标文件另有规定外，电子招标投标操作要求见本章附件《合肥市公共资源交易电子招标投标操作规程》。</w:t>
            </w:r>
          </w:p>
        </w:tc>
      </w:tr>
      <w:tr w14:paraId="6E62E9CF">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358BFC7B">
            <w:pPr>
              <w:spacing w:line="400" w:lineRule="atLeast"/>
              <w:ind w:firstLine="0" w:firstLineChars="0"/>
              <w:jc w:val="center"/>
              <w:rPr>
                <w:sz w:val="24"/>
              </w:rPr>
            </w:pPr>
            <w:r>
              <w:rPr>
                <w:rFonts w:hint="eastAsia"/>
                <w:sz w:val="24"/>
              </w:rPr>
              <w:t>10.3</w:t>
            </w:r>
          </w:p>
        </w:tc>
        <w:tc>
          <w:tcPr>
            <w:tcW w:w="2063" w:type="dxa"/>
            <w:tcBorders>
              <w:top w:val="single" w:color="auto" w:sz="4" w:space="0"/>
              <w:left w:val="single" w:color="auto" w:sz="4" w:space="0"/>
              <w:bottom w:val="single" w:color="auto" w:sz="4" w:space="0"/>
              <w:right w:val="single" w:color="auto" w:sz="4" w:space="0"/>
            </w:tcBorders>
            <w:vAlign w:val="center"/>
          </w:tcPr>
          <w:p w14:paraId="033B1386">
            <w:pPr>
              <w:spacing w:line="400" w:lineRule="atLeast"/>
              <w:ind w:firstLine="0" w:firstLineChars="0"/>
              <w:jc w:val="center"/>
              <w:rPr>
                <w:sz w:val="24"/>
              </w:rPr>
            </w:pPr>
            <w:r>
              <w:rPr>
                <w:sz w:val="24"/>
              </w:rPr>
              <w:t>相关政策要求</w:t>
            </w:r>
          </w:p>
        </w:tc>
        <w:tc>
          <w:tcPr>
            <w:tcW w:w="5603" w:type="dxa"/>
            <w:tcBorders>
              <w:top w:val="single" w:color="auto" w:sz="4" w:space="0"/>
              <w:left w:val="single" w:color="auto" w:sz="4" w:space="0"/>
              <w:bottom w:val="single" w:color="auto" w:sz="4" w:space="0"/>
              <w:right w:val="single" w:color="auto" w:sz="4" w:space="0"/>
            </w:tcBorders>
            <w:vAlign w:val="center"/>
          </w:tcPr>
          <w:p w14:paraId="501BBBB3">
            <w:pPr>
              <w:snapToGrid w:val="0"/>
              <w:ind w:firstLine="0" w:firstLineChars="0"/>
              <w:rPr>
                <w:sz w:val="24"/>
              </w:rPr>
            </w:pPr>
            <w:r>
              <w:rPr>
                <w:rFonts w:hint="eastAsia"/>
                <w:sz w:val="24"/>
              </w:rPr>
              <w:t>（1）</w:t>
            </w:r>
            <w:r>
              <w:rPr>
                <w:sz w:val="24"/>
              </w:rPr>
              <w:t>投标人对招标文件、开标过程、评标结果有异议的，须按招标文件要求的时间及形式向招标人、招标代理机构一次性提出，否则不予受理。</w:t>
            </w:r>
          </w:p>
          <w:p w14:paraId="569668AB">
            <w:pPr>
              <w:widowControl/>
              <w:snapToGrid w:val="0"/>
              <w:ind w:firstLine="0" w:firstLineChars="0"/>
              <w:jc w:val="left"/>
              <w:rPr>
                <w:bCs/>
                <w:snapToGrid w:val="0"/>
                <w:kern w:val="0"/>
                <w:sz w:val="24"/>
              </w:rPr>
            </w:pPr>
            <w:r>
              <w:rPr>
                <w:rFonts w:hint="eastAsia"/>
                <w:bCs/>
                <w:snapToGrid w:val="0"/>
                <w:kern w:val="0"/>
                <w:sz w:val="24"/>
              </w:rPr>
              <w:t>（2）</w:t>
            </w:r>
            <w:r>
              <w:rPr>
                <w:rFonts w:hint="eastAsia" w:ascii="宋体" w:hAnsi="宋体"/>
                <w:sz w:val="24"/>
              </w:rPr>
              <w:t>承包人在工程实施过程中用工行为，必须严格执行国家及地方政府的有关规定，依法签订劳动合同，并按规定及时足额支付工资。承包人必须在合肥市市域范围内银行设立农民工工资专用账户，专户资金使用、监管严格按照《工程建设领域农民工工资专用账户管理暂行办法》</w:t>
            </w:r>
            <w:r>
              <w:rPr>
                <w:rFonts w:hint="eastAsia"/>
                <w:bCs/>
                <w:snapToGrid w:val="0"/>
                <w:kern w:val="0"/>
                <w:sz w:val="24"/>
                <w:szCs w:val="24"/>
              </w:rPr>
              <w:t>（人社部发〔2021〕53号）</w:t>
            </w:r>
            <w:r>
              <w:rPr>
                <w:rFonts w:hint="eastAsia" w:ascii="宋体" w:hAnsi="宋体"/>
                <w:sz w:val="24"/>
              </w:rPr>
              <w:t>执行。本工程</w:t>
            </w:r>
            <w:r>
              <w:rPr>
                <w:rFonts w:hint="eastAsia" w:ascii="宋体" w:hAnsi="宋体"/>
                <w:sz w:val="24"/>
                <w:lang w:val="en-US" w:eastAsia="zh-CN"/>
              </w:rPr>
              <w:t>最高投标限价</w:t>
            </w:r>
            <w:r>
              <w:rPr>
                <w:rFonts w:hint="eastAsia" w:ascii="宋体" w:hAnsi="宋体"/>
                <w:sz w:val="24"/>
              </w:rPr>
              <w:t>已按安徽省交通运输厅文件《关于调整安徽省公路工程人工费标准的通知》皖交建管函〔</w:t>
            </w:r>
            <w:r>
              <w:rPr>
                <w:rFonts w:ascii="宋体" w:hAnsi="宋体"/>
                <w:sz w:val="24"/>
              </w:rPr>
              <w:t>2019</w:t>
            </w:r>
            <w:r>
              <w:rPr>
                <w:rFonts w:hint="eastAsia" w:ascii="宋体" w:hAnsi="宋体"/>
                <w:sz w:val="24"/>
              </w:rPr>
              <w:t>〕</w:t>
            </w:r>
            <w:r>
              <w:rPr>
                <w:rFonts w:ascii="宋体" w:hAnsi="宋体"/>
                <w:sz w:val="24"/>
              </w:rPr>
              <w:t>210</w:t>
            </w:r>
            <w:r>
              <w:rPr>
                <w:rFonts w:hint="eastAsia" w:ascii="宋体" w:hAnsi="宋体"/>
                <w:sz w:val="24"/>
              </w:rPr>
              <w:t>号规定列出，其费用作为不可竞争费，投标人应在投标报价综合考虑，无需单独列出，中标后按上述文件规定办理相关专户设立、工资支付等事宜。</w:t>
            </w:r>
          </w:p>
          <w:p w14:paraId="21713597">
            <w:pPr>
              <w:widowControl/>
              <w:snapToGrid w:val="0"/>
              <w:ind w:firstLine="0" w:firstLineChars="0"/>
              <w:jc w:val="left"/>
              <w:rPr>
                <w:bCs/>
                <w:snapToGrid w:val="0"/>
                <w:kern w:val="0"/>
                <w:sz w:val="24"/>
              </w:rPr>
            </w:pPr>
            <w:r>
              <w:rPr>
                <w:rFonts w:hint="eastAsia"/>
                <w:bCs/>
                <w:snapToGrid w:val="0"/>
                <w:kern w:val="0"/>
                <w:sz w:val="24"/>
              </w:rPr>
              <w:t>（3）注册地不在合肥市行政区域范围（含四县一市）的中标人，应按照《纳税人跨县（市、区）提供建筑服务增值税征收管理暂行办法》（国家税务总局公告2016年第17号）规定，在建筑服务发生地及时足额预缴增值税。</w:t>
            </w:r>
          </w:p>
          <w:p w14:paraId="1994798A">
            <w:pPr>
              <w:widowControl/>
              <w:snapToGrid w:val="0"/>
              <w:ind w:firstLine="0" w:firstLineChars="0"/>
              <w:jc w:val="left"/>
              <w:rPr>
                <w:bCs/>
                <w:snapToGrid w:val="0"/>
                <w:kern w:val="0"/>
                <w:sz w:val="24"/>
              </w:rPr>
            </w:pPr>
            <w:r>
              <w:rPr>
                <w:rFonts w:hint="eastAsia"/>
                <w:bCs/>
                <w:snapToGrid w:val="0"/>
                <w:kern w:val="0"/>
                <w:sz w:val="24"/>
              </w:rPr>
              <w:t>（4）工程质量保证金执行《关于以保函等方式替代工程质量保证金的通知》（合建〔2020〕29号文件）。</w:t>
            </w:r>
          </w:p>
          <w:p w14:paraId="49B8BD17">
            <w:pPr>
              <w:widowControl/>
              <w:snapToGrid w:val="0"/>
              <w:ind w:firstLine="0" w:firstLineChars="0"/>
              <w:jc w:val="left"/>
              <w:rPr>
                <w:b w:val="0"/>
                <w:bCs w:val="0"/>
                <w:snapToGrid w:val="0"/>
                <w:kern w:val="0"/>
                <w:sz w:val="24"/>
              </w:rPr>
            </w:pPr>
            <w:r>
              <w:rPr>
                <w:rFonts w:hint="eastAsia"/>
                <w:b w:val="0"/>
                <w:bCs w:val="0"/>
                <w:snapToGrid w:val="0"/>
                <w:kern w:val="0"/>
                <w:sz w:val="24"/>
              </w:rPr>
              <w:t>（5）农民工工资保证金保函严格执行转发《关于印发〈安徽省工程建设领域农民工工资保证金实施办法〉的通知》 的通知（合治欠办〔2022〕5号），支持以银行保函、保险机构保单保函方式存储。</w:t>
            </w:r>
          </w:p>
          <w:p w14:paraId="1DC1869A">
            <w:pPr>
              <w:widowControl/>
              <w:snapToGrid w:val="0"/>
              <w:ind w:firstLine="0" w:firstLineChars="0"/>
              <w:jc w:val="left"/>
              <w:rPr>
                <w:bCs/>
                <w:snapToGrid w:val="0"/>
                <w:kern w:val="0"/>
                <w:sz w:val="24"/>
              </w:rPr>
            </w:pPr>
            <w:r>
              <w:rPr>
                <w:rFonts w:hint="eastAsia"/>
                <w:bCs/>
                <w:snapToGrid w:val="0"/>
                <w:kern w:val="0"/>
                <w:sz w:val="24"/>
              </w:rPr>
              <w:t>（6）劳资专管员执行《关于加强建设领域劳资专管员管理工作的通知》（合治欠发〔2021〕6号文件）。</w:t>
            </w:r>
          </w:p>
          <w:p w14:paraId="5D4A025D">
            <w:pPr>
              <w:widowControl/>
              <w:snapToGrid w:val="0"/>
              <w:ind w:firstLine="0" w:firstLineChars="0"/>
              <w:jc w:val="left"/>
              <w:rPr>
                <w:bCs/>
                <w:snapToGrid w:val="0"/>
                <w:kern w:val="0"/>
                <w:sz w:val="24"/>
              </w:rPr>
            </w:pPr>
            <w:r>
              <w:rPr>
                <w:rFonts w:hint="eastAsia"/>
                <w:bCs/>
                <w:snapToGrid w:val="0"/>
                <w:kern w:val="0"/>
                <w:sz w:val="24"/>
              </w:rPr>
              <w:t>（7）投标保证金、履约保证金、工程质量保证金按《关于加快推进房屋建筑和市政基础设施工程实行工程担保制度的通知》（建市〔202</w:t>
            </w:r>
            <w:r>
              <w:rPr>
                <w:rFonts w:hint="eastAsia"/>
                <w:bCs/>
                <w:snapToGrid w:val="0"/>
                <w:kern w:val="0"/>
                <w:sz w:val="24"/>
                <w:lang w:val="en-US" w:eastAsia="zh-CN"/>
              </w:rPr>
              <w:t>0</w:t>
            </w:r>
            <w:r>
              <w:rPr>
                <w:rFonts w:hint="eastAsia"/>
                <w:bCs/>
                <w:snapToGrid w:val="0"/>
                <w:kern w:val="0"/>
                <w:sz w:val="24"/>
              </w:rPr>
              <w:t>〕84号文件）执行。</w:t>
            </w:r>
          </w:p>
          <w:p w14:paraId="6D810F31">
            <w:pPr>
              <w:widowControl/>
              <w:snapToGrid w:val="0"/>
              <w:ind w:firstLine="0" w:firstLineChars="0"/>
              <w:jc w:val="left"/>
              <w:rPr>
                <w:bCs/>
                <w:snapToGrid w:val="0"/>
                <w:kern w:val="0"/>
                <w:sz w:val="24"/>
              </w:rPr>
            </w:pPr>
            <w:r>
              <w:rPr>
                <w:rFonts w:hint="eastAsia"/>
                <w:bCs/>
                <w:snapToGrid w:val="0"/>
                <w:kern w:val="0"/>
                <w:sz w:val="24"/>
              </w:rPr>
              <w:t>（</w:t>
            </w:r>
            <w:r>
              <w:rPr>
                <w:rFonts w:hint="eastAsia"/>
                <w:bCs/>
                <w:snapToGrid w:val="0"/>
                <w:kern w:val="0"/>
                <w:sz w:val="24"/>
                <w:lang w:val="en-US" w:eastAsia="zh-CN"/>
              </w:rPr>
              <w:t>8</w:t>
            </w:r>
            <w:r>
              <w:rPr>
                <w:rFonts w:hint="eastAsia"/>
                <w:bCs/>
                <w:snapToGrid w:val="0"/>
                <w:kern w:val="0"/>
                <w:sz w:val="24"/>
              </w:rPr>
              <w:t>）保证保险产品应按《中国银保监会办公厅关于进一步加强和改进财产保险公司产品监管有关问题的通知》执行。</w:t>
            </w:r>
          </w:p>
          <w:p w14:paraId="16186465">
            <w:pPr>
              <w:widowControl/>
              <w:snapToGrid w:val="0"/>
              <w:ind w:firstLine="0" w:firstLineChars="0"/>
              <w:jc w:val="left"/>
              <w:rPr>
                <w:bCs/>
                <w:snapToGrid w:val="0"/>
                <w:kern w:val="0"/>
                <w:sz w:val="24"/>
              </w:rPr>
            </w:pPr>
            <w:r>
              <w:rPr>
                <w:rFonts w:hint="eastAsia"/>
                <w:bCs/>
                <w:snapToGrid w:val="0"/>
                <w:kern w:val="0"/>
                <w:sz w:val="24"/>
              </w:rPr>
              <w:t>（</w:t>
            </w:r>
            <w:r>
              <w:rPr>
                <w:rFonts w:hint="eastAsia"/>
                <w:bCs/>
                <w:snapToGrid w:val="0"/>
                <w:kern w:val="0"/>
                <w:sz w:val="24"/>
                <w:lang w:val="en-US" w:eastAsia="zh-CN"/>
              </w:rPr>
              <w:t>9</w:t>
            </w:r>
            <w:r>
              <w:rPr>
                <w:rFonts w:hint="eastAsia"/>
                <w:bCs/>
                <w:snapToGrid w:val="0"/>
                <w:kern w:val="0"/>
                <w:sz w:val="24"/>
              </w:rPr>
              <w:t>）工程建设领域农民工工资专用账户执行安徽省人社厅等部门印发的《贯彻落实〈工程建设领域农民工工资专用账户管理暂行办法〉的通知》（皖人社发〔2022〕5号）及《贯彻落实</w:t>
            </w:r>
            <w:r>
              <w:rPr>
                <w:bCs/>
                <w:snapToGrid w:val="0"/>
                <w:kern w:val="0"/>
                <w:sz w:val="24"/>
              </w:rPr>
              <w:t>&lt;</w:t>
            </w:r>
            <w:r>
              <w:rPr>
                <w:rFonts w:hint="eastAsia"/>
                <w:bCs/>
                <w:snapToGrid w:val="0"/>
                <w:kern w:val="0"/>
                <w:sz w:val="24"/>
              </w:rPr>
              <w:t>工程建设领域农民工工资专用账户管理暂行办法</w:t>
            </w:r>
            <w:r>
              <w:rPr>
                <w:bCs/>
                <w:snapToGrid w:val="0"/>
                <w:kern w:val="0"/>
                <w:sz w:val="24"/>
              </w:rPr>
              <w:t>&gt;</w:t>
            </w:r>
            <w:r>
              <w:rPr>
                <w:rFonts w:hint="eastAsia"/>
                <w:bCs/>
                <w:snapToGrid w:val="0"/>
                <w:kern w:val="0"/>
                <w:sz w:val="24"/>
              </w:rPr>
              <w:t>的通知》的通知（合治欠办〔</w:t>
            </w:r>
            <w:r>
              <w:rPr>
                <w:bCs/>
                <w:snapToGrid w:val="0"/>
                <w:kern w:val="0"/>
                <w:sz w:val="24"/>
              </w:rPr>
              <w:t>2022</w:t>
            </w:r>
            <w:r>
              <w:rPr>
                <w:rFonts w:hint="eastAsia"/>
                <w:bCs/>
                <w:snapToGrid w:val="0"/>
                <w:kern w:val="0"/>
                <w:sz w:val="24"/>
              </w:rPr>
              <w:t>〕</w:t>
            </w:r>
            <w:r>
              <w:rPr>
                <w:bCs/>
                <w:snapToGrid w:val="0"/>
                <w:kern w:val="0"/>
                <w:sz w:val="24"/>
              </w:rPr>
              <w:t xml:space="preserve">7 </w:t>
            </w:r>
            <w:r>
              <w:rPr>
                <w:rFonts w:hint="eastAsia"/>
                <w:bCs/>
                <w:snapToGrid w:val="0"/>
                <w:kern w:val="0"/>
                <w:sz w:val="24"/>
              </w:rPr>
              <w:t>号）。</w:t>
            </w:r>
          </w:p>
          <w:p w14:paraId="18E4CEB2">
            <w:pPr>
              <w:spacing w:line="400" w:lineRule="atLeast"/>
              <w:ind w:firstLine="0" w:firstLineChars="0"/>
              <w:rPr>
                <w:sz w:val="24"/>
              </w:rPr>
            </w:pPr>
            <w:r>
              <w:rPr>
                <w:rFonts w:hint="eastAsia"/>
                <w:bCs/>
                <w:snapToGrid w:val="0"/>
                <w:kern w:val="0"/>
                <w:sz w:val="24"/>
              </w:rPr>
              <w:t>（1</w:t>
            </w:r>
            <w:r>
              <w:rPr>
                <w:rFonts w:hint="eastAsia"/>
                <w:bCs/>
                <w:snapToGrid w:val="0"/>
                <w:kern w:val="0"/>
                <w:sz w:val="24"/>
                <w:lang w:val="en-US" w:eastAsia="zh-CN"/>
              </w:rPr>
              <w:t>0</w:t>
            </w:r>
            <w:r>
              <w:rPr>
                <w:rFonts w:hint="eastAsia"/>
                <w:bCs/>
                <w:snapToGrid w:val="0"/>
                <w:kern w:val="0"/>
                <w:sz w:val="24"/>
              </w:rPr>
              <w:t>）</w:t>
            </w:r>
            <w:r>
              <w:rPr>
                <w:rFonts w:hint="eastAsia"/>
                <w:sz w:val="24"/>
              </w:rPr>
              <w:t>省外建设工程企业按照《关于优化进皖建设工程企业信息登记服务和管理有关工作的通知》（建市规〔2025〕4号）执行</w:t>
            </w:r>
            <w:r>
              <w:rPr>
                <w:sz w:val="24"/>
              </w:rPr>
              <w:t>。</w:t>
            </w:r>
          </w:p>
          <w:p w14:paraId="0CCD2A2B">
            <w:pPr>
              <w:spacing w:line="400" w:lineRule="atLeast"/>
              <w:ind w:firstLine="0" w:firstLineChars="0"/>
              <w:rPr>
                <w:bCs/>
                <w:snapToGrid w:val="0"/>
                <w:kern w:val="0"/>
                <w:sz w:val="24"/>
              </w:rPr>
            </w:pPr>
            <w:r>
              <w:rPr>
                <w:rFonts w:hint="eastAsia"/>
                <w:sz w:val="24"/>
              </w:rPr>
              <w:t>（1</w:t>
            </w:r>
            <w:r>
              <w:rPr>
                <w:rFonts w:hint="eastAsia"/>
                <w:sz w:val="24"/>
                <w:lang w:val="en-US" w:eastAsia="zh-CN"/>
              </w:rPr>
              <w:t>1</w:t>
            </w:r>
            <w:r>
              <w:rPr>
                <w:rFonts w:hint="eastAsia"/>
                <w:sz w:val="24"/>
              </w:rPr>
              <w:t>）</w:t>
            </w:r>
            <w:r>
              <w:rPr>
                <w:rFonts w:hint="eastAsia"/>
                <w:bCs/>
                <w:snapToGrid w:val="0"/>
                <w:kern w:val="0"/>
                <w:sz w:val="24"/>
              </w:rPr>
              <w:t>本项目工程量清单及最高投标限价中所有涉及要求提供第三方检测报告、认证、原厂盖章等证明材料的，投标时无需提供，标后招标人有权要求中标人提供（如有）。</w:t>
            </w:r>
          </w:p>
          <w:p w14:paraId="2931D3E8">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（1</w:t>
            </w:r>
            <w:r>
              <w:rPr>
                <w:rFonts w:hint="eastAsia"/>
                <w:b w:val="0"/>
                <w:bCs/>
                <w:snapToGrid w:val="0"/>
                <w:kern w:val="0"/>
                <w:sz w:val="24"/>
                <w:highlight w:val="none"/>
                <w:lang w:val="en-US" w:eastAsia="zh-CN"/>
              </w:rPr>
              <w:t>2</w:t>
            </w:r>
            <w:r>
              <w:rPr>
                <w:rFonts w:hint="eastAsia"/>
                <w:b w:val="0"/>
                <w:bCs/>
                <w:snapToGrid w:val="0"/>
                <w:kern w:val="0"/>
                <w:sz w:val="24"/>
                <w:highlight w:val="none"/>
              </w:rPr>
              <w:t>）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w:t>
            </w:r>
          </w:p>
          <w:p w14:paraId="67728F1C">
            <w:pPr>
              <w:widowControl/>
              <w:snapToGrid w:val="0"/>
              <w:ind w:left="0" w:leftChars="0" w:firstLine="0" w:firstLineChars="0"/>
              <w:jc w:val="left"/>
              <w:rPr>
                <w:rFonts w:hint="eastAsia"/>
                <w:b w:val="0"/>
                <w:bCs/>
                <w:snapToGrid w:val="0"/>
                <w:kern w:val="0"/>
                <w:sz w:val="24"/>
                <w:szCs w:val="24"/>
                <w:highlight w:val="none"/>
              </w:rPr>
            </w:pPr>
            <w:r>
              <w:rPr>
                <w:rFonts w:hint="eastAsia"/>
                <w:b w:val="0"/>
                <w:bCs/>
                <w:snapToGrid w:val="0"/>
                <w:kern w:val="0"/>
                <w:sz w:val="24"/>
                <w:szCs w:val="24"/>
                <w:highlight w:val="none"/>
              </w:rPr>
              <w:t>（1</w:t>
            </w:r>
            <w:r>
              <w:rPr>
                <w:rFonts w:hint="eastAsia"/>
                <w:b w:val="0"/>
                <w:bCs/>
                <w:snapToGrid w:val="0"/>
                <w:kern w:val="0"/>
                <w:sz w:val="24"/>
                <w:szCs w:val="24"/>
                <w:highlight w:val="none"/>
                <w:lang w:val="en-US" w:eastAsia="zh-CN"/>
              </w:rPr>
              <w:t>3</w:t>
            </w:r>
            <w:r>
              <w:rPr>
                <w:rFonts w:hint="eastAsia"/>
                <w:b w:val="0"/>
                <w:bCs/>
                <w:snapToGrid w:val="0"/>
                <w:kern w:val="0"/>
                <w:sz w:val="24"/>
                <w:szCs w:val="24"/>
                <w:highlight w:val="none"/>
              </w:rPr>
              <w:t>）采用一级建造师投标的应按《住房和城乡建设部办公厅关于全面实行一级建造师电子注册证书的通知》(建办市〔2021〕40号)执行。</w:t>
            </w:r>
          </w:p>
          <w:p w14:paraId="7BB6CE8D">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rPr>
            </w:pPr>
            <w:r>
              <w:rPr>
                <w:rFonts w:hint="eastAsia" w:ascii="Times New Roman" w:hAnsi="Times New Roman" w:eastAsia="宋体" w:cs="Times New Roman"/>
                <w:b w:val="0"/>
                <w:bCs/>
                <w:snapToGrid w:val="0"/>
                <w:kern w:val="0"/>
                <w:sz w:val="24"/>
                <w:szCs w:val="24"/>
                <w:highlight w:val="none"/>
              </w:rPr>
              <w:t>（1</w:t>
            </w:r>
            <w:r>
              <w:rPr>
                <w:rFonts w:hint="eastAsia" w:cs="Times New Roman"/>
                <w:b w:val="0"/>
                <w:bCs/>
                <w:snapToGrid w:val="0"/>
                <w:kern w:val="0"/>
                <w:sz w:val="24"/>
                <w:szCs w:val="24"/>
                <w:highlight w:val="none"/>
                <w:lang w:val="en-US" w:eastAsia="zh-CN"/>
              </w:rPr>
              <w:t>4</w:t>
            </w:r>
            <w:r>
              <w:rPr>
                <w:rFonts w:hint="eastAsia" w:ascii="Times New Roman" w:hAnsi="Times New Roman" w:eastAsia="宋体" w:cs="Times New Roman"/>
                <w:b w:val="0"/>
                <w:bCs/>
                <w:snapToGrid w:val="0"/>
                <w:kern w:val="0"/>
                <w:sz w:val="24"/>
                <w:szCs w:val="24"/>
                <w:highlight w:val="none"/>
              </w:rPr>
              <w:t>）采用安徽省二级建造师投标的应按《关于加强二级建造师事中事后监管工作的通知》（建市函〔2024〕137号）执行。</w:t>
            </w:r>
          </w:p>
          <w:p w14:paraId="08254A82">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w:t>
            </w:r>
            <w:r>
              <w:rPr>
                <w:rFonts w:hint="eastAsia" w:ascii="Times New Roman" w:hAnsi="Times New Roman" w:eastAsia="宋体" w:cs="Times New Roman"/>
                <w:b w:val="0"/>
                <w:bCs/>
                <w:snapToGrid w:val="0"/>
                <w:kern w:val="0"/>
                <w:sz w:val="24"/>
                <w:szCs w:val="24"/>
                <w:highlight w:val="none"/>
                <w:lang w:val="en-US" w:eastAsia="zh-CN"/>
              </w:rPr>
              <w:t>1</w:t>
            </w:r>
            <w:r>
              <w:rPr>
                <w:rFonts w:hint="eastAsia" w:cs="Times New Roman"/>
                <w:b w:val="0"/>
                <w:bCs/>
                <w:snapToGrid w:val="0"/>
                <w:kern w:val="0"/>
                <w:sz w:val="24"/>
                <w:szCs w:val="24"/>
                <w:highlight w:val="none"/>
                <w:lang w:val="en-US" w:eastAsia="zh-CN"/>
              </w:rPr>
              <w:t>5</w:t>
            </w:r>
            <w:r>
              <w:rPr>
                <w:rFonts w:hint="eastAsia" w:ascii="Times New Roman" w:hAnsi="Times New Roman" w:eastAsia="宋体" w:cs="Times New Roman"/>
                <w:b w:val="0"/>
                <w:bCs/>
                <w:snapToGrid w:val="0"/>
                <w:kern w:val="0"/>
                <w:sz w:val="24"/>
                <w:szCs w:val="24"/>
                <w:highlight w:val="none"/>
                <w:lang w:eastAsia="zh-CN"/>
              </w:rPr>
              <w:t>）投标保证金、履约保证金、预付款担保、质量</w:t>
            </w:r>
          </w:p>
          <w:p w14:paraId="545DCD69">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保证金缴纳执行安徽合肥公共资源交易中心发布的</w:t>
            </w:r>
          </w:p>
          <w:p w14:paraId="7C310C3F">
            <w:pPr>
              <w:widowControl/>
              <w:snapToGrid w:val="0"/>
              <w:ind w:left="0" w:leftChars="0" w:firstLine="0" w:firstLineChars="0"/>
              <w:jc w:val="left"/>
              <w:rPr>
                <w:rFonts w:hint="eastAsia" w:ascii="Times New Roman" w:hAnsi="Times New Roman" w:eastAsia="宋体" w:cs="Times New Roman"/>
                <w:b w:val="0"/>
                <w:bCs/>
                <w:snapToGrid w:val="0"/>
                <w:kern w:val="0"/>
                <w:sz w:val="24"/>
                <w:szCs w:val="24"/>
                <w:highlight w:val="none"/>
                <w:lang w:eastAsia="zh-CN"/>
              </w:rPr>
            </w:pPr>
            <w:r>
              <w:rPr>
                <w:rFonts w:hint="eastAsia" w:ascii="Times New Roman" w:hAnsi="Times New Roman" w:eastAsia="宋体" w:cs="Times New Roman"/>
                <w:b w:val="0"/>
                <w:bCs/>
                <w:snapToGrid w:val="0"/>
                <w:kern w:val="0"/>
                <w:sz w:val="24"/>
                <w:szCs w:val="24"/>
                <w:highlight w:val="none"/>
                <w:lang w:eastAsia="zh-CN"/>
              </w:rPr>
              <w:t>《关于全面推行投标保证金、履约保证金、预付款担</w:t>
            </w:r>
          </w:p>
          <w:p w14:paraId="745DCB40">
            <w:pPr>
              <w:widowControl/>
              <w:snapToGrid w:val="0"/>
              <w:ind w:left="0" w:leftChars="0" w:firstLine="0" w:firstLineChars="0"/>
              <w:jc w:val="left"/>
              <w:rPr>
                <w:rFonts w:hint="default" w:ascii="Times New Roman" w:hAnsi="Times New Roman" w:eastAsia="宋体" w:cs="Times New Roman"/>
                <w:b w:val="0"/>
                <w:bCs/>
                <w:snapToGrid w:val="0"/>
                <w:kern w:val="0"/>
                <w:sz w:val="24"/>
                <w:szCs w:val="24"/>
                <w:highlight w:val="none"/>
                <w:lang w:val="en-US"/>
              </w:rPr>
            </w:pPr>
            <w:r>
              <w:rPr>
                <w:rFonts w:hint="eastAsia" w:ascii="Times New Roman" w:hAnsi="Times New Roman" w:eastAsia="宋体" w:cs="Times New Roman"/>
                <w:b w:val="0"/>
                <w:bCs/>
                <w:snapToGrid w:val="0"/>
                <w:kern w:val="0"/>
                <w:sz w:val="24"/>
                <w:szCs w:val="24"/>
                <w:highlight w:val="none"/>
                <w:lang w:eastAsia="zh-CN"/>
              </w:rPr>
              <w:t>保、质量保证金电子保函的通知》</w:t>
            </w:r>
            <w:r>
              <w:rPr>
                <w:rFonts w:hint="eastAsia" w:cs="Times New Roman"/>
                <w:b w:val="0"/>
                <w:bCs/>
                <w:snapToGrid w:val="0"/>
                <w:kern w:val="0"/>
                <w:sz w:val="24"/>
                <w:szCs w:val="24"/>
                <w:highlight w:val="none"/>
                <w:lang w:eastAsia="zh-CN"/>
              </w:rPr>
              <w:t>。</w:t>
            </w:r>
          </w:p>
          <w:p w14:paraId="4A9C4B7D">
            <w:pPr>
              <w:widowControl/>
              <w:snapToGrid w:val="0"/>
              <w:ind w:firstLine="0" w:firstLineChars="0"/>
              <w:jc w:val="left"/>
              <w:rPr>
                <w:rFonts w:hint="eastAsia"/>
                <w:b w:val="0"/>
                <w:bCs/>
                <w:snapToGrid w:val="0"/>
                <w:kern w:val="0"/>
                <w:sz w:val="24"/>
                <w:highlight w:val="none"/>
              </w:rPr>
            </w:pPr>
            <w:r>
              <w:rPr>
                <w:rFonts w:hint="eastAsia"/>
                <w:b w:val="0"/>
                <w:bCs/>
                <w:snapToGrid w:val="0"/>
                <w:kern w:val="0"/>
                <w:sz w:val="24"/>
                <w:highlight w:val="none"/>
              </w:rPr>
              <w:t>备注：</w:t>
            </w:r>
          </w:p>
          <w:p w14:paraId="2D05880E">
            <w:pPr>
              <w:widowControl/>
              <w:snapToGrid w:val="0"/>
              <w:ind w:firstLine="0" w:firstLineChars="0"/>
              <w:jc w:val="left"/>
              <w:rPr>
                <w:b w:val="0"/>
                <w:bCs/>
                <w:snapToGrid w:val="0"/>
                <w:kern w:val="0"/>
                <w:sz w:val="24"/>
                <w:highlight w:val="none"/>
              </w:rPr>
            </w:pPr>
            <w:r>
              <w:rPr>
                <w:rFonts w:hint="eastAsia"/>
                <w:b w:val="0"/>
                <w:bCs/>
                <w:snapToGrid w:val="0"/>
                <w:kern w:val="0"/>
                <w:sz w:val="24"/>
                <w:highlight w:val="none"/>
              </w:rPr>
              <w:t xml:space="preserve">①未列明的按照国家、省、市相关政策执行。 </w:t>
            </w:r>
          </w:p>
          <w:p w14:paraId="7992AEF7">
            <w:pPr>
              <w:widowControl/>
              <w:snapToGrid w:val="0"/>
              <w:ind w:firstLine="0" w:firstLineChars="0"/>
              <w:jc w:val="left"/>
              <w:rPr>
                <w:bCs/>
                <w:snapToGrid w:val="0"/>
                <w:kern w:val="0"/>
                <w:sz w:val="24"/>
              </w:rPr>
            </w:pPr>
            <w:r>
              <w:rPr>
                <w:rFonts w:hint="eastAsia"/>
                <w:b w:val="0"/>
                <w:bCs/>
                <w:snapToGrid w:val="0"/>
                <w:kern w:val="0"/>
                <w:sz w:val="24"/>
                <w:highlight w:val="none"/>
              </w:rPr>
              <w:t>②如有相关政策文件更新，按照最新政策文件执行。</w:t>
            </w:r>
          </w:p>
        </w:tc>
      </w:tr>
      <w:tr w14:paraId="3E6293F3">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03827792">
            <w:pPr>
              <w:ind w:firstLine="0" w:firstLineChars="0"/>
              <w:jc w:val="center"/>
              <w:rPr>
                <w:sz w:val="24"/>
              </w:rPr>
            </w:pPr>
            <w:r>
              <w:rPr>
                <w:sz w:val="24"/>
              </w:rPr>
              <w:t>10.</w:t>
            </w:r>
            <w:r>
              <w:rPr>
                <w:rFonts w:hint="eastAsia"/>
                <w:sz w:val="24"/>
              </w:rPr>
              <w:t>4</w:t>
            </w:r>
          </w:p>
        </w:tc>
        <w:tc>
          <w:tcPr>
            <w:tcW w:w="2063" w:type="dxa"/>
            <w:tcBorders>
              <w:top w:val="single" w:color="auto" w:sz="4" w:space="0"/>
              <w:left w:val="single" w:color="auto" w:sz="4" w:space="0"/>
              <w:bottom w:val="single" w:color="auto" w:sz="4" w:space="0"/>
              <w:right w:val="single" w:color="auto" w:sz="4" w:space="0"/>
            </w:tcBorders>
            <w:vAlign w:val="center"/>
          </w:tcPr>
          <w:p w14:paraId="095DCAED">
            <w:pPr>
              <w:ind w:firstLine="0" w:firstLineChars="0"/>
              <w:jc w:val="center"/>
              <w:rPr>
                <w:sz w:val="24"/>
              </w:rPr>
            </w:pPr>
            <w:r>
              <w:rPr>
                <w:sz w:val="24"/>
              </w:rPr>
              <w:t>评标过程中的澄清、说明或补正</w:t>
            </w:r>
          </w:p>
        </w:tc>
        <w:tc>
          <w:tcPr>
            <w:tcW w:w="5603" w:type="dxa"/>
            <w:tcBorders>
              <w:top w:val="single" w:color="auto" w:sz="4" w:space="0"/>
              <w:left w:val="single" w:color="auto" w:sz="4" w:space="0"/>
              <w:bottom w:val="single" w:color="auto" w:sz="4" w:space="0"/>
              <w:right w:val="single" w:color="auto" w:sz="4" w:space="0"/>
            </w:tcBorders>
            <w:vAlign w:val="center"/>
          </w:tcPr>
          <w:p w14:paraId="200D9D30">
            <w:pPr>
              <w:ind w:firstLine="0" w:firstLineChars="0"/>
              <w:jc w:val="left"/>
              <w:rPr>
                <w:sz w:val="24"/>
              </w:rPr>
            </w:pPr>
            <w:r>
              <w:rPr>
                <w:rFonts w:hint="eastAsia"/>
                <w:sz w:val="24"/>
              </w:rPr>
              <w:t>（1）</w:t>
            </w:r>
            <w:r>
              <w:rPr>
                <w:sz w:val="24"/>
              </w:rPr>
              <w:t>评标委员会通过电子交易系统将需要澄清、说明或补正的内容以询标函的形式发送给投标人，投标人应安排专人登录电子交易系统并保持在线状态，以便及时接收评标委员会可能发出的询标函。</w:t>
            </w:r>
          </w:p>
          <w:p w14:paraId="6B7A71D1">
            <w:pPr>
              <w:ind w:firstLine="0" w:firstLineChars="0"/>
              <w:jc w:val="left"/>
              <w:rPr>
                <w:sz w:val="24"/>
              </w:rPr>
            </w:pPr>
            <w:r>
              <w:rPr>
                <w:rFonts w:hint="eastAsia"/>
                <w:sz w:val="24"/>
              </w:rPr>
              <w:t>（2）</w:t>
            </w:r>
            <w:r>
              <w:rPr>
                <w:sz w:val="24"/>
              </w:rPr>
              <w:t>因投标人未登录电子交易系统导致无法及时接收询标函（远程网上询标）或未在规定时间（</w:t>
            </w:r>
            <w:r>
              <w:rPr>
                <w:rFonts w:hint="eastAsia"/>
                <w:sz w:val="24"/>
                <w:u w:val="single"/>
              </w:rPr>
              <w:t>15</w:t>
            </w:r>
            <w:r>
              <w:rPr>
                <w:sz w:val="24"/>
              </w:rPr>
              <w:t>分钟）</w:t>
            </w:r>
            <w:r>
              <w:rPr>
                <w:rFonts w:hint="eastAsia"/>
                <w:sz w:val="24"/>
              </w:rPr>
              <w:t>按照</w:t>
            </w:r>
            <w:r>
              <w:rPr>
                <w:sz w:val="24"/>
              </w:rPr>
              <w:t>评标委员会要求进行澄清、说明或补正内容的，视同投标人放弃澄清、说明或补正内容的权利，评标委员会可</w:t>
            </w:r>
            <w:r>
              <w:rPr>
                <w:rFonts w:hint="eastAsia"/>
                <w:sz w:val="24"/>
              </w:rPr>
              <w:t>按照</w:t>
            </w:r>
            <w:r>
              <w:rPr>
                <w:sz w:val="24"/>
              </w:rPr>
              <w:t>对投标人不利的解释进行判定。</w:t>
            </w:r>
          </w:p>
        </w:tc>
      </w:tr>
      <w:tr w14:paraId="73703CE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52F1ACC9">
            <w:pPr>
              <w:ind w:firstLine="0" w:firstLineChars="0"/>
              <w:jc w:val="center"/>
              <w:rPr>
                <w:sz w:val="24"/>
              </w:rPr>
            </w:pPr>
            <w:r>
              <w:rPr>
                <w:sz w:val="24"/>
              </w:rPr>
              <w:t>10.</w:t>
            </w:r>
            <w:r>
              <w:rPr>
                <w:rFonts w:hint="eastAsia"/>
                <w:sz w:val="24"/>
              </w:rPr>
              <w:t>5</w:t>
            </w:r>
          </w:p>
        </w:tc>
        <w:tc>
          <w:tcPr>
            <w:tcW w:w="2063" w:type="dxa"/>
            <w:tcBorders>
              <w:top w:val="single" w:color="auto" w:sz="4" w:space="0"/>
              <w:left w:val="single" w:color="auto" w:sz="4" w:space="0"/>
              <w:bottom w:val="single" w:color="auto" w:sz="4" w:space="0"/>
              <w:right w:val="single" w:color="auto" w:sz="4" w:space="0"/>
            </w:tcBorders>
            <w:vAlign w:val="center"/>
          </w:tcPr>
          <w:p w14:paraId="05E50E68">
            <w:pPr>
              <w:ind w:firstLine="0" w:firstLineChars="0"/>
              <w:jc w:val="center"/>
              <w:rPr>
                <w:sz w:val="24"/>
              </w:rPr>
            </w:pPr>
            <w:r>
              <w:rPr>
                <w:sz w:val="24"/>
              </w:rPr>
              <w:t>投标人对所提供</w:t>
            </w:r>
            <w:r>
              <w:rPr>
                <w:rFonts w:hint="eastAsia"/>
                <w:sz w:val="24"/>
              </w:rPr>
              <w:t>材</w:t>
            </w:r>
            <w:r>
              <w:rPr>
                <w:sz w:val="24"/>
              </w:rPr>
              <w:t>料应承担的责任</w:t>
            </w:r>
          </w:p>
        </w:tc>
        <w:tc>
          <w:tcPr>
            <w:tcW w:w="5603" w:type="dxa"/>
            <w:tcBorders>
              <w:top w:val="single" w:color="auto" w:sz="4" w:space="0"/>
              <w:left w:val="single" w:color="auto" w:sz="4" w:space="0"/>
              <w:bottom w:val="single" w:color="auto" w:sz="4" w:space="0"/>
              <w:right w:val="single" w:color="auto" w:sz="4" w:space="0"/>
            </w:tcBorders>
            <w:vAlign w:val="center"/>
          </w:tcPr>
          <w:p w14:paraId="1E1F853B">
            <w:pPr>
              <w:widowControl/>
              <w:ind w:firstLine="0" w:firstLineChars="0"/>
              <w:jc w:val="left"/>
              <w:rPr>
                <w:rFonts w:cs="宋体"/>
                <w:bCs/>
                <w:sz w:val="24"/>
              </w:rPr>
            </w:pPr>
            <w:r>
              <w:rPr>
                <w:rFonts w:hint="eastAsia" w:ascii="宋体" w:hAnsi="宋体" w:cs="宋体"/>
                <w:sz w:val="24"/>
              </w:rPr>
              <w:t>（1）</w:t>
            </w:r>
            <w:r>
              <w:rPr>
                <w:rFonts w:ascii="宋体" w:hAnsi="宋体" w:cs="宋体"/>
                <w:sz w:val="24"/>
              </w:rPr>
              <w:t>投标人提供虚假材料谋取中标的，公共资源交易监督管理部门将依法处理，并记入不良行为记录，予以披露。</w:t>
            </w:r>
          </w:p>
          <w:p w14:paraId="3401174E">
            <w:pPr>
              <w:widowControl/>
              <w:ind w:firstLine="0" w:firstLineChars="0"/>
              <w:jc w:val="left"/>
              <w:rPr>
                <w:sz w:val="24"/>
              </w:rPr>
            </w:pPr>
            <w:r>
              <w:rPr>
                <w:rFonts w:hint="eastAsia" w:cs="宋体"/>
                <w:bCs/>
                <w:sz w:val="24"/>
              </w:rPr>
              <w:t>（2）投标人对所提供的材料承担缔约过失责任和法律责任。若投诉人或举报人对前述材料存在争议，进行有效投诉或举报，被投诉人、被举报人应当主动配合公共资源交易监督管理部门调查，并在规定期限内举证，提供有关证明材料；拒绝配合</w:t>
            </w:r>
            <w:r>
              <w:rPr>
                <w:rFonts w:cs="宋体"/>
                <w:bCs/>
                <w:sz w:val="24"/>
              </w:rPr>
              <w:t>调查</w:t>
            </w:r>
            <w:r>
              <w:rPr>
                <w:rFonts w:hint="eastAsia" w:cs="宋体"/>
                <w:bCs/>
                <w:sz w:val="24"/>
              </w:rPr>
              <w:t>，且未在规定期限内举证、提供证明材料的，公共资源交易监督管理部门将依法处理。</w:t>
            </w:r>
          </w:p>
        </w:tc>
      </w:tr>
      <w:tr w14:paraId="7944273E">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7BB84CE">
            <w:pPr>
              <w:ind w:firstLine="0" w:firstLineChars="0"/>
              <w:jc w:val="center"/>
              <w:rPr>
                <w:sz w:val="24"/>
              </w:rPr>
            </w:pPr>
            <w:r>
              <w:rPr>
                <w:sz w:val="24"/>
              </w:rPr>
              <w:t>10.</w:t>
            </w:r>
            <w:r>
              <w:rPr>
                <w:rFonts w:hint="eastAsia"/>
                <w:sz w:val="24"/>
              </w:rPr>
              <w:t>6</w:t>
            </w:r>
          </w:p>
        </w:tc>
        <w:tc>
          <w:tcPr>
            <w:tcW w:w="2063" w:type="dxa"/>
            <w:tcBorders>
              <w:top w:val="single" w:color="auto" w:sz="4" w:space="0"/>
              <w:left w:val="single" w:color="auto" w:sz="4" w:space="0"/>
              <w:bottom w:val="single" w:color="auto" w:sz="4" w:space="0"/>
              <w:right w:val="single" w:color="auto" w:sz="4" w:space="0"/>
            </w:tcBorders>
            <w:vAlign w:val="center"/>
          </w:tcPr>
          <w:p w14:paraId="6081F07B">
            <w:pPr>
              <w:ind w:firstLine="0" w:firstLineChars="0"/>
              <w:jc w:val="center"/>
              <w:rPr>
                <w:sz w:val="24"/>
              </w:rPr>
            </w:pPr>
            <w:r>
              <w:rPr>
                <w:sz w:val="24"/>
              </w:rPr>
              <w:t>中标人未履行相关义务的责任</w:t>
            </w:r>
          </w:p>
        </w:tc>
        <w:tc>
          <w:tcPr>
            <w:tcW w:w="5603" w:type="dxa"/>
            <w:tcBorders>
              <w:top w:val="single" w:color="auto" w:sz="4" w:space="0"/>
              <w:left w:val="single" w:color="auto" w:sz="4" w:space="0"/>
              <w:bottom w:val="single" w:color="auto" w:sz="4" w:space="0"/>
              <w:right w:val="single" w:color="auto" w:sz="4" w:space="0"/>
            </w:tcBorders>
            <w:vAlign w:val="center"/>
          </w:tcPr>
          <w:p w14:paraId="3690A08E">
            <w:pPr>
              <w:widowControl/>
              <w:snapToGrid w:val="0"/>
              <w:ind w:firstLine="0" w:firstLineChars="0"/>
              <w:jc w:val="left"/>
              <w:rPr>
                <w:rFonts w:cs="宋体"/>
                <w:bCs/>
                <w:sz w:val="24"/>
              </w:rPr>
            </w:pPr>
            <w:r>
              <w:rPr>
                <w:rFonts w:hint="eastAsia" w:cs="宋体"/>
                <w:bCs/>
                <w:sz w:val="24"/>
              </w:rPr>
              <w:t>中标人未履行相关义务的，公共资源交易监督管理部门将依法对中标人进行处理，追究相关责任：</w:t>
            </w:r>
          </w:p>
          <w:p w14:paraId="063292D9">
            <w:pPr>
              <w:widowControl/>
              <w:snapToGrid w:val="0"/>
              <w:ind w:firstLine="0" w:firstLineChars="0"/>
              <w:jc w:val="left"/>
              <w:rPr>
                <w:rFonts w:cs="宋体"/>
                <w:bCs/>
                <w:sz w:val="24"/>
              </w:rPr>
            </w:pPr>
            <w:r>
              <w:rPr>
                <w:rFonts w:hint="eastAsia" w:cs="宋体"/>
                <w:bCs/>
                <w:sz w:val="24"/>
              </w:rPr>
              <w:t>（1）中标后，中标人被公共资源交易监督管理部门查实存在违法行为，不满足中标条件的，由招标人取消其中标资格，并做好项目后续工作；</w:t>
            </w:r>
          </w:p>
          <w:p w14:paraId="0CFBA19B">
            <w:pPr>
              <w:widowControl/>
              <w:snapToGrid w:val="0"/>
              <w:ind w:firstLine="0" w:firstLineChars="0"/>
              <w:jc w:val="left"/>
              <w:rPr>
                <w:rFonts w:cs="宋体"/>
                <w:bCs/>
                <w:sz w:val="24"/>
              </w:rPr>
            </w:pPr>
            <w:r>
              <w:rPr>
                <w:rFonts w:hint="eastAsia" w:cs="宋体"/>
                <w:bCs/>
                <w:sz w:val="24"/>
              </w:rPr>
              <w:t>（2）中标人应在规定期限内提交履约保证金并与招标人签订合同，若中标人未能在规定期限内提交履约保证金或签订合同，招标人有权取消其中标资格，并报公共资源交易监督管理部门；</w:t>
            </w:r>
          </w:p>
          <w:p w14:paraId="12A96BA5">
            <w:pPr>
              <w:widowControl/>
              <w:ind w:firstLine="0" w:firstLineChars="0"/>
              <w:jc w:val="left"/>
              <w:rPr>
                <w:sz w:val="24"/>
              </w:rPr>
            </w:pPr>
            <w:r>
              <w:rPr>
                <w:rFonts w:hint="eastAsia" w:cs="宋体"/>
                <w:bCs/>
                <w:sz w:val="24"/>
              </w:rPr>
              <w:t>（3）合同签订后，中标人存在规定时间内不组织人员进场开工、不履行合同义务等情况，招标人有权解除合同，追究其违约责任，并报公共资源交易监督管理部门。</w:t>
            </w:r>
          </w:p>
        </w:tc>
      </w:tr>
      <w:tr w14:paraId="6E7DD193">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3EB2B162">
            <w:pPr>
              <w:ind w:firstLine="0" w:firstLineChars="0"/>
              <w:jc w:val="center"/>
              <w:rPr>
                <w:sz w:val="24"/>
              </w:rPr>
            </w:pPr>
            <w:r>
              <w:rPr>
                <w:sz w:val="24"/>
              </w:rPr>
              <w:t>10.</w:t>
            </w:r>
            <w:r>
              <w:rPr>
                <w:rFonts w:hint="eastAsia"/>
                <w:sz w:val="24"/>
              </w:rPr>
              <w:t>7</w:t>
            </w:r>
          </w:p>
        </w:tc>
        <w:tc>
          <w:tcPr>
            <w:tcW w:w="2063" w:type="dxa"/>
            <w:tcBorders>
              <w:top w:val="single" w:color="auto" w:sz="4" w:space="0"/>
              <w:left w:val="single" w:color="auto" w:sz="4" w:space="0"/>
              <w:bottom w:val="single" w:color="auto" w:sz="4" w:space="0"/>
              <w:right w:val="single" w:color="auto" w:sz="4" w:space="0"/>
            </w:tcBorders>
            <w:vAlign w:val="center"/>
          </w:tcPr>
          <w:p w14:paraId="616A4959">
            <w:pPr>
              <w:ind w:firstLine="0" w:firstLineChars="0"/>
              <w:jc w:val="center"/>
              <w:rPr>
                <w:sz w:val="24"/>
              </w:rPr>
            </w:pPr>
            <w:r>
              <w:rPr>
                <w:sz w:val="24"/>
              </w:rPr>
              <w:t>同义词语</w:t>
            </w:r>
          </w:p>
        </w:tc>
        <w:tc>
          <w:tcPr>
            <w:tcW w:w="5603" w:type="dxa"/>
            <w:tcBorders>
              <w:top w:val="single" w:color="auto" w:sz="4" w:space="0"/>
              <w:left w:val="single" w:color="auto" w:sz="4" w:space="0"/>
              <w:bottom w:val="single" w:color="auto" w:sz="4" w:space="0"/>
              <w:right w:val="single" w:color="auto" w:sz="4" w:space="0"/>
            </w:tcBorders>
            <w:vAlign w:val="center"/>
          </w:tcPr>
          <w:p w14:paraId="4BDAAD1C">
            <w:pPr>
              <w:widowControl/>
              <w:ind w:firstLine="0" w:firstLineChars="0"/>
              <w:jc w:val="left"/>
              <w:rPr>
                <w:sz w:val="24"/>
              </w:rPr>
            </w:pPr>
            <w:r>
              <w:rPr>
                <w:sz w:val="24"/>
              </w:rPr>
              <w:t>构成招标文件组成部</w:t>
            </w:r>
            <w:r>
              <w:rPr>
                <w:rFonts w:hint="eastAsia" w:ascii="宋体" w:hAnsi="宋体" w:cs="宋体"/>
                <w:sz w:val="24"/>
              </w:rPr>
              <w:t>分的“通用合同条款”“专用合同条款”“技术标准和要求”和“工程量清单”等章节中“发包人”和“承包人”，等同于招标投标阶段的“招标人”和“投标人/中标人”</w:t>
            </w:r>
            <w:r>
              <w:rPr>
                <w:sz w:val="24"/>
              </w:rPr>
              <w:t>。</w:t>
            </w:r>
          </w:p>
        </w:tc>
      </w:tr>
      <w:tr w14:paraId="4B502BB9">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72A801F4">
            <w:pPr>
              <w:ind w:firstLine="0" w:firstLineChars="0"/>
              <w:jc w:val="center"/>
              <w:rPr>
                <w:sz w:val="24"/>
              </w:rPr>
            </w:pPr>
            <w:r>
              <w:rPr>
                <w:sz w:val="24"/>
              </w:rPr>
              <w:t>10.</w:t>
            </w:r>
            <w:r>
              <w:rPr>
                <w:rFonts w:hint="eastAsia"/>
                <w:sz w:val="24"/>
              </w:rPr>
              <w:t>8</w:t>
            </w:r>
          </w:p>
        </w:tc>
        <w:tc>
          <w:tcPr>
            <w:tcW w:w="2063" w:type="dxa"/>
            <w:tcBorders>
              <w:top w:val="single" w:color="auto" w:sz="4" w:space="0"/>
              <w:left w:val="single" w:color="auto" w:sz="4" w:space="0"/>
              <w:bottom w:val="single" w:color="auto" w:sz="4" w:space="0"/>
              <w:right w:val="single" w:color="auto" w:sz="4" w:space="0"/>
            </w:tcBorders>
            <w:vAlign w:val="center"/>
          </w:tcPr>
          <w:p w14:paraId="1E5AABAD">
            <w:pPr>
              <w:ind w:firstLine="0" w:firstLineChars="0"/>
              <w:jc w:val="center"/>
              <w:rPr>
                <w:sz w:val="24"/>
              </w:rPr>
            </w:pPr>
            <w:r>
              <w:rPr>
                <w:sz w:val="24"/>
              </w:rPr>
              <w:t>解释权</w:t>
            </w:r>
          </w:p>
        </w:tc>
        <w:tc>
          <w:tcPr>
            <w:tcW w:w="5603" w:type="dxa"/>
            <w:tcBorders>
              <w:top w:val="single" w:color="auto" w:sz="4" w:space="0"/>
              <w:left w:val="single" w:color="auto" w:sz="4" w:space="0"/>
              <w:bottom w:val="single" w:color="auto" w:sz="4" w:space="0"/>
              <w:right w:val="single" w:color="auto" w:sz="4" w:space="0"/>
            </w:tcBorders>
            <w:vAlign w:val="center"/>
          </w:tcPr>
          <w:p w14:paraId="37CDE015">
            <w:pPr>
              <w:widowControl/>
              <w:ind w:firstLine="0" w:firstLineChars="0"/>
              <w:jc w:val="left"/>
              <w:rPr>
                <w:sz w:val="24"/>
              </w:rPr>
            </w:pPr>
            <w:r>
              <w:rPr>
                <w:rFonts w:hint="eastAsia"/>
                <w:sz w:val="24"/>
              </w:rPr>
              <w:t>（1）</w:t>
            </w:r>
            <w:r>
              <w:rPr>
                <w:sz w:val="24"/>
              </w:rPr>
              <w:t>构成本招标文件的各个组成文件应互为解释，互为说明；</w:t>
            </w:r>
          </w:p>
          <w:p w14:paraId="4CA17D3F">
            <w:pPr>
              <w:widowControl/>
              <w:ind w:firstLine="0" w:firstLineChars="0"/>
              <w:jc w:val="left"/>
              <w:rPr>
                <w:sz w:val="24"/>
              </w:rPr>
            </w:pPr>
            <w:r>
              <w:rPr>
                <w:rFonts w:hint="eastAsia"/>
                <w:sz w:val="24"/>
              </w:rPr>
              <w:t>（2）</w:t>
            </w:r>
            <w:r>
              <w:rPr>
                <w:sz w:val="24"/>
              </w:rPr>
              <w:t>同一组成文件中就同一事项的规定或约定不一致的，以编排顺序在后者为准；</w:t>
            </w:r>
          </w:p>
          <w:p w14:paraId="340AD733">
            <w:pPr>
              <w:widowControl/>
              <w:ind w:firstLine="0" w:firstLineChars="0"/>
              <w:jc w:val="left"/>
              <w:rPr>
                <w:sz w:val="24"/>
              </w:rPr>
            </w:pPr>
            <w:r>
              <w:rPr>
                <w:rFonts w:hint="eastAsia"/>
                <w:sz w:val="24"/>
              </w:rPr>
              <w:t>（3）</w:t>
            </w:r>
            <w:r>
              <w:rPr>
                <w:sz w:val="24"/>
              </w:rPr>
              <w:t>如有不明确或不一致，构成合同文件组成内容的，以合同文件约定内容为准，且以专用合同条款约定的合同文件优先顺序解释；</w:t>
            </w:r>
          </w:p>
          <w:p w14:paraId="76C6F178">
            <w:pPr>
              <w:widowControl/>
              <w:ind w:firstLine="0" w:firstLineChars="0"/>
              <w:jc w:val="left"/>
              <w:rPr>
                <w:sz w:val="24"/>
              </w:rPr>
            </w:pPr>
            <w:r>
              <w:rPr>
                <w:rFonts w:hint="eastAsia"/>
                <w:sz w:val="24"/>
              </w:rPr>
              <w:t>（4）</w:t>
            </w:r>
            <w:r>
              <w:rPr>
                <w:sz w:val="24"/>
              </w:rPr>
              <w:t>除招标文件中有特别规定外，仅适用于招标投标阶段的规定，</w:t>
            </w:r>
            <w:r>
              <w:rPr>
                <w:rFonts w:hint="eastAsia"/>
                <w:sz w:val="24"/>
              </w:rPr>
              <w:t>按照</w:t>
            </w:r>
            <w:r>
              <w:rPr>
                <w:sz w:val="24"/>
              </w:rPr>
              <w:t>招标公告、投标人须知、评标办法、投标文件格式的先后顺序解释；</w:t>
            </w:r>
          </w:p>
          <w:p w14:paraId="28932877">
            <w:pPr>
              <w:widowControl/>
              <w:ind w:firstLine="0" w:firstLineChars="0"/>
              <w:jc w:val="left"/>
              <w:rPr>
                <w:sz w:val="24"/>
              </w:rPr>
            </w:pPr>
            <w:r>
              <w:rPr>
                <w:rFonts w:hint="eastAsia"/>
                <w:sz w:val="24"/>
              </w:rPr>
              <w:t>（5）按照</w:t>
            </w:r>
            <w:r>
              <w:rPr>
                <w:sz w:val="24"/>
              </w:rPr>
              <w:t>本款前述规定仍不能形成结论的，由招标人负责解释。</w:t>
            </w:r>
          </w:p>
        </w:tc>
      </w:tr>
      <w:tr w14:paraId="2C432D1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47D5F128">
            <w:pPr>
              <w:ind w:firstLine="0" w:firstLineChars="0"/>
              <w:jc w:val="center"/>
              <w:rPr>
                <w:sz w:val="24"/>
              </w:rPr>
            </w:pPr>
            <w:r>
              <w:rPr>
                <w:sz w:val="24"/>
              </w:rPr>
              <w:t>10.</w:t>
            </w:r>
            <w:r>
              <w:rPr>
                <w:rFonts w:hint="eastAsia"/>
                <w:sz w:val="24"/>
              </w:rPr>
              <w:t>9</w:t>
            </w:r>
          </w:p>
        </w:tc>
        <w:tc>
          <w:tcPr>
            <w:tcW w:w="2063" w:type="dxa"/>
            <w:tcBorders>
              <w:top w:val="single" w:color="auto" w:sz="4" w:space="0"/>
              <w:left w:val="single" w:color="auto" w:sz="4" w:space="0"/>
              <w:bottom w:val="single" w:color="auto" w:sz="4" w:space="0"/>
              <w:right w:val="single" w:color="auto" w:sz="4" w:space="0"/>
            </w:tcBorders>
            <w:vAlign w:val="center"/>
          </w:tcPr>
          <w:p w14:paraId="1E7E7772">
            <w:pPr>
              <w:ind w:firstLine="0" w:firstLineChars="0"/>
              <w:jc w:val="center"/>
              <w:rPr>
                <w:bCs/>
                <w:snapToGrid w:val="0"/>
                <w:sz w:val="24"/>
              </w:rPr>
            </w:pPr>
            <w:r>
              <w:rPr>
                <w:bCs/>
                <w:snapToGrid w:val="0"/>
                <w:sz w:val="24"/>
              </w:rPr>
              <w:t>创优目标</w:t>
            </w:r>
          </w:p>
        </w:tc>
        <w:tc>
          <w:tcPr>
            <w:tcW w:w="5603" w:type="dxa"/>
            <w:tcBorders>
              <w:top w:val="single" w:color="auto" w:sz="4" w:space="0"/>
              <w:left w:val="single" w:color="auto" w:sz="4" w:space="0"/>
              <w:bottom w:val="single" w:color="auto" w:sz="4" w:space="0"/>
              <w:right w:val="single" w:color="auto" w:sz="4" w:space="0"/>
            </w:tcBorders>
            <w:vAlign w:val="center"/>
          </w:tcPr>
          <w:p w14:paraId="19341F4C">
            <w:pPr>
              <w:ind w:firstLine="0" w:firstLineChars="0"/>
              <w:jc w:val="left"/>
              <w:rPr>
                <w:bCs/>
                <w:sz w:val="24"/>
                <w:highlight w:val="none"/>
              </w:rPr>
            </w:pPr>
            <w:r>
              <w:rPr>
                <w:sz w:val="24"/>
                <w:highlight w:val="none"/>
              </w:rPr>
              <w:sym w:font="Wingdings 2" w:char="0052"/>
            </w:r>
            <w:r>
              <w:rPr>
                <w:bCs/>
                <w:sz w:val="24"/>
                <w:highlight w:val="none"/>
              </w:rPr>
              <w:t>无</w:t>
            </w:r>
          </w:p>
          <w:p w14:paraId="0CF90464">
            <w:pPr>
              <w:widowControl/>
              <w:ind w:firstLine="0" w:firstLineChars="0"/>
              <w:jc w:val="left"/>
              <w:rPr>
                <w:sz w:val="24"/>
              </w:rPr>
            </w:pPr>
            <w:r>
              <w:rPr>
                <w:bCs/>
                <w:sz w:val="24"/>
                <w:highlight w:val="none"/>
              </w:rPr>
              <w:sym w:font="Wingdings 2" w:char="00A3"/>
            </w:r>
            <w:r>
              <w:rPr>
                <w:bCs/>
                <w:sz w:val="24"/>
                <w:highlight w:val="none"/>
              </w:rPr>
              <w:t>有，具体要求如下：</w:t>
            </w:r>
            <w:r>
              <w:rPr>
                <w:sz w:val="24"/>
                <w:highlight w:val="none"/>
                <w:u w:val="single"/>
              </w:rPr>
              <w:t xml:space="preserve">   </w:t>
            </w:r>
            <w:r>
              <w:rPr>
                <w:rFonts w:hint="eastAsia"/>
                <w:sz w:val="24"/>
                <w:highlight w:val="none"/>
                <w:u w:val="single"/>
              </w:rPr>
              <w:t>/</w:t>
            </w:r>
            <w:r>
              <w:rPr>
                <w:sz w:val="24"/>
                <w:highlight w:val="none"/>
                <w:u w:val="single"/>
              </w:rPr>
              <w:t xml:space="preserve"> </w:t>
            </w:r>
            <w:r>
              <w:rPr>
                <w:sz w:val="24"/>
                <w:u w:val="single"/>
              </w:rPr>
              <w:t xml:space="preserve">  </w:t>
            </w:r>
          </w:p>
        </w:tc>
      </w:tr>
      <w:tr w14:paraId="04581DF4">
        <w:tblPrEx>
          <w:tblCellMar>
            <w:top w:w="0" w:type="dxa"/>
            <w:left w:w="108" w:type="dxa"/>
            <w:bottom w:w="0" w:type="dxa"/>
            <w:right w:w="108" w:type="dxa"/>
          </w:tblCellMar>
        </w:tblPrEx>
        <w:trPr>
          <w:trHeight w:val="648" w:hRule="atLeast"/>
        </w:trPr>
        <w:tc>
          <w:tcPr>
            <w:tcW w:w="979" w:type="dxa"/>
            <w:tcBorders>
              <w:top w:val="single" w:color="auto" w:sz="4" w:space="0"/>
              <w:left w:val="single" w:color="auto" w:sz="4" w:space="0"/>
              <w:bottom w:val="single" w:color="auto" w:sz="4" w:space="0"/>
              <w:right w:val="single" w:color="auto" w:sz="4" w:space="0"/>
            </w:tcBorders>
            <w:vAlign w:val="center"/>
          </w:tcPr>
          <w:p w14:paraId="141D62CE">
            <w:pPr>
              <w:ind w:firstLine="0" w:firstLineChars="0"/>
              <w:jc w:val="center"/>
              <w:rPr>
                <w:sz w:val="24"/>
              </w:rPr>
            </w:pPr>
            <w:r>
              <w:rPr>
                <w:sz w:val="24"/>
              </w:rPr>
              <w:t>10.1</w:t>
            </w:r>
            <w:r>
              <w:rPr>
                <w:rFonts w:hint="eastAsia"/>
                <w:sz w:val="24"/>
              </w:rPr>
              <w:t>0</w:t>
            </w:r>
          </w:p>
        </w:tc>
        <w:tc>
          <w:tcPr>
            <w:tcW w:w="2063" w:type="dxa"/>
            <w:tcBorders>
              <w:top w:val="single" w:color="auto" w:sz="4" w:space="0"/>
              <w:left w:val="single" w:color="auto" w:sz="4" w:space="0"/>
              <w:bottom w:val="single" w:color="auto" w:sz="4" w:space="0"/>
              <w:right w:val="single" w:color="auto" w:sz="4" w:space="0"/>
            </w:tcBorders>
            <w:vAlign w:val="center"/>
          </w:tcPr>
          <w:p w14:paraId="3F0BF223">
            <w:pPr>
              <w:ind w:firstLine="0" w:firstLineChars="0"/>
              <w:jc w:val="center"/>
              <w:rPr>
                <w:bCs/>
                <w:snapToGrid w:val="0"/>
                <w:sz w:val="24"/>
              </w:rPr>
            </w:pPr>
            <w:r>
              <w:rPr>
                <w:bCs/>
                <w:snapToGrid w:val="0"/>
                <w:sz w:val="24"/>
              </w:rPr>
              <w:t>异议提出方式</w:t>
            </w:r>
          </w:p>
        </w:tc>
        <w:tc>
          <w:tcPr>
            <w:tcW w:w="5603" w:type="dxa"/>
            <w:tcBorders>
              <w:top w:val="single" w:color="auto" w:sz="4" w:space="0"/>
              <w:left w:val="single" w:color="auto" w:sz="4" w:space="0"/>
              <w:bottom w:val="single" w:color="auto" w:sz="4" w:space="0"/>
              <w:right w:val="single" w:color="auto" w:sz="4" w:space="0"/>
            </w:tcBorders>
            <w:vAlign w:val="center"/>
          </w:tcPr>
          <w:p w14:paraId="763FFF53">
            <w:pPr>
              <w:widowControl/>
              <w:ind w:firstLine="0" w:firstLineChars="0"/>
              <w:jc w:val="left"/>
              <w:rPr>
                <w:sz w:val="24"/>
                <w:u w:val="single"/>
              </w:rPr>
            </w:pPr>
            <w:r>
              <w:rPr>
                <w:sz w:val="24"/>
              </w:rPr>
              <w:t>通过电子交易系统在线提出或以其他书面形式提出</w:t>
            </w:r>
          </w:p>
        </w:tc>
      </w:tr>
      <w:tr w14:paraId="479CF33E">
        <w:tblPrEx>
          <w:tblCellMar>
            <w:top w:w="0" w:type="dxa"/>
            <w:left w:w="108" w:type="dxa"/>
            <w:bottom w:w="0" w:type="dxa"/>
            <w:right w:w="108" w:type="dxa"/>
          </w:tblCellMar>
        </w:tblPrEx>
        <w:trPr>
          <w:trHeight w:val="707" w:hRule="atLeast"/>
        </w:trPr>
        <w:tc>
          <w:tcPr>
            <w:tcW w:w="979" w:type="dxa"/>
            <w:tcBorders>
              <w:top w:val="single" w:color="auto" w:sz="4" w:space="0"/>
              <w:left w:val="single" w:color="auto" w:sz="4" w:space="0"/>
              <w:bottom w:val="single" w:color="auto" w:sz="4" w:space="0"/>
              <w:right w:val="single" w:color="auto" w:sz="4" w:space="0"/>
            </w:tcBorders>
            <w:vAlign w:val="center"/>
          </w:tcPr>
          <w:p w14:paraId="0BA052C3">
            <w:pPr>
              <w:spacing w:line="400" w:lineRule="atLeast"/>
              <w:ind w:firstLine="0" w:firstLineChars="0"/>
              <w:jc w:val="center"/>
              <w:rPr>
                <w:sz w:val="24"/>
              </w:rPr>
            </w:pPr>
            <w:r>
              <w:rPr>
                <w:sz w:val="24"/>
              </w:rPr>
              <w:t>10.</w:t>
            </w:r>
            <w:r>
              <w:rPr>
                <w:rFonts w:hint="eastAsia"/>
                <w:sz w:val="24"/>
              </w:rPr>
              <w:t>11</w:t>
            </w:r>
          </w:p>
        </w:tc>
        <w:tc>
          <w:tcPr>
            <w:tcW w:w="2063" w:type="dxa"/>
            <w:tcBorders>
              <w:top w:val="single" w:color="auto" w:sz="4" w:space="0"/>
              <w:left w:val="single" w:color="auto" w:sz="4" w:space="0"/>
              <w:bottom w:val="single" w:color="auto" w:sz="4" w:space="0"/>
              <w:right w:val="single" w:color="auto" w:sz="4" w:space="0"/>
            </w:tcBorders>
            <w:vAlign w:val="center"/>
          </w:tcPr>
          <w:p w14:paraId="4AE4CB99">
            <w:pPr>
              <w:spacing w:line="400" w:lineRule="atLeast"/>
              <w:ind w:firstLine="0" w:firstLineChars="0"/>
              <w:jc w:val="center"/>
              <w:rPr>
                <w:sz w:val="24"/>
              </w:rPr>
            </w:pPr>
            <w:r>
              <w:rPr>
                <w:rFonts w:hint="eastAsia"/>
                <w:sz w:val="24"/>
              </w:rPr>
              <w:t>投标所需资料的提供</w:t>
            </w:r>
          </w:p>
        </w:tc>
        <w:tc>
          <w:tcPr>
            <w:tcW w:w="5603" w:type="dxa"/>
            <w:tcBorders>
              <w:top w:val="single" w:color="auto" w:sz="4" w:space="0"/>
              <w:left w:val="single" w:color="auto" w:sz="4" w:space="0"/>
              <w:bottom w:val="single" w:color="auto" w:sz="4" w:space="0"/>
              <w:right w:val="single" w:color="auto" w:sz="4" w:space="0"/>
            </w:tcBorders>
            <w:vAlign w:val="center"/>
          </w:tcPr>
          <w:p w14:paraId="54085132">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（1）对于编制投标文件时所需的资料，由投标人自行扫描后通过相应端口上传，主要包括以下内容：</w:t>
            </w:r>
          </w:p>
          <w:p w14:paraId="6209F387">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①投标人各类证件信息：营业执照、资质证书、公路工程施工资质企业名录截图、安全生产许可证、基本账户开户证明、法定代表人身份证等；</w:t>
            </w:r>
          </w:p>
          <w:p w14:paraId="5BC1A462">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②投标人类似项目业绩网页截图；</w:t>
            </w:r>
          </w:p>
          <w:p w14:paraId="630ED845">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③项目经理、项目总工业绩网页截图；</w:t>
            </w:r>
          </w:p>
          <w:p w14:paraId="08E0FFE7">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④项目经理和项目总工各类证件信息：注册建造师证书、B类安全生产考核合格证书、技术职称证书等；</w:t>
            </w:r>
          </w:p>
          <w:p w14:paraId="3A8AB535">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⑤技术能力、奖项、荣誉等；</w:t>
            </w:r>
          </w:p>
          <w:p w14:paraId="4C23BDF8">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2）对于编制投标文件时所需的其他资料，如财务会计报表、项目经理承诺、委托代理人及项目管理机构人员在社保系统打印的本单位人员缴费明细、投标保证金银行保函（或担保机构担保）、信用等级截图、联合体协议书及非联合体牵头人相应需要提供的表格和资料（如采用）等，投标人自行扫描后上传。</w:t>
            </w:r>
          </w:p>
          <w:p w14:paraId="4D3072AB">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（3）投标人应及时查看上传的相关资料，如出现上传的相应投标资料不全、模糊不清、超出有效期等情况，评标委员会将作出对投标人不利的认定，由此产生的一切后果由投标人自行承担。</w:t>
            </w:r>
          </w:p>
          <w:p w14:paraId="21BD501B">
            <w:pPr>
              <w:widowControl/>
              <w:snapToGrid w:val="0"/>
              <w:ind w:right="-109" w:rightChars="-52" w:firstLine="0" w:firstLineChars="0"/>
              <w:jc w:val="left"/>
              <w:rPr>
                <w:rFonts w:ascii="宋体" w:hAnsi="宋体"/>
                <w:bCs/>
                <w:snapToGrid w:val="0"/>
                <w:kern w:val="0"/>
                <w:sz w:val="24"/>
              </w:rPr>
            </w:pPr>
            <w:r>
              <w:rPr>
                <w:rFonts w:hint="eastAsia" w:ascii="宋体" w:hAnsi="宋体"/>
                <w:bCs/>
                <w:snapToGrid w:val="0"/>
                <w:kern w:val="0"/>
                <w:sz w:val="24"/>
              </w:rPr>
              <w:t>（4）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14:paraId="7FD0F21F">
            <w:pPr>
              <w:widowControl/>
              <w:snapToGrid w:val="0"/>
              <w:ind w:right="-109" w:rightChars="-52" w:firstLine="0" w:firstLineChars="0"/>
              <w:jc w:val="left"/>
              <w:rPr>
                <w:rFonts w:hint="eastAsia" w:ascii="宋体" w:hAnsi="宋体"/>
                <w:bCs/>
                <w:snapToGrid w:val="0"/>
                <w:kern w:val="0"/>
                <w:sz w:val="24"/>
              </w:rPr>
            </w:pPr>
            <w:r>
              <w:rPr>
                <w:rFonts w:hint="eastAsia" w:ascii="宋体" w:hAnsi="宋体"/>
                <w:bCs/>
                <w:snapToGrid w:val="0"/>
                <w:kern w:val="0"/>
                <w:sz w:val="24"/>
              </w:rPr>
              <w:t>（5）采用一级建造师投标的应符合《住房和城乡建设部办公厅关于全面实行一级建造师电子注册证书的通知》(建办市〔2021〕40号)规定，投标文件应提供一级建造师电子注册证书，且应在个人签名处手写本人签名，未手写签名或与签名图像笔迹不一致的，该电子证书无效。</w:t>
            </w:r>
          </w:p>
          <w:p w14:paraId="76C267C8">
            <w:pPr>
              <w:widowControl/>
              <w:snapToGrid w:val="0"/>
              <w:ind w:right="-109" w:rightChars="-52" w:firstLine="0" w:firstLineChars="0"/>
              <w:jc w:val="left"/>
              <w:rPr>
                <w:rFonts w:hint="eastAsia" w:ascii="宋体" w:hAnsi="宋体" w:eastAsia="宋体"/>
                <w:bCs/>
                <w:snapToGrid w:val="0"/>
                <w:kern w:val="0"/>
                <w:sz w:val="24"/>
                <w:lang w:eastAsia="zh-CN"/>
              </w:rPr>
            </w:pPr>
            <w:r>
              <w:rPr>
                <w:rFonts w:hint="eastAsia" w:ascii="宋体" w:hAnsi="宋体"/>
                <w:bCs/>
                <w:snapToGrid w:val="0"/>
                <w:kern w:val="0"/>
                <w:sz w:val="24"/>
                <w:lang w:eastAsia="zh-CN"/>
              </w:rPr>
              <w:t>（</w:t>
            </w:r>
            <w:r>
              <w:rPr>
                <w:rFonts w:hint="eastAsia" w:ascii="宋体" w:hAnsi="宋体"/>
                <w:bCs/>
                <w:snapToGrid w:val="0"/>
                <w:kern w:val="0"/>
                <w:sz w:val="24"/>
                <w:lang w:val="en-US" w:eastAsia="zh-CN"/>
              </w:rPr>
              <w:t>6</w:t>
            </w:r>
            <w:r>
              <w:rPr>
                <w:rFonts w:hint="eastAsia" w:ascii="宋体" w:hAnsi="宋体"/>
                <w:bCs/>
                <w:snapToGrid w:val="0"/>
                <w:kern w:val="0"/>
                <w:sz w:val="24"/>
                <w:lang w:eastAsia="zh-CN"/>
              </w:rPr>
              <w:t>）采用安徽省二级建造师投标的应按《关于加强二级建造师事中事后监管工作的通知》（建市函〔2024〕137号）执行，2024年8月31日之前新旧二级建造师电子证书具有同等法律效力。自2024年9月1日起，旧二级建造师电子证书失效。二级建造师打印电子证书后，应在个人签名处手写本人签名，未手写签名或与签名图像笔迹不一致的，该电子证书无效。</w:t>
            </w:r>
          </w:p>
          <w:p w14:paraId="47655D20">
            <w:pPr>
              <w:snapToGrid w:val="0"/>
              <w:ind w:firstLine="0" w:firstLineChars="0"/>
              <w:rPr>
                <w:b/>
                <w:sz w:val="24"/>
              </w:rPr>
            </w:pPr>
            <w:r>
              <w:rPr>
                <w:rFonts w:hint="eastAsia" w:ascii="宋体" w:hAnsi="宋体"/>
                <w:bCs/>
                <w:snapToGrid w:val="0"/>
                <w:kern w:val="0"/>
                <w:sz w:val="24"/>
              </w:rPr>
              <w:t>（</w:t>
            </w:r>
            <w:r>
              <w:rPr>
                <w:rFonts w:hint="eastAsia" w:ascii="宋体" w:hAnsi="宋体"/>
                <w:bCs/>
                <w:snapToGrid w:val="0"/>
                <w:kern w:val="0"/>
                <w:sz w:val="24"/>
                <w:lang w:val="en-US" w:eastAsia="zh-CN"/>
              </w:rPr>
              <w:t>7</w:t>
            </w:r>
            <w:r>
              <w:rPr>
                <w:rFonts w:hint="eastAsia" w:ascii="宋体" w:hAnsi="宋体"/>
                <w:bCs/>
                <w:snapToGrid w:val="0"/>
                <w:kern w:val="0"/>
                <w:sz w:val="24"/>
              </w:rPr>
              <w:t>）以上资料具体以第三章“评标办法”和第九章“投标文件格式”要求为准。</w:t>
            </w:r>
          </w:p>
        </w:tc>
      </w:tr>
      <w:tr w14:paraId="724ECC1F">
        <w:tblPrEx>
          <w:tblCellMar>
            <w:top w:w="0" w:type="dxa"/>
            <w:left w:w="108" w:type="dxa"/>
            <w:bottom w:w="0" w:type="dxa"/>
            <w:right w:w="108" w:type="dxa"/>
          </w:tblCellMar>
        </w:tblPrEx>
        <w:trPr>
          <w:trHeight w:val="1234" w:hRule="atLeast"/>
        </w:trPr>
        <w:tc>
          <w:tcPr>
            <w:tcW w:w="979" w:type="dxa"/>
            <w:tcBorders>
              <w:top w:val="single" w:color="auto" w:sz="4" w:space="0"/>
              <w:left w:val="single" w:color="auto" w:sz="4" w:space="0"/>
              <w:bottom w:val="single" w:color="auto" w:sz="4" w:space="0"/>
              <w:right w:val="single" w:color="auto" w:sz="4" w:space="0"/>
            </w:tcBorders>
            <w:vAlign w:val="center"/>
          </w:tcPr>
          <w:p w14:paraId="0D32F07F">
            <w:pPr>
              <w:spacing w:line="400" w:lineRule="atLeast"/>
              <w:ind w:firstLine="0" w:firstLineChars="0"/>
              <w:jc w:val="center"/>
              <w:rPr>
                <w:sz w:val="24"/>
              </w:rPr>
            </w:pPr>
            <w:r>
              <w:rPr>
                <w:sz w:val="24"/>
              </w:rPr>
              <w:t>10.</w:t>
            </w:r>
            <w:r>
              <w:rPr>
                <w:rFonts w:hint="eastAsia"/>
                <w:sz w:val="24"/>
              </w:rPr>
              <w:t>12</w:t>
            </w:r>
          </w:p>
        </w:tc>
        <w:tc>
          <w:tcPr>
            <w:tcW w:w="2063" w:type="dxa"/>
            <w:tcBorders>
              <w:top w:val="single" w:color="auto" w:sz="4" w:space="0"/>
              <w:left w:val="single" w:color="auto" w:sz="4" w:space="0"/>
              <w:bottom w:val="single" w:color="auto" w:sz="4" w:space="0"/>
              <w:right w:val="single" w:color="auto" w:sz="4" w:space="0"/>
            </w:tcBorders>
            <w:vAlign w:val="center"/>
          </w:tcPr>
          <w:p w14:paraId="07D1B654">
            <w:pPr>
              <w:spacing w:line="400" w:lineRule="atLeast"/>
              <w:ind w:firstLine="0" w:firstLineChars="0"/>
              <w:jc w:val="center"/>
              <w:rPr>
                <w:sz w:val="24"/>
              </w:rPr>
            </w:pPr>
            <w:r>
              <w:rPr>
                <w:rFonts w:hint="eastAsia"/>
                <w:sz w:val="24"/>
              </w:rPr>
              <w:t>报价文件编制格式要求</w:t>
            </w:r>
          </w:p>
        </w:tc>
        <w:tc>
          <w:tcPr>
            <w:tcW w:w="5603" w:type="dxa"/>
            <w:tcBorders>
              <w:top w:val="single" w:color="auto" w:sz="4" w:space="0"/>
              <w:left w:val="single" w:color="auto" w:sz="4" w:space="0"/>
              <w:bottom w:val="single" w:color="auto" w:sz="4" w:space="0"/>
              <w:right w:val="single" w:color="auto" w:sz="4" w:space="0"/>
            </w:tcBorders>
            <w:vAlign w:val="center"/>
          </w:tcPr>
          <w:p w14:paraId="487487F3">
            <w:pPr>
              <w:spacing w:line="400" w:lineRule="atLeast"/>
              <w:ind w:firstLine="0" w:firstLineChars="0"/>
              <w:rPr>
                <w:bCs/>
                <w:snapToGrid w:val="0"/>
                <w:kern w:val="0"/>
                <w:sz w:val="24"/>
              </w:rPr>
            </w:pPr>
            <w:r>
              <w:rPr>
                <w:rFonts w:hint="eastAsia"/>
                <w:bCs/>
                <w:snapToGrid w:val="0"/>
                <w:kern w:val="0"/>
                <w:sz w:val="24"/>
                <w:lang w:val="en-US" w:eastAsia="zh-CN"/>
              </w:rPr>
              <w:t>1</w:t>
            </w:r>
            <w:r>
              <w:rPr>
                <w:rFonts w:hint="eastAsia"/>
                <w:bCs/>
                <w:snapToGrid w:val="0"/>
                <w:kern w:val="0"/>
                <w:sz w:val="24"/>
              </w:rPr>
              <w:t>、工程量清单报价书编制人应为投标人或工程造价咨询单位具有造价执业资格的人员。鉴于现阶段为造价员取消过渡阶段，工程量清单报价书编制人可为造价员，评审过程中不对造价员执业专用章的时间有效性或电子执业章的时间有效性进行评审。</w:t>
            </w:r>
          </w:p>
          <w:p w14:paraId="006C601D">
            <w:pPr>
              <w:spacing w:line="400" w:lineRule="atLeast"/>
              <w:ind w:firstLine="0" w:firstLineChars="0"/>
              <w:rPr>
                <w:sz w:val="24"/>
              </w:rPr>
            </w:pPr>
            <w:r>
              <w:rPr>
                <w:rFonts w:hint="eastAsia"/>
                <w:bCs/>
                <w:snapToGrid w:val="0"/>
                <w:kern w:val="0"/>
                <w:sz w:val="24"/>
                <w:lang w:val="en-US" w:eastAsia="zh-CN"/>
              </w:rPr>
              <w:t>2</w:t>
            </w:r>
            <w:r>
              <w:rPr>
                <w:rFonts w:hint="eastAsia"/>
                <w:bCs/>
                <w:snapToGrid w:val="0"/>
                <w:kern w:val="0"/>
                <w:sz w:val="24"/>
              </w:rPr>
              <w:t>、</w:t>
            </w:r>
            <w:r>
              <w:rPr>
                <w:rFonts w:hint="eastAsia"/>
                <w:b/>
                <w:bCs w:val="0"/>
                <w:snapToGrid w:val="0"/>
                <w:kern w:val="0"/>
                <w:sz w:val="24"/>
              </w:rPr>
              <w:t>本项目招标文件关于报价文件的格式等要求与发布的清单及最高投标限价不一致的，以清单及最高投标限价为准。</w:t>
            </w:r>
          </w:p>
        </w:tc>
      </w:tr>
      <w:tr w14:paraId="60EB2B41">
        <w:tblPrEx>
          <w:tblCellMar>
            <w:top w:w="0" w:type="dxa"/>
            <w:left w:w="108" w:type="dxa"/>
            <w:bottom w:w="0" w:type="dxa"/>
            <w:right w:w="108" w:type="dxa"/>
          </w:tblCellMar>
        </w:tblPrEx>
        <w:trPr>
          <w:trHeight w:val="410" w:hRule="atLeast"/>
        </w:trPr>
        <w:tc>
          <w:tcPr>
            <w:tcW w:w="979" w:type="dxa"/>
            <w:tcBorders>
              <w:top w:val="single" w:color="auto" w:sz="4" w:space="0"/>
              <w:left w:val="single" w:color="auto" w:sz="4" w:space="0"/>
              <w:bottom w:val="single" w:color="auto" w:sz="4" w:space="0"/>
              <w:right w:val="single" w:color="auto" w:sz="4" w:space="0"/>
            </w:tcBorders>
            <w:vAlign w:val="center"/>
          </w:tcPr>
          <w:p w14:paraId="67F6E556">
            <w:pPr>
              <w:spacing w:line="400" w:lineRule="atLeast"/>
              <w:ind w:firstLine="0" w:firstLineChars="0"/>
              <w:jc w:val="center"/>
              <w:rPr>
                <w:sz w:val="24"/>
              </w:rPr>
            </w:pPr>
            <w:r>
              <w:rPr>
                <w:rFonts w:hint="eastAsia"/>
                <w:sz w:val="24"/>
              </w:rPr>
              <w:t>1</w:t>
            </w:r>
            <w:r>
              <w:rPr>
                <w:sz w:val="24"/>
              </w:rPr>
              <w:t>0.</w:t>
            </w:r>
            <w:r>
              <w:rPr>
                <w:rFonts w:hint="eastAsia"/>
                <w:sz w:val="24"/>
              </w:rPr>
              <w:t>13</w:t>
            </w:r>
          </w:p>
        </w:tc>
        <w:tc>
          <w:tcPr>
            <w:tcW w:w="2063" w:type="dxa"/>
            <w:tcBorders>
              <w:top w:val="single" w:color="auto" w:sz="4" w:space="0"/>
              <w:left w:val="single" w:color="auto" w:sz="4" w:space="0"/>
              <w:bottom w:val="single" w:color="auto" w:sz="4" w:space="0"/>
              <w:right w:val="single" w:color="auto" w:sz="4" w:space="0"/>
            </w:tcBorders>
            <w:vAlign w:val="center"/>
          </w:tcPr>
          <w:p w14:paraId="3C802C69">
            <w:pPr>
              <w:spacing w:line="400" w:lineRule="atLeast"/>
              <w:ind w:firstLine="0" w:firstLineChars="0"/>
              <w:jc w:val="center"/>
              <w:rPr>
                <w:sz w:val="24"/>
              </w:rPr>
            </w:pPr>
            <w:r>
              <w:rPr>
                <w:rFonts w:hint="eastAsia"/>
                <w:bCs/>
                <w:snapToGrid w:val="0"/>
                <w:kern w:val="0"/>
                <w:sz w:val="24"/>
              </w:rPr>
              <w:t>招标代理服务费及工程量清单和最高投标限价编制费</w:t>
            </w:r>
          </w:p>
        </w:tc>
        <w:tc>
          <w:tcPr>
            <w:tcW w:w="5603" w:type="dxa"/>
            <w:tcBorders>
              <w:top w:val="single" w:color="auto" w:sz="4" w:space="0"/>
              <w:left w:val="single" w:color="auto" w:sz="4" w:space="0"/>
              <w:bottom w:val="single" w:color="auto" w:sz="4" w:space="0"/>
              <w:right w:val="single" w:color="auto" w:sz="4" w:space="0"/>
            </w:tcBorders>
            <w:vAlign w:val="center"/>
          </w:tcPr>
          <w:p w14:paraId="5B9A2E12">
            <w:pPr>
              <w:snapToGrid w:val="0"/>
              <w:ind w:firstLine="0" w:firstLineChars="0"/>
              <w:rPr>
                <w:rFonts w:ascii="宋体" w:hAnsi="宋体"/>
                <w:sz w:val="24"/>
              </w:rPr>
            </w:pPr>
            <w:r>
              <w:rPr>
                <w:rFonts w:hint="eastAsia" w:ascii="宋体" w:hAnsi="宋体"/>
                <w:sz w:val="24"/>
              </w:rPr>
              <w:t>招标代理服务费和工程量清单和最高投标限价编制费用</w:t>
            </w:r>
          </w:p>
          <w:p w14:paraId="6F982873">
            <w:pPr>
              <w:snapToGrid w:val="0"/>
              <w:ind w:firstLine="0" w:firstLineChars="0"/>
              <w:rPr>
                <w:rFonts w:ascii="宋体" w:hAnsi="宋体"/>
                <w:sz w:val="24"/>
              </w:rPr>
            </w:pPr>
            <w:r>
              <w:rPr>
                <w:rFonts w:hint="eastAsia" w:ascii="宋体" w:hAnsi="宋体"/>
                <w:sz w:val="24"/>
              </w:rPr>
              <w:t>1、中标人须向肥东县公共资源交易有限公司缴纳招标代理服务费和工程量清单和最高投标限价编制费，可以采用转账方式。</w:t>
            </w:r>
          </w:p>
          <w:p w14:paraId="1C145549">
            <w:pPr>
              <w:snapToGrid w:val="0"/>
              <w:ind w:firstLine="0" w:firstLineChars="0"/>
              <w:rPr>
                <w:rFonts w:ascii="宋体" w:hAnsi="宋体"/>
                <w:sz w:val="24"/>
              </w:rPr>
            </w:pPr>
            <w:r>
              <w:rPr>
                <w:rFonts w:hint="eastAsia" w:ascii="宋体" w:hAnsi="宋体"/>
                <w:sz w:val="24"/>
              </w:rPr>
              <w:t>2、招标代理服务费：以中标价为计算基数按照差额定率累进法，分标段按下表收费标准收取。</w:t>
            </w: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3"/>
              <w:gridCol w:w="1275"/>
              <w:gridCol w:w="1369"/>
              <w:gridCol w:w="1237"/>
            </w:tblGrid>
            <w:tr w14:paraId="3ABE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7495D773">
                  <w:pPr>
                    <w:snapToGrid w:val="0"/>
                    <w:ind w:firstLine="0" w:firstLineChars="0"/>
                    <w:jc w:val="center"/>
                    <w:rPr>
                      <w:rFonts w:ascii="宋体" w:hAnsi="宋体"/>
                      <w:sz w:val="24"/>
                    </w:rPr>
                  </w:pPr>
                  <w:r>
                    <w:rPr>
                      <w:rFonts w:hint="eastAsia" w:ascii="宋体" w:hAnsi="宋体"/>
                      <w:sz w:val="24"/>
                    </w:rPr>
                    <w:t>中标金额</w:t>
                  </w:r>
                </w:p>
              </w:tc>
              <w:tc>
                <w:tcPr>
                  <w:tcW w:w="1135" w:type="pct"/>
                  <w:vAlign w:val="center"/>
                </w:tcPr>
                <w:p w14:paraId="6044A402">
                  <w:pPr>
                    <w:snapToGrid w:val="0"/>
                    <w:ind w:firstLine="0" w:firstLineChars="0"/>
                    <w:jc w:val="center"/>
                    <w:rPr>
                      <w:rFonts w:ascii="宋体" w:hAnsi="宋体"/>
                      <w:sz w:val="24"/>
                    </w:rPr>
                  </w:pPr>
                  <w:r>
                    <w:rPr>
                      <w:rFonts w:hint="eastAsia" w:ascii="宋体" w:hAnsi="宋体"/>
                      <w:sz w:val="24"/>
                    </w:rPr>
                    <w:t>货物招标</w:t>
                  </w:r>
                </w:p>
              </w:tc>
              <w:tc>
                <w:tcPr>
                  <w:tcW w:w="1219" w:type="pct"/>
                  <w:vAlign w:val="center"/>
                </w:tcPr>
                <w:p w14:paraId="6EA04C19">
                  <w:pPr>
                    <w:snapToGrid w:val="0"/>
                    <w:ind w:firstLine="0" w:firstLineChars="0"/>
                    <w:jc w:val="center"/>
                    <w:rPr>
                      <w:rFonts w:ascii="宋体" w:hAnsi="宋体"/>
                      <w:sz w:val="24"/>
                    </w:rPr>
                  </w:pPr>
                  <w:r>
                    <w:rPr>
                      <w:rFonts w:hint="eastAsia" w:ascii="宋体" w:hAnsi="宋体"/>
                      <w:sz w:val="24"/>
                    </w:rPr>
                    <w:t>服务招标</w:t>
                  </w:r>
                </w:p>
              </w:tc>
              <w:tc>
                <w:tcPr>
                  <w:tcW w:w="1101" w:type="pct"/>
                  <w:vAlign w:val="center"/>
                </w:tcPr>
                <w:p w14:paraId="1529A3C8">
                  <w:pPr>
                    <w:snapToGrid w:val="0"/>
                    <w:ind w:firstLine="0" w:firstLineChars="0"/>
                    <w:jc w:val="center"/>
                    <w:rPr>
                      <w:rFonts w:ascii="宋体" w:hAnsi="宋体"/>
                      <w:sz w:val="24"/>
                    </w:rPr>
                  </w:pPr>
                  <w:r>
                    <w:rPr>
                      <w:rFonts w:hint="eastAsia" w:ascii="宋体" w:hAnsi="宋体"/>
                      <w:sz w:val="24"/>
                    </w:rPr>
                    <w:t>工程招标</w:t>
                  </w:r>
                </w:p>
              </w:tc>
            </w:tr>
            <w:tr w14:paraId="60EF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2EC7D205">
                  <w:pPr>
                    <w:snapToGrid w:val="0"/>
                    <w:ind w:firstLine="0" w:firstLineChars="0"/>
                    <w:jc w:val="center"/>
                    <w:rPr>
                      <w:rFonts w:ascii="宋体" w:hAnsi="宋体"/>
                      <w:sz w:val="24"/>
                    </w:rPr>
                  </w:pPr>
                  <w:r>
                    <w:rPr>
                      <w:rFonts w:hint="eastAsia" w:ascii="宋体" w:hAnsi="宋体"/>
                      <w:sz w:val="24"/>
                    </w:rPr>
                    <w:t>100万元以下（含100万元）</w:t>
                  </w:r>
                </w:p>
              </w:tc>
              <w:tc>
                <w:tcPr>
                  <w:tcW w:w="1135" w:type="pct"/>
                  <w:vAlign w:val="center"/>
                </w:tcPr>
                <w:p w14:paraId="0F8F9D4E">
                  <w:pPr>
                    <w:snapToGrid w:val="0"/>
                    <w:ind w:firstLine="0" w:firstLineChars="0"/>
                    <w:jc w:val="center"/>
                    <w:rPr>
                      <w:rFonts w:ascii="宋体" w:hAnsi="宋体"/>
                      <w:sz w:val="24"/>
                    </w:rPr>
                  </w:pPr>
                  <w:r>
                    <w:rPr>
                      <w:rFonts w:hint="eastAsia" w:ascii="宋体" w:hAnsi="宋体"/>
                      <w:sz w:val="24"/>
                    </w:rPr>
                    <w:t>1.5%</w:t>
                  </w:r>
                </w:p>
              </w:tc>
              <w:tc>
                <w:tcPr>
                  <w:tcW w:w="1219" w:type="pct"/>
                  <w:vAlign w:val="center"/>
                </w:tcPr>
                <w:p w14:paraId="590D33A4">
                  <w:pPr>
                    <w:snapToGrid w:val="0"/>
                    <w:ind w:firstLine="0" w:firstLineChars="0"/>
                    <w:jc w:val="center"/>
                    <w:rPr>
                      <w:rFonts w:ascii="宋体" w:hAnsi="宋体"/>
                      <w:sz w:val="24"/>
                    </w:rPr>
                  </w:pPr>
                  <w:r>
                    <w:rPr>
                      <w:rFonts w:hint="eastAsia" w:ascii="宋体" w:hAnsi="宋体"/>
                      <w:sz w:val="24"/>
                    </w:rPr>
                    <w:t>1.5%</w:t>
                  </w:r>
                </w:p>
              </w:tc>
              <w:tc>
                <w:tcPr>
                  <w:tcW w:w="1101" w:type="pct"/>
                  <w:vAlign w:val="center"/>
                </w:tcPr>
                <w:p w14:paraId="497EDED5">
                  <w:pPr>
                    <w:snapToGrid w:val="0"/>
                    <w:ind w:firstLine="0" w:firstLineChars="0"/>
                    <w:jc w:val="center"/>
                    <w:rPr>
                      <w:rFonts w:ascii="宋体" w:hAnsi="宋体"/>
                      <w:sz w:val="24"/>
                    </w:rPr>
                  </w:pPr>
                  <w:r>
                    <w:rPr>
                      <w:rFonts w:hint="eastAsia" w:ascii="宋体" w:hAnsi="宋体"/>
                      <w:sz w:val="24"/>
                    </w:rPr>
                    <w:t>1.0%</w:t>
                  </w:r>
                </w:p>
              </w:tc>
            </w:tr>
            <w:tr w14:paraId="4EC5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165D4D63">
                  <w:pPr>
                    <w:snapToGrid w:val="0"/>
                    <w:ind w:firstLine="0" w:firstLineChars="0"/>
                    <w:jc w:val="center"/>
                    <w:rPr>
                      <w:rFonts w:ascii="宋体" w:hAnsi="宋体"/>
                      <w:sz w:val="24"/>
                    </w:rPr>
                  </w:pPr>
                  <w:r>
                    <w:rPr>
                      <w:rFonts w:hint="eastAsia" w:ascii="宋体" w:hAnsi="宋体"/>
                      <w:sz w:val="24"/>
                    </w:rPr>
                    <w:t>100万元-500万元（含500万元）</w:t>
                  </w:r>
                </w:p>
              </w:tc>
              <w:tc>
                <w:tcPr>
                  <w:tcW w:w="1135" w:type="pct"/>
                  <w:vAlign w:val="center"/>
                </w:tcPr>
                <w:p w14:paraId="46D7146E">
                  <w:pPr>
                    <w:snapToGrid w:val="0"/>
                    <w:ind w:firstLine="0" w:firstLineChars="0"/>
                    <w:jc w:val="center"/>
                    <w:rPr>
                      <w:rFonts w:ascii="宋体" w:hAnsi="宋体"/>
                      <w:sz w:val="24"/>
                    </w:rPr>
                  </w:pPr>
                  <w:r>
                    <w:rPr>
                      <w:rFonts w:hint="eastAsia" w:ascii="宋体" w:hAnsi="宋体"/>
                      <w:sz w:val="24"/>
                    </w:rPr>
                    <w:t>1.1%</w:t>
                  </w:r>
                </w:p>
              </w:tc>
              <w:tc>
                <w:tcPr>
                  <w:tcW w:w="1219" w:type="pct"/>
                  <w:vAlign w:val="center"/>
                </w:tcPr>
                <w:p w14:paraId="7A67620F">
                  <w:pPr>
                    <w:snapToGrid w:val="0"/>
                    <w:ind w:firstLine="0" w:firstLineChars="0"/>
                    <w:jc w:val="center"/>
                    <w:rPr>
                      <w:rFonts w:ascii="宋体" w:hAnsi="宋体"/>
                      <w:sz w:val="24"/>
                    </w:rPr>
                  </w:pPr>
                  <w:r>
                    <w:rPr>
                      <w:rFonts w:hint="eastAsia" w:ascii="宋体" w:hAnsi="宋体"/>
                      <w:sz w:val="24"/>
                    </w:rPr>
                    <w:t>0.8%</w:t>
                  </w:r>
                </w:p>
              </w:tc>
              <w:tc>
                <w:tcPr>
                  <w:tcW w:w="1101" w:type="pct"/>
                  <w:vAlign w:val="center"/>
                </w:tcPr>
                <w:p w14:paraId="1DA9FB0B">
                  <w:pPr>
                    <w:snapToGrid w:val="0"/>
                    <w:ind w:firstLine="0" w:firstLineChars="0"/>
                    <w:jc w:val="center"/>
                    <w:rPr>
                      <w:rFonts w:ascii="宋体" w:hAnsi="宋体"/>
                      <w:sz w:val="24"/>
                    </w:rPr>
                  </w:pPr>
                  <w:r>
                    <w:rPr>
                      <w:rFonts w:hint="eastAsia" w:ascii="宋体" w:hAnsi="宋体"/>
                      <w:sz w:val="24"/>
                    </w:rPr>
                    <w:t>0.7%</w:t>
                  </w:r>
                </w:p>
              </w:tc>
            </w:tr>
            <w:tr w14:paraId="4EF7E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1325E944">
                  <w:pPr>
                    <w:snapToGrid w:val="0"/>
                    <w:ind w:firstLine="0" w:firstLineChars="0"/>
                    <w:jc w:val="center"/>
                    <w:rPr>
                      <w:rFonts w:ascii="宋体" w:hAnsi="宋体"/>
                      <w:sz w:val="24"/>
                    </w:rPr>
                  </w:pPr>
                  <w:r>
                    <w:rPr>
                      <w:rFonts w:hint="eastAsia" w:ascii="宋体" w:hAnsi="宋体"/>
                      <w:sz w:val="24"/>
                    </w:rPr>
                    <w:t>500 万元-1000万元（含1000万元）</w:t>
                  </w:r>
                </w:p>
              </w:tc>
              <w:tc>
                <w:tcPr>
                  <w:tcW w:w="1135" w:type="pct"/>
                  <w:vAlign w:val="center"/>
                </w:tcPr>
                <w:p w14:paraId="70413ED1">
                  <w:pPr>
                    <w:snapToGrid w:val="0"/>
                    <w:ind w:firstLine="0" w:firstLineChars="0"/>
                    <w:jc w:val="center"/>
                    <w:rPr>
                      <w:rFonts w:ascii="宋体" w:hAnsi="宋体"/>
                      <w:sz w:val="24"/>
                    </w:rPr>
                  </w:pPr>
                  <w:r>
                    <w:rPr>
                      <w:rFonts w:hint="eastAsia" w:ascii="宋体" w:hAnsi="宋体"/>
                      <w:sz w:val="24"/>
                    </w:rPr>
                    <w:t>0.8%</w:t>
                  </w:r>
                </w:p>
              </w:tc>
              <w:tc>
                <w:tcPr>
                  <w:tcW w:w="1219" w:type="pct"/>
                  <w:vAlign w:val="center"/>
                </w:tcPr>
                <w:p w14:paraId="1DB55C66">
                  <w:pPr>
                    <w:snapToGrid w:val="0"/>
                    <w:ind w:firstLine="0" w:firstLineChars="0"/>
                    <w:jc w:val="center"/>
                    <w:rPr>
                      <w:rFonts w:ascii="宋体" w:hAnsi="宋体"/>
                      <w:sz w:val="24"/>
                    </w:rPr>
                  </w:pPr>
                  <w:r>
                    <w:rPr>
                      <w:rFonts w:hint="eastAsia" w:ascii="宋体" w:hAnsi="宋体"/>
                      <w:sz w:val="24"/>
                    </w:rPr>
                    <w:t>0.45%</w:t>
                  </w:r>
                </w:p>
              </w:tc>
              <w:tc>
                <w:tcPr>
                  <w:tcW w:w="1101" w:type="pct"/>
                  <w:vAlign w:val="center"/>
                </w:tcPr>
                <w:p w14:paraId="0CCD0DD8">
                  <w:pPr>
                    <w:snapToGrid w:val="0"/>
                    <w:ind w:firstLine="0" w:firstLineChars="0"/>
                    <w:jc w:val="center"/>
                    <w:rPr>
                      <w:rFonts w:ascii="宋体" w:hAnsi="宋体"/>
                      <w:sz w:val="24"/>
                    </w:rPr>
                  </w:pPr>
                  <w:r>
                    <w:rPr>
                      <w:rFonts w:hint="eastAsia" w:ascii="宋体" w:hAnsi="宋体"/>
                      <w:sz w:val="24"/>
                    </w:rPr>
                    <w:t>0.55%</w:t>
                  </w:r>
                </w:p>
              </w:tc>
            </w:tr>
            <w:tr w14:paraId="75E93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757C7982">
                  <w:pPr>
                    <w:snapToGrid w:val="0"/>
                    <w:ind w:firstLine="0" w:firstLineChars="0"/>
                    <w:jc w:val="center"/>
                    <w:rPr>
                      <w:rFonts w:ascii="宋体" w:hAnsi="宋体"/>
                      <w:sz w:val="24"/>
                    </w:rPr>
                  </w:pPr>
                  <w:r>
                    <w:rPr>
                      <w:rFonts w:hint="eastAsia" w:ascii="宋体" w:hAnsi="宋体"/>
                      <w:sz w:val="24"/>
                    </w:rPr>
                    <w:t>1000万元-5000万元（含5000万元）</w:t>
                  </w:r>
                </w:p>
              </w:tc>
              <w:tc>
                <w:tcPr>
                  <w:tcW w:w="1135" w:type="pct"/>
                  <w:vAlign w:val="center"/>
                </w:tcPr>
                <w:p w14:paraId="001BF783">
                  <w:pPr>
                    <w:snapToGrid w:val="0"/>
                    <w:ind w:firstLine="0" w:firstLineChars="0"/>
                    <w:jc w:val="center"/>
                    <w:rPr>
                      <w:rFonts w:ascii="宋体" w:hAnsi="宋体"/>
                      <w:sz w:val="24"/>
                    </w:rPr>
                  </w:pPr>
                  <w:r>
                    <w:rPr>
                      <w:rFonts w:hint="eastAsia" w:ascii="宋体" w:hAnsi="宋体"/>
                      <w:sz w:val="24"/>
                    </w:rPr>
                    <w:t>0.5%</w:t>
                  </w:r>
                </w:p>
              </w:tc>
              <w:tc>
                <w:tcPr>
                  <w:tcW w:w="1219" w:type="pct"/>
                  <w:vAlign w:val="center"/>
                </w:tcPr>
                <w:p w14:paraId="0F7F0378">
                  <w:pPr>
                    <w:snapToGrid w:val="0"/>
                    <w:ind w:firstLine="0" w:firstLineChars="0"/>
                    <w:jc w:val="center"/>
                    <w:rPr>
                      <w:rFonts w:ascii="宋体" w:hAnsi="宋体"/>
                      <w:sz w:val="24"/>
                    </w:rPr>
                  </w:pPr>
                  <w:r>
                    <w:rPr>
                      <w:rFonts w:hint="eastAsia" w:ascii="宋体" w:hAnsi="宋体"/>
                      <w:sz w:val="24"/>
                    </w:rPr>
                    <w:t>0.25%</w:t>
                  </w:r>
                </w:p>
              </w:tc>
              <w:tc>
                <w:tcPr>
                  <w:tcW w:w="1101" w:type="pct"/>
                  <w:vAlign w:val="center"/>
                </w:tcPr>
                <w:p w14:paraId="193371E4">
                  <w:pPr>
                    <w:snapToGrid w:val="0"/>
                    <w:ind w:firstLine="0" w:firstLineChars="0"/>
                    <w:jc w:val="center"/>
                    <w:rPr>
                      <w:rFonts w:ascii="宋体" w:hAnsi="宋体"/>
                      <w:sz w:val="24"/>
                    </w:rPr>
                  </w:pPr>
                  <w:r>
                    <w:rPr>
                      <w:rFonts w:hint="eastAsia" w:ascii="宋体" w:hAnsi="宋体"/>
                      <w:sz w:val="24"/>
                    </w:rPr>
                    <w:t>0.35%</w:t>
                  </w:r>
                </w:p>
              </w:tc>
            </w:tr>
            <w:tr w14:paraId="58245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62534C54">
                  <w:pPr>
                    <w:snapToGrid w:val="0"/>
                    <w:ind w:firstLine="0" w:firstLineChars="0"/>
                    <w:jc w:val="center"/>
                    <w:rPr>
                      <w:rFonts w:ascii="宋体" w:hAnsi="宋体"/>
                      <w:sz w:val="24"/>
                    </w:rPr>
                  </w:pPr>
                  <w:r>
                    <w:rPr>
                      <w:rFonts w:hint="eastAsia" w:ascii="宋体" w:hAnsi="宋体"/>
                      <w:sz w:val="24"/>
                    </w:rPr>
                    <w:t>5000万元-1亿元（含1亿元）</w:t>
                  </w:r>
                </w:p>
              </w:tc>
              <w:tc>
                <w:tcPr>
                  <w:tcW w:w="1135" w:type="pct"/>
                  <w:vAlign w:val="center"/>
                </w:tcPr>
                <w:p w14:paraId="0C456D96">
                  <w:pPr>
                    <w:snapToGrid w:val="0"/>
                    <w:ind w:firstLine="0" w:firstLineChars="0"/>
                    <w:jc w:val="center"/>
                    <w:rPr>
                      <w:rFonts w:ascii="宋体" w:hAnsi="宋体"/>
                      <w:sz w:val="24"/>
                    </w:rPr>
                  </w:pPr>
                  <w:r>
                    <w:rPr>
                      <w:rFonts w:hint="eastAsia" w:ascii="宋体" w:hAnsi="宋体"/>
                      <w:sz w:val="24"/>
                    </w:rPr>
                    <w:t>0.25%</w:t>
                  </w:r>
                </w:p>
              </w:tc>
              <w:tc>
                <w:tcPr>
                  <w:tcW w:w="1219" w:type="pct"/>
                  <w:vAlign w:val="center"/>
                </w:tcPr>
                <w:p w14:paraId="4B09671A">
                  <w:pPr>
                    <w:snapToGrid w:val="0"/>
                    <w:ind w:firstLine="0" w:firstLineChars="0"/>
                    <w:jc w:val="center"/>
                    <w:rPr>
                      <w:rFonts w:ascii="宋体" w:hAnsi="宋体"/>
                      <w:sz w:val="24"/>
                    </w:rPr>
                  </w:pPr>
                  <w:r>
                    <w:rPr>
                      <w:rFonts w:hint="eastAsia" w:ascii="宋体" w:hAnsi="宋体"/>
                      <w:sz w:val="24"/>
                    </w:rPr>
                    <w:t>0.1%</w:t>
                  </w:r>
                </w:p>
              </w:tc>
              <w:tc>
                <w:tcPr>
                  <w:tcW w:w="1101" w:type="pct"/>
                  <w:vAlign w:val="center"/>
                </w:tcPr>
                <w:p w14:paraId="305586D6">
                  <w:pPr>
                    <w:snapToGrid w:val="0"/>
                    <w:ind w:firstLine="0" w:firstLineChars="0"/>
                    <w:jc w:val="center"/>
                    <w:rPr>
                      <w:rFonts w:ascii="宋体" w:hAnsi="宋体"/>
                      <w:sz w:val="24"/>
                    </w:rPr>
                  </w:pPr>
                  <w:r>
                    <w:rPr>
                      <w:rFonts w:hint="eastAsia" w:ascii="宋体" w:hAnsi="宋体"/>
                      <w:sz w:val="24"/>
                    </w:rPr>
                    <w:t>0.2%</w:t>
                  </w:r>
                </w:p>
              </w:tc>
            </w:tr>
            <w:tr w14:paraId="5F1D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3546D62F">
                  <w:pPr>
                    <w:snapToGrid w:val="0"/>
                    <w:ind w:firstLine="0" w:firstLineChars="0"/>
                    <w:jc w:val="center"/>
                    <w:rPr>
                      <w:rFonts w:ascii="宋体" w:hAnsi="宋体"/>
                      <w:sz w:val="24"/>
                    </w:rPr>
                  </w:pPr>
                  <w:r>
                    <w:rPr>
                      <w:rFonts w:hint="eastAsia" w:ascii="宋体" w:hAnsi="宋体"/>
                      <w:sz w:val="24"/>
                    </w:rPr>
                    <w:t>1亿元-10亿元（含10亿元）</w:t>
                  </w:r>
                </w:p>
              </w:tc>
              <w:tc>
                <w:tcPr>
                  <w:tcW w:w="1135" w:type="pct"/>
                  <w:vAlign w:val="center"/>
                </w:tcPr>
                <w:p w14:paraId="094CDD44">
                  <w:pPr>
                    <w:snapToGrid w:val="0"/>
                    <w:ind w:firstLine="0" w:firstLineChars="0"/>
                    <w:jc w:val="center"/>
                    <w:rPr>
                      <w:rFonts w:ascii="宋体" w:hAnsi="宋体"/>
                      <w:sz w:val="24"/>
                    </w:rPr>
                  </w:pPr>
                  <w:r>
                    <w:rPr>
                      <w:rFonts w:hint="eastAsia" w:ascii="宋体" w:hAnsi="宋体"/>
                      <w:sz w:val="24"/>
                    </w:rPr>
                    <w:t>0.05%</w:t>
                  </w:r>
                </w:p>
              </w:tc>
              <w:tc>
                <w:tcPr>
                  <w:tcW w:w="1219" w:type="pct"/>
                  <w:vAlign w:val="center"/>
                </w:tcPr>
                <w:p w14:paraId="43D13D5D">
                  <w:pPr>
                    <w:snapToGrid w:val="0"/>
                    <w:ind w:firstLine="0" w:firstLineChars="0"/>
                    <w:jc w:val="center"/>
                    <w:rPr>
                      <w:rFonts w:ascii="宋体" w:hAnsi="宋体"/>
                      <w:sz w:val="24"/>
                    </w:rPr>
                  </w:pPr>
                  <w:r>
                    <w:rPr>
                      <w:rFonts w:hint="eastAsia" w:ascii="宋体" w:hAnsi="宋体"/>
                      <w:sz w:val="24"/>
                    </w:rPr>
                    <w:t>0.05%</w:t>
                  </w:r>
                </w:p>
              </w:tc>
              <w:tc>
                <w:tcPr>
                  <w:tcW w:w="1101" w:type="pct"/>
                  <w:vAlign w:val="center"/>
                </w:tcPr>
                <w:p w14:paraId="3D45DF2F">
                  <w:pPr>
                    <w:snapToGrid w:val="0"/>
                    <w:ind w:firstLine="0" w:firstLineChars="0"/>
                    <w:jc w:val="center"/>
                    <w:rPr>
                      <w:rFonts w:ascii="宋体" w:hAnsi="宋体"/>
                      <w:sz w:val="24"/>
                    </w:rPr>
                  </w:pPr>
                  <w:r>
                    <w:rPr>
                      <w:rFonts w:hint="eastAsia" w:ascii="宋体" w:hAnsi="宋体"/>
                      <w:sz w:val="24"/>
                    </w:rPr>
                    <w:t>0.05%</w:t>
                  </w:r>
                </w:p>
              </w:tc>
            </w:tr>
            <w:tr w14:paraId="44BC1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43" w:type="pct"/>
                  <w:vAlign w:val="center"/>
                </w:tcPr>
                <w:p w14:paraId="68585112">
                  <w:pPr>
                    <w:snapToGrid w:val="0"/>
                    <w:ind w:firstLine="0" w:firstLineChars="0"/>
                    <w:jc w:val="center"/>
                    <w:rPr>
                      <w:rFonts w:ascii="宋体" w:hAnsi="宋体"/>
                      <w:sz w:val="24"/>
                    </w:rPr>
                  </w:pPr>
                  <w:r>
                    <w:rPr>
                      <w:rFonts w:hint="eastAsia" w:ascii="宋体" w:hAnsi="宋体"/>
                      <w:sz w:val="24"/>
                    </w:rPr>
                    <w:t>10亿元以上</w:t>
                  </w:r>
                </w:p>
              </w:tc>
              <w:tc>
                <w:tcPr>
                  <w:tcW w:w="1135" w:type="pct"/>
                  <w:vAlign w:val="center"/>
                </w:tcPr>
                <w:p w14:paraId="33057184">
                  <w:pPr>
                    <w:snapToGrid w:val="0"/>
                    <w:ind w:firstLine="0" w:firstLineChars="0"/>
                    <w:jc w:val="center"/>
                    <w:rPr>
                      <w:rFonts w:ascii="宋体" w:hAnsi="宋体"/>
                      <w:sz w:val="24"/>
                    </w:rPr>
                  </w:pPr>
                  <w:r>
                    <w:rPr>
                      <w:rFonts w:hint="eastAsia" w:ascii="宋体" w:hAnsi="宋体"/>
                      <w:sz w:val="24"/>
                    </w:rPr>
                    <w:t>0.01%</w:t>
                  </w:r>
                </w:p>
              </w:tc>
              <w:tc>
                <w:tcPr>
                  <w:tcW w:w="1219" w:type="pct"/>
                  <w:vAlign w:val="center"/>
                </w:tcPr>
                <w:p w14:paraId="14D68B6F">
                  <w:pPr>
                    <w:snapToGrid w:val="0"/>
                    <w:ind w:firstLine="0" w:firstLineChars="0"/>
                    <w:jc w:val="center"/>
                    <w:rPr>
                      <w:rFonts w:ascii="宋体" w:hAnsi="宋体"/>
                      <w:sz w:val="24"/>
                    </w:rPr>
                  </w:pPr>
                  <w:r>
                    <w:rPr>
                      <w:rFonts w:hint="eastAsia" w:ascii="宋体" w:hAnsi="宋体"/>
                      <w:sz w:val="24"/>
                    </w:rPr>
                    <w:t>0.01%</w:t>
                  </w:r>
                </w:p>
              </w:tc>
              <w:tc>
                <w:tcPr>
                  <w:tcW w:w="1101" w:type="pct"/>
                  <w:vAlign w:val="center"/>
                </w:tcPr>
                <w:p w14:paraId="4B3439CC">
                  <w:pPr>
                    <w:snapToGrid w:val="0"/>
                    <w:ind w:firstLine="0" w:firstLineChars="0"/>
                    <w:jc w:val="center"/>
                    <w:rPr>
                      <w:rFonts w:ascii="宋体" w:hAnsi="宋体"/>
                      <w:sz w:val="24"/>
                    </w:rPr>
                  </w:pPr>
                  <w:r>
                    <w:rPr>
                      <w:rFonts w:hint="eastAsia" w:ascii="宋体" w:hAnsi="宋体"/>
                      <w:sz w:val="24"/>
                    </w:rPr>
                    <w:t>0.01%</w:t>
                  </w:r>
                </w:p>
              </w:tc>
            </w:tr>
          </w:tbl>
          <w:p w14:paraId="769E2431">
            <w:pPr>
              <w:snapToGrid w:val="0"/>
              <w:ind w:firstLine="0" w:firstLineChars="0"/>
              <w:rPr>
                <w:rFonts w:ascii="宋体" w:hAnsi="宋体"/>
                <w:sz w:val="24"/>
              </w:rPr>
            </w:pPr>
            <w:r>
              <w:rPr>
                <w:rFonts w:hint="eastAsia" w:ascii="宋体" w:hAnsi="宋体"/>
                <w:sz w:val="24"/>
              </w:rPr>
              <w:t>注：招标代理服务费按差额定率累进法计算。例如：某工程招标代理业务中标金额为6000万元，计算招标代理服务费如下：</w:t>
            </w:r>
          </w:p>
          <w:p w14:paraId="42F5CD23">
            <w:pPr>
              <w:snapToGrid w:val="0"/>
              <w:ind w:firstLine="0" w:firstLineChars="0"/>
              <w:rPr>
                <w:rFonts w:ascii="宋体" w:hAnsi="宋体"/>
                <w:sz w:val="24"/>
              </w:rPr>
            </w:pPr>
            <w:r>
              <w:rPr>
                <w:rFonts w:hint="eastAsia" w:ascii="宋体" w:hAnsi="宋体"/>
                <w:sz w:val="24"/>
              </w:rPr>
              <w:t>100万元×1.0％＝1万元</w:t>
            </w:r>
          </w:p>
          <w:p w14:paraId="0B9C34B4">
            <w:pPr>
              <w:snapToGrid w:val="0"/>
              <w:ind w:firstLine="0" w:firstLineChars="0"/>
              <w:rPr>
                <w:rFonts w:ascii="宋体" w:hAnsi="宋体"/>
                <w:sz w:val="24"/>
              </w:rPr>
            </w:pPr>
            <w:r>
              <w:rPr>
                <w:rFonts w:hint="eastAsia" w:ascii="宋体" w:hAnsi="宋体"/>
                <w:sz w:val="24"/>
              </w:rPr>
              <w:t>（500－100）万元×0.7％＝2.8 万元</w:t>
            </w:r>
          </w:p>
          <w:p w14:paraId="5A378024">
            <w:pPr>
              <w:snapToGrid w:val="0"/>
              <w:ind w:firstLine="0" w:firstLineChars="0"/>
              <w:rPr>
                <w:rFonts w:ascii="宋体" w:hAnsi="宋体"/>
                <w:sz w:val="24"/>
              </w:rPr>
            </w:pPr>
            <w:r>
              <w:rPr>
                <w:rFonts w:hint="eastAsia" w:ascii="宋体" w:hAnsi="宋体"/>
                <w:sz w:val="24"/>
              </w:rPr>
              <w:t>（1000－500）万元×0.55％＝2.75万元</w:t>
            </w:r>
          </w:p>
          <w:p w14:paraId="66CE97F3">
            <w:pPr>
              <w:snapToGrid w:val="0"/>
              <w:ind w:firstLine="0" w:firstLineChars="0"/>
              <w:rPr>
                <w:rFonts w:ascii="宋体" w:hAnsi="宋体"/>
                <w:sz w:val="24"/>
              </w:rPr>
            </w:pPr>
            <w:r>
              <w:rPr>
                <w:rFonts w:hint="eastAsia" w:ascii="宋体" w:hAnsi="宋体"/>
                <w:sz w:val="24"/>
              </w:rPr>
              <w:t>（5000－1000）万元×0.35％＝14万元</w:t>
            </w:r>
          </w:p>
          <w:p w14:paraId="4A89C055">
            <w:pPr>
              <w:snapToGrid w:val="0"/>
              <w:ind w:firstLine="0" w:firstLineChars="0"/>
              <w:rPr>
                <w:rFonts w:ascii="宋体" w:hAnsi="宋体"/>
                <w:sz w:val="24"/>
              </w:rPr>
            </w:pPr>
            <w:r>
              <w:rPr>
                <w:rFonts w:hint="eastAsia" w:ascii="宋体" w:hAnsi="宋体"/>
                <w:sz w:val="24"/>
              </w:rPr>
              <w:t>（6000－5000）万元×0.2％＝2万元</w:t>
            </w:r>
          </w:p>
          <w:p w14:paraId="5C681CFE">
            <w:pPr>
              <w:snapToGrid w:val="0"/>
              <w:ind w:firstLine="0" w:firstLineChars="0"/>
              <w:rPr>
                <w:rFonts w:ascii="宋体" w:hAnsi="宋体"/>
                <w:sz w:val="24"/>
                <w:highlight w:val="none"/>
              </w:rPr>
            </w:pPr>
            <w:r>
              <w:rPr>
                <w:rFonts w:hint="eastAsia" w:ascii="宋体" w:hAnsi="宋体"/>
                <w:sz w:val="24"/>
              </w:rPr>
              <w:t>合计收费＝1＋2.8＋2.75＋14＋</w:t>
            </w:r>
            <w:r>
              <w:rPr>
                <w:rFonts w:hint="eastAsia" w:ascii="宋体" w:hAnsi="宋体"/>
                <w:sz w:val="24"/>
                <w:highlight w:val="none"/>
              </w:rPr>
              <w:t>2＝22.55(万元)</w:t>
            </w:r>
          </w:p>
          <w:p w14:paraId="3FECE6C6">
            <w:pPr>
              <w:snapToGrid w:val="0"/>
              <w:ind w:firstLine="0" w:firstLineChars="0"/>
              <w:rPr>
                <w:rFonts w:hint="eastAsia" w:ascii="宋体" w:hAnsi="宋体"/>
                <w:sz w:val="24"/>
                <w:lang w:eastAsia="zh-CN"/>
              </w:rPr>
            </w:pPr>
            <w:r>
              <w:rPr>
                <w:rFonts w:hint="eastAsia" w:ascii="宋体" w:hAnsi="宋体"/>
                <w:sz w:val="24"/>
                <w:lang w:val="en-US" w:eastAsia="zh-CN"/>
              </w:rPr>
              <w:t>3、</w:t>
            </w:r>
            <w:r>
              <w:rPr>
                <w:rFonts w:hint="eastAsia" w:ascii="宋体" w:hAnsi="宋体"/>
                <w:sz w:val="24"/>
              </w:rPr>
              <w:t>工程量清单和最高投标限价编制费：以中标价为计算基数，分标段按照</w:t>
            </w:r>
            <w:r>
              <w:rPr>
                <w:rFonts w:hint="eastAsia" w:ascii="宋体" w:hAnsi="宋体"/>
                <w:sz w:val="24"/>
                <w:lang w:val="en-US" w:eastAsia="zh-CN"/>
              </w:rPr>
              <w:t>下列两个表中费率分别计算累计收取</w:t>
            </w:r>
            <w:r>
              <w:rPr>
                <w:rFonts w:hint="eastAsia" w:ascii="宋体" w:hAnsi="宋体"/>
                <w:sz w:val="24"/>
              </w:rPr>
              <w:t>，每标段不足 1000元的按照1000元最低标准收取</w:t>
            </w:r>
            <w:r>
              <w:rPr>
                <w:rFonts w:hint="eastAsia" w:ascii="宋体" w:hAnsi="宋体"/>
                <w:sz w:val="24"/>
                <w:lang w:eastAsia="zh-CN"/>
              </w:rPr>
              <w:t>，</w:t>
            </w:r>
            <w:r>
              <w:rPr>
                <w:rFonts w:hint="eastAsia" w:ascii="宋体" w:hAnsi="宋体"/>
                <w:sz w:val="24"/>
                <w:lang w:val="en-US" w:eastAsia="zh-CN"/>
              </w:rPr>
              <w:t>投标人在报价单中不单列，包含在投标总价中，招标人不再单独计量支付。计算结果有小数的，小数点后四舍五入，保留到个位。</w:t>
            </w:r>
          </w:p>
          <w:p w14:paraId="1DC9A7CB">
            <w:pPr>
              <w:numPr>
                <w:ilvl w:val="0"/>
                <w:numId w:val="0"/>
              </w:numPr>
              <w:snapToGrid w:val="0"/>
              <w:rPr>
                <w:rFonts w:hint="default" w:ascii="宋体" w:hAnsi="宋体" w:eastAsia="宋体"/>
                <w:highlight w:val="none"/>
                <w:lang w:val="en-US" w:eastAsia="zh-CN"/>
              </w:rPr>
            </w:pPr>
            <w:r>
              <w:rPr>
                <w:rFonts w:hint="eastAsia" w:ascii="宋体" w:hAnsi="宋体"/>
                <w:highlight w:val="none"/>
                <w:lang w:val="en-US" w:eastAsia="zh-CN"/>
              </w:rPr>
              <w:t>（1）工程量清单编制收费：</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3"/>
              <w:gridCol w:w="1320"/>
              <w:gridCol w:w="1871"/>
            </w:tblGrid>
            <w:tr w14:paraId="0E18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57" w:type="pc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31057E04">
                  <w:pPr>
                    <w:numPr>
                      <w:ilvl w:val="0"/>
                      <w:numId w:val="0"/>
                    </w:numPr>
                    <w:snapToGrid w:val="0"/>
                    <w:spacing w:line="240" w:lineRule="auto"/>
                    <w:jc w:val="center"/>
                    <w:rPr>
                      <w:rFonts w:hint="eastAsia" w:ascii="宋体" w:hAnsi="宋体"/>
                      <w:highlight w:val="none"/>
                      <w:vertAlign w:val="baseline"/>
                      <w:lang w:val="en-US" w:eastAsia="zh-CN"/>
                    </w:rPr>
                  </w:pPr>
                </w:p>
                <w:p w14:paraId="18DDF3CD">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1A9411B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175" w:type="pct"/>
                  <w:noWrap w:val="0"/>
                  <w:vAlign w:val="top"/>
                </w:tcPr>
                <w:p w14:paraId="73AE7F46">
                  <w:pPr>
                    <w:numPr>
                      <w:ilvl w:val="0"/>
                      <w:numId w:val="0"/>
                    </w:numPr>
                    <w:snapToGrid w:val="0"/>
                    <w:jc w:val="center"/>
                    <w:rPr>
                      <w:rFonts w:hint="eastAsia" w:ascii="宋体" w:hAnsi="宋体"/>
                      <w:highlight w:val="none"/>
                      <w:vertAlign w:val="baseline"/>
                      <w:lang w:val="en-US" w:eastAsia="zh-CN"/>
                    </w:rPr>
                  </w:pPr>
                </w:p>
                <w:p w14:paraId="0506DD36">
                  <w:pPr>
                    <w:numPr>
                      <w:ilvl w:val="0"/>
                      <w:numId w:val="0"/>
                    </w:numPr>
                    <w:snapToGrid w:val="0"/>
                    <w:jc w:val="center"/>
                    <w:rPr>
                      <w:rFonts w:hint="eastAsia" w:ascii="宋体" w:hAnsi="宋体"/>
                      <w:highlight w:val="none"/>
                      <w:vertAlign w:val="baseline"/>
                      <w:lang w:val="en-US" w:eastAsia="zh-CN"/>
                    </w:rPr>
                  </w:pPr>
                </w:p>
                <w:p w14:paraId="6F5C4E1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666" w:type="pct"/>
                  <w:noWrap w:val="0"/>
                  <w:vAlign w:val="top"/>
                </w:tcPr>
                <w:p w14:paraId="3C3854C7">
                  <w:pPr>
                    <w:numPr>
                      <w:ilvl w:val="0"/>
                      <w:numId w:val="0"/>
                    </w:numPr>
                    <w:snapToGrid w:val="0"/>
                    <w:jc w:val="center"/>
                    <w:rPr>
                      <w:rFonts w:hint="eastAsia" w:ascii="宋体" w:hAnsi="宋体"/>
                      <w:highlight w:val="none"/>
                      <w:vertAlign w:val="baseline"/>
                      <w:lang w:val="en-US" w:eastAsia="zh-CN"/>
                    </w:rPr>
                  </w:pPr>
                </w:p>
                <w:p w14:paraId="5714462C">
                  <w:pPr>
                    <w:numPr>
                      <w:ilvl w:val="0"/>
                      <w:numId w:val="0"/>
                    </w:numPr>
                    <w:snapToGrid w:val="0"/>
                    <w:jc w:val="center"/>
                    <w:rPr>
                      <w:rFonts w:hint="eastAsia" w:ascii="宋体" w:hAnsi="宋体"/>
                      <w:highlight w:val="none"/>
                      <w:vertAlign w:val="baseline"/>
                      <w:lang w:val="en-US" w:eastAsia="zh-CN"/>
                    </w:rPr>
                  </w:pPr>
                </w:p>
                <w:p w14:paraId="7871303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105B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5EA22D4">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175" w:type="pct"/>
                  <w:noWrap w:val="0"/>
                  <w:vAlign w:val="top"/>
                </w:tcPr>
                <w:p w14:paraId="461639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4.8‰</w:t>
                  </w:r>
                </w:p>
              </w:tc>
              <w:tc>
                <w:tcPr>
                  <w:tcW w:w="1666" w:type="pct"/>
                  <w:noWrap w:val="0"/>
                  <w:vAlign w:val="top"/>
                </w:tcPr>
                <w:p w14:paraId="6985145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w:t>
                  </w:r>
                </w:p>
              </w:tc>
            </w:tr>
            <w:tr w14:paraId="2E50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4D9040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175" w:type="pct"/>
                  <w:noWrap w:val="0"/>
                  <w:vAlign w:val="top"/>
                </w:tcPr>
                <w:p w14:paraId="6B2C409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4.3‰</w:t>
                  </w:r>
                </w:p>
              </w:tc>
              <w:tc>
                <w:tcPr>
                  <w:tcW w:w="1666" w:type="pct"/>
                  <w:noWrap w:val="0"/>
                  <w:vAlign w:val="top"/>
                </w:tcPr>
                <w:p w14:paraId="5C02222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4.6‰</w:t>
                  </w:r>
                </w:p>
              </w:tc>
            </w:tr>
            <w:tr w14:paraId="1976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302EBA6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175" w:type="pct"/>
                  <w:noWrap w:val="0"/>
                  <w:vAlign w:val="top"/>
                </w:tcPr>
                <w:p w14:paraId="22F161D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3.8‰</w:t>
                  </w:r>
                </w:p>
              </w:tc>
              <w:tc>
                <w:tcPr>
                  <w:tcW w:w="1666" w:type="pct"/>
                  <w:noWrap w:val="0"/>
                  <w:vAlign w:val="top"/>
                </w:tcPr>
                <w:p w14:paraId="401E190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4.0‰</w:t>
                  </w:r>
                </w:p>
              </w:tc>
            </w:tr>
            <w:tr w14:paraId="110A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13464F0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175" w:type="pct"/>
                  <w:noWrap w:val="0"/>
                  <w:vAlign w:val="top"/>
                </w:tcPr>
                <w:p w14:paraId="537726C6">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3.4‰</w:t>
                  </w:r>
                </w:p>
              </w:tc>
              <w:tc>
                <w:tcPr>
                  <w:tcW w:w="1666" w:type="pct"/>
                  <w:noWrap w:val="0"/>
                  <w:vAlign w:val="top"/>
                </w:tcPr>
                <w:p w14:paraId="09E5413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3.6‰</w:t>
                  </w:r>
                </w:p>
              </w:tc>
            </w:tr>
            <w:tr w14:paraId="2BD8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19167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175" w:type="pct"/>
                  <w:noWrap w:val="0"/>
                  <w:vAlign w:val="top"/>
                </w:tcPr>
                <w:p w14:paraId="73AD1DF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3.0‰</w:t>
                  </w:r>
                </w:p>
              </w:tc>
              <w:tc>
                <w:tcPr>
                  <w:tcW w:w="1666" w:type="pct"/>
                  <w:noWrap w:val="0"/>
                  <w:vAlign w:val="top"/>
                </w:tcPr>
                <w:p w14:paraId="58D9586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3.1‰</w:t>
                  </w:r>
                </w:p>
              </w:tc>
            </w:tr>
            <w:tr w14:paraId="04C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54B360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175" w:type="pct"/>
                  <w:noWrap w:val="0"/>
                  <w:vAlign w:val="top"/>
                </w:tcPr>
                <w:p w14:paraId="12D2ADF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2.8‰</w:t>
                  </w:r>
                </w:p>
              </w:tc>
              <w:tc>
                <w:tcPr>
                  <w:tcW w:w="1666" w:type="pct"/>
                  <w:noWrap w:val="0"/>
                  <w:vAlign w:val="top"/>
                </w:tcPr>
                <w:p w14:paraId="34271233">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2.9‰</w:t>
                  </w:r>
                </w:p>
              </w:tc>
            </w:tr>
            <w:tr w14:paraId="03C4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722C69C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175" w:type="pct"/>
                  <w:noWrap w:val="0"/>
                  <w:vAlign w:val="top"/>
                </w:tcPr>
                <w:p w14:paraId="0DE230E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2.5‰</w:t>
                  </w:r>
                </w:p>
              </w:tc>
              <w:tc>
                <w:tcPr>
                  <w:tcW w:w="1666" w:type="pct"/>
                  <w:noWrap w:val="0"/>
                  <w:vAlign w:val="top"/>
                </w:tcPr>
                <w:p w14:paraId="57D2941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2.6‰</w:t>
                  </w:r>
                </w:p>
              </w:tc>
            </w:tr>
            <w:tr w14:paraId="3013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pct"/>
                  <w:noWrap w:val="0"/>
                  <w:vAlign w:val="top"/>
                </w:tcPr>
                <w:p w14:paraId="28DCE5A5">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175" w:type="pct"/>
                  <w:noWrap w:val="0"/>
                  <w:vAlign w:val="top"/>
                </w:tcPr>
                <w:p w14:paraId="68C50D8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2.3‰</w:t>
                  </w:r>
                </w:p>
              </w:tc>
              <w:tc>
                <w:tcPr>
                  <w:tcW w:w="1666" w:type="pct"/>
                  <w:noWrap w:val="0"/>
                  <w:vAlign w:val="top"/>
                </w:tcPr>
                <w:p w14:paraId="6EE3BA5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2.4‰</w:t>
                  </w:r>
                </w:p>
              </w:tc>
            </w:tr>
          </w:tbl>
          <w:p w14:paraId="52099DE4">
            <w:pPr>
              <w:numPr>
                <w:ilvl w:val="0"/>
                <w:numId w:val="0"/>
              </w:numPr>
              <w:snapToGrid w:val="0"/>
              <w:rPr>
                <w:rFonts w:hint="eastAsia" w:ascii="宋体" w:hAnsi="宋体" w:eastAsia="宋体" w:cs="Times New Roman"/>
                <w:highlight w:val="none"/>
                <w:lang w:val="en-US" w:eastAsia="zh-CN"/>
              </w:rPr>
            </w:pPr>
          </w:p>
          <w:p w14:paraId="6A8630B5">
            <w:pPr>
              <w:numPr>
                <w:ilvl w:val="0"/>
                <w:numId w:val="0"/>
              </w:numPr>
              <w:snapToGrid w:val="0"/>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（2）最高投标限价编制收费：</w:t>
            </w:r>
          </w:p>
          <w:tbl>
            <w:tblPr>
              <w:tblStyle w:val="57"/>
              <w:tblW w:w="5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1595"/>
              <w:gridCol w:w="1663"/>
            </w:tblGrid>
            <w:tr w14:paraId="0B31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35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68B07A1C">
                  <w:pPr>
                    <w:numPr>
                      <w:ilvl w:val="0"/>
                      <w:numId w:val="0"/>
                    </w:numPr>
                    <w:snapToGrid w:val="0"/>
                    <w:spacing w:line="240" w:lineRule="auto"/>
                    <w:jc w:val="center"/>
                    <w:rPr>
                      <w:rFonts w:hint="eastAsia" w:ascii="宋体" w:hAnsi="宋体"/>
                      <w:highlight w:val="none"/>
                      <w:vertAlign w:val="baseline"/>
                      <w:lang w:val="en-US" w:eastAsia="zh-CN"/>
                    </w:rPr>
                  </w:pPr>
                </w:p>
                <w:p w14:paraId="25307C67">
                  <w:pPr>
                    <w:numPr>
                      <w:ilvl w:val="0"/>
                      <w:numId w:val="0"/>
                    </w:numPr>
                    <w:snapToGrid w:val="0"/>
                    <w:spacing w:line="240" w:lineRule="auto"/>
                    <w:jc w:val="center"/>
                    <mc:AlternateContent>
                      <mc:Choice Requires="wpsCustomData">
                        <wpsCustomData:diagonalParaType/>
                      </mc:Choice>
                    </mc:AlternateContent>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中标金额（万元）</w:t>
                  </w:r>
                </w:p>
                <w:p w14:paraId="2D1C4A3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工程类型</w:t>
                  </w:r>
                </w:p>
              </w:tc>
              <w:tc>
                <w:tcPr>
                  <w:tcW w:w="1595" w:type="dxa"/>
                  <w:noWrap w:val="0"/>
                  <w:vAlign w:val="top"/>
                </w:tcPr>
                <w:p w14:paraId="08FEC676">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1561ACA8">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434A9775">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建筑工程</w:t>
                  </w:r>
                </w:p>
              </w:tc>
              <w:tc>
                <w:tcPr>
                  <w:tcW w:w="1663" w:type="dxa"/>
                  <w:noWrap w:val="0"/>
                  <w:vAlign w:val="top"/>
                </w:tcPr>
                <w:p w14:paraId="112CFD9A">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09D1D282">
                  <w:pPr>
                    <w:numPr>
                      <w:ilvl w:val="0"/>
                      <w:numId w:val="0"/>
                    </w:numPr>
                    <w:snapToGrid w:val="0"/>
                    <w:ind w:left="0" w:leftChars="0" w:firstLine="0" w:firstLineChars="0"/>
                    <w:jc w:val="center"/>
                    <w:rPr>
                      <w:rFonts w:hint="eastAsia" w:ascii="宋体" w:hAnsi="宋体"/>
                      <w:highlight w:val="none"/>
                      <w:vertAlign w:val="baseline"/>
                      <w:lang w:val="en-US" w:eastAsia="zh-CN"/>
                    </w:rPr>
                  </w:pPr>
                </w:p>
                <w:p w14:paraId="3E4DE397">
                  <w:pPr>
                    <w:numPr>
                      <w:ilvl w:val="0"/>
                      <w:numId w:val="0"/>
                    </w:numPr>
                    <w:snapToGrid w:val="0"/>
                    <w:ind w:left="0" w:leftChars="0" w:firstLine="0" w:firstLineChars="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安装工程</w:t>
                  </w:r>
                </w:p>
              </w:tc>
            </w:tr>
            <w:tr w14:paraId="047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309C84F0">
                  <w:pPr>
                    <w:keepNext w:val="0"/>
                    <w:keepLines w:val="0"/>
                    <w:widowControl/>
                    <w:suppressLineNumbers w:val="0"/>
                    <w:ind w:firstLine="630" w:firstLineChars="300"/>
                    <w:jc w:val="both"/>
                    <w:rPr>
                      <w:rFonts w:hint="eastAsia" w:ascii="宋体" w:hAnsi="宋体"/>
                      <w:highlight w:val="none"/>
                      <w:vertAlign w:val="baseline"/>
                    </w:rPr>
                  </w:pPr>
                  <w:r>
                    <w:rPr>
                      <w:rFonts w:hint="eastAsia" w:ascii="宋体" w:hAnsi="宋体"/>
                      <w:highlight w:val="none"/>
                      <w:vertAlign w:val="baseline"/>
                      <w:lang w:val="en-US" w:eastAsia="zh-CN"/>
                    </w:rPr>
                    <w:t>100 以内</w:t>
                  </w:r>
                </w:p>
              </w:tc>
              <w:tc>
                <w:tcPr>
                  <w:tcW w:w="1595" w:type="dxa"/>
                  <w:noWrap w:val="0"/>
                  <w:vAlign w:val="top"/>
                </w:tcPr>
                <w:p w14:paraId="3C543D5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2.0</w:t>
                  </w:r>
                  <w:r>
                    <w:rPr>
                      <w:rFonts w:hint="eastAsia" w:ascii="宋体" w:hAnsi="宋体"/>
                      <w:highlight w:val="none"/>
                      <w:vertAlign w:val="baseline"/>
                      <w:lang w:val="en-US" w:eastAsia="zh-CN"/>
                    </w:rPr>
                    <w:t>‰</w:t>
                  </w:r>
                </w:p>
              </w:tc>
              <w:tc>
                <w:tcPr>
                  <w:tcW w:w="1663" w:type="dxa"/>
                  <w:noWrap w:val="0"/>
                  <w:vAlign w:val="top"/>
                </w:tcPr>
                <w:p w14:paraId="52A8702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2.1</w:t>
                  </w:r>
                  <w:r>
                    <w:rPr>
                      <w:rFonts w:hint="eastAsia" w:ascii="宋体" w:hAnsi="宋体"/>
                      <w:highlight w:val="none"/>
                      <w:vertAlign w:val="baseline"/>
                      <w:lang w:val="en-US" w:eastAsia="zh-CN"/>
                    </w:rPr>
                    <w:t>‰</w:t>
                  </w:r>
                </w:p>
              </w:tc>
            </w:tr>
            <w:tr w14:paraId="340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4AC57C3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200以内</w:t>
                  </w:r>
                </w:p>
              </w:tc>
              <w:tc>
                <w:tcPr>
                  <w:tcW w:w="1595" w:type="dxa"/>
                  <w:noWrap w:val="0"/>
                  <w:vAlign w:val="top"/>
                </w:tcPr>
                <w:p w14:paraId="55B6EEAE">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1.8</w:t>
                  </w:r>
                  <w:r>
                    <w:rPr>
                      <w:rFonts w:hint="eastAsia" w:ascii="宋体" w:hAnsi="宋体"/>
                      <w:highlight w:val="none"/>
                      <w:vertAlign w:val="baseline"/>
                      <w:lang w:val="en-US" w:eastAsia="zh-CN"/>
                    </w:rPr>
                    <w:t>‰</w:t>
                  </w:r>
                </w:p>
              </w:tc>
              <w:tc>
                <w:tcPr>
                  <w:tcW w:w="1663" w:type="dxa"/>
                  <w:noWrap w:val="0"/>
                  <w:vAlign w:val="top"/>
                </w:tcPr>
                <w:p w14:paraId="611782E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1.9</w:t>
                  </w:r>
                  <w:r>
                    <w:rPr>
                      <w:rFonts w:hint="eastAsia" w:ascii="宋体" w:hAnsi="宋体"/>
                      <w:highlight w:val="none"/>
                      <w:vertAlign w:val="baseline"/>
                      <w:lang w:val="en-US" w:eastAsia="zh-CN"/>
                    </w:rPr>
                    <w:t>‰</w:t>
                  </w:r>
                </w:p>
              </w:tc>
            </w:tr>
            <w:tr w14:paraId="2D7F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56A34AEC">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500以内</w:t>
                  </w:r>
                </w:p>
              </w:tc>
              <w:tc>
                <w:tcPr>
                  <w:tcW w:w="1595" w:type="dxa"/>
                  <w:noWrap w:val="0"/>
                  <w:vAlign w:val="top"/>
                </w:tcPr>
                <w:p w14:paraId="1280C260">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c>
                <w:tcPr>
                  <w:tcW w:w="1663" w:type="dxa"/>
                  <w:noWrap w:val="0"/>
                  <w:vAlign w:val="top"/>
                </w:tcPr>
                <w:p w14:paraId="503AD644">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1.7</w:t>
                  </w:r>
                  <w:r>
                    <w:rPr>
                      <w:rFonts w:hint="eastAsia" w:ascii="宋体" w:hAnsi="宋体"/>
                      <w:highlight w:val="none"/>
                      <w:vertAlign w:val="baseline"/>
                      <w:lang w:val="en-US" w:eastAsia="zh-CN"/>
                    </w:rPr>
                    <w:t>‰</w:t>
                  </w:r>
                </w:p>
              </w:tc>
            </w:tr>
            <w:tr w14:paraId="7AD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B7A313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1000以内</w:t>
                  </w:r>
                </w:p>
              </w:tc>
              <w:tc>
                <w:tcPr>
                  <w:tcW w:w="1595" w:type="dxa"/>
                  <w:noWrap w:val="0"/>
                  <w:vAlign w:val="top"/>
                </w:tcPr>
                <w:p w14:paraId="207F85F5">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c>
                <w:tcPr>
                  <w:tcW w:w="1663" w:type="dxa"/>
                  <w:noWrap w:val="0"/>
                  <w:vAlign w:val="top"/>
                </w:tcPr>
                <w:p w14:paraId="55910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1.6</w:t>
                  </w:r>
                  <w:r>
                    <w:rPr>
                      <w:rFonts w:hint="eastAsia" w:ascii="宋体" w:hAnsi="宋体"/>
                      <w:highlight w:val="none"/>
                      <w:vertAlign w:val="baseline"/>
                      <w:lang w:val="en-US" w:eastAsia="zh-CN"/>
                    </w:rPr>
                    <w:t>‰</w:t>
                  </w:r>
                </w:p>
              </w:tc>
            </w:tr>
            <w:tr w14:paraId="433F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28F9BBD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2000以内</w:t>
                  </w:r>
                </w:p>
              </w:tc>
              <w:tc>
                <w:tcPr>
                  <w:tcW w:w="1595" w:type="dxa"/>
                  <w:noWrap w:val="0"/>
                  <w:vAlign w:val="top"/>
                </w:tcPr>
                <w:p w14:paraId="1E4060A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c>
                <w:tcPr>
                  <w:tcW w:w="1663" w:type="dxa"/>
                  <w:noWrap w:val="0"/>
                  <w:vAlign w:val="top"/>
                </w:tcPr>
                <w:p w14:paraId="7C6A1F6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1.4</w:t>
                  </w:r>
                  <w:r>
                    <w:rPr>
                      <w:rFonts w:hint="eastAsia" w:ascii="宋体" w:hAnsi="宋体"/>
                      <w:highlight w:val="none"/>
                      <w:vertAlign w:val="baseline"/>
                      <w:lang w:val="en-US" w:eastAsia="zh-CN"/>
                    </w:rPr>
                    <w:t>‰</w:t>
                  </w:r>
                </w:p>
              </w:tc>
            </w:tr>
            <w:tr w14:paraId="229A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5BEE6FB">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5000以内</w:t>
                  </w:r>
                </w:p>
              </w:tc>
              <w:tc>
                <w:tcPr>
                  <w:tcW w:w="1595" w:type="dxa"/>
                  <w:noWrap w:val="0"/>
                  <w:vAlign w:val="top"/>
                </w:tcPr>
                <w:p w14:paraId="48DC49C2">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c>
                <w:tcPr>
                  <w:tcW w:w="1663" w:type="dxa"/>
                  <w:noWrap w:val="0"/>
                  <w:vAlign w:val="top"/>
                </w:tcPr>
                <w:p w14:paraId="3DF2604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1.3</w:t>
                  </w:r>
                  <w:r>
                    <w:rPr>
                      <w:rFonts w:hint="eastAsia" w:ascii="宋体" w:hAnsi="宋体"/>
                      <w:highlight w:val="none"/>
                      <w:vertAlign w:val="baseline"/>
                      <w:lang w:val="en-US" w:eastAsia="zh-CN"/>
                    </w:rPr>
                    <w:t>‰</w:t>
                  </w:r>
                </w:p>
              </w:tc>
            </w:tr>
            <w:tr w14:paraId="7965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12FA3709">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highlight w:val="none"/>
                      <w:vertAlign w:val="baseline"/>
                      <w:lang w:val="en-US" w:eastAsia="zh-CN"/>
                    </w:rPr>
                    <w:t>10000以内</w:t>
                  </w:r>
                </w:p>
              </w:tc>
              <w:tc>
                <w:tcPr>
                  <w:tcW w:w="1595" w:type="dxa"/>
                  <w:noWrap w:val="0"/>
                  <w:vAlign w:val="top"/>
                </w:tcPr>
                <w:p w14:paraId="288A2C28">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c>
                <w:tcPr>
                  <w:tcW w:w="1663" w:type="dxa"/>
                  <w:noWrap w:val="0"/>
                  <w:vAlign w:val="top"/>
                </w:tcPr>
                <w:p w14:paraId="1339736F">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1.2</w:t>
                  </w:r>
                  <w:r>
                    <w:rPr>
                      <w:rFonts w:hint="eastAsia" w:ascii="宋体" w:hAnsi="宋体"/>
                      <w:highlight w:val="none"/>
                      <w:vertAlign w:val="baseline"/>
                      <w:lang w:val="en-US" w:eastAsia="zh-CN"/>
                    </w:rPr>
                    <w:t>‰</w:t>
                  </w:r>
                </w:p>
              </w:tc>
            </w:tr>
            <w:tr w14:paraId="6FE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7" w:type="dxa"/>
                  <w:noWrap w:val="0"/>
                  <w:vAlign w:val="top"/>
                </w:tcPr>
                <w:p w14:paraId="720E11FB">
                  <w:pPr>
                    <w:numPr>
                      <w:ilvl w:val="0"/>
                      <w:numId w:val="0"/>
                    </w:numPr>
                    <w:snapToGrid w:val="0"/>
                    <w:jc w:val="center"/>
                    <w:rPr>
                      <w:rFonts w:hint="default" w:ascii="宋体" w:hAnsi="宋体"/>
                      <w:highlight w:val="none"/>
                      <w:vertAlign w:val="baseline"/>
                      <w:lang w:val="en-US" w:eastAsia="zh-CN"/>
                    </w:rPr>
                  </w:pPr>
                  <w:r>
                    <w:rPr>
                      <w:rFonts w:hint="eastAsia" w:ascii="宋体" w:hAnsi="宋体"/>
                      <w:highlight w:val="none"/>
                      <w:vertAlign w:val="baseline"/>
                      <w:lang w:val="en-US" w:eastAsia="zh-CN"/>
                    </w:rPr>
                    <w:t>10000以上</w:t>
                  </w:r>
                </w:p>
              </w:tc>
              <w:tc>
                <w:tcPr>
                  <w:tcW w:w="1595" w:type="dxa"/>
                  <w:noWrap w:val="0"/>
                  <w:vAlign w:val="top"/>
                </w:tcPr>
                <w:p w14:paraId="23BE9027">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1.0</w:t>
                  </w:r>
                  <w:r>
                    <w:rPr>
                      <w:rFonts w:hint="eastAsia" w:ascii="宋体" w:hAnsi="宋体"/>
                      <w:highlight w:val="none"/>
                      <w:vertAlign w:val="baseline"/>
                      <w:lang w:val="en-US" w:eastAsia="zh-CN"/>
                    </w:rPr>
                    <w:t>‰</w:t>
                  </w:r>
                </w:p>
              </w:tc>
              <w:tc>
                <w:tcPr>
                  <w:tcW w:w="1663" w:type="dxa"/>
                  <w:noWrap w:val="0"/>
                  <w:vAlign w:val="top"/>
                </w:tcPr>
                <w:p w14:paraId="7F2B89A1">
                  <w:pPr>
                    <w:numPr>
                      <w:ilvl w:val="0"/>
                      <w:numId w:val="0"/>
                    </w:numPr>
                    <w:snapToGrid w:val="0"/>
                    <w:jc w:val="center"/>
                    <w:rPr>
                      <w:rFonts w:hint="default" w:ascii="宋体" w:hAnsi="宋体" w:eastAsia="宋体"/>
                      <w:highlight w:val="none"/>
                      <w:vertAlign w:val="baseline"/>
                      <w:lang w:val="en-US" w:eastAsia="zh-CN"/>
                    </w:rPr>
                  </w:pPr>
                  <w:r>
                    <w:rPr>
                      <w:rFonts w:hint="eastAsia" w:ascii="宋体" w:hAnsi="宋体" w:eastAsia="宋体"/>
                      <w:highlight w:val="none"/>
                      <w:vertAlign w:val="baseline"/>
                      <w:lang w:val="en-US" w:eastAsia="zh-CN"/>
                    </w:rPr>
                    <w:t>1.1</w:t>
                  </w:r>
                  <w:r>
                    <w:rPr>
                      <w:rFonts w:hint="eastAsia" w:ascii="宋体" w:hAnsi="宋体"/>
                      <w:highlight w:val="none"/>
                      <w:vertAlign w:val="baseline"/>
                      <w:lang w:val="en-US" w:eastAsia="zh-CN"/>
                    </w:rPr>
                    <w:t>‰</w:t>
                  </w:r>
                </w:p>
              </w:tc>
            </w:tr>
          </w:tbl>
          <w:p w14:paraId="6442EA47">
            <w:pPr>
              <w:spacing w:line="400" w:lineRule="atLeast"/>
              <w:ind w:firstLine="0" w:firstLineChars="0"/>
              <w:rPr>
                <w:sz w:val="24"/>
              </w:rPr>
            </w:pPr>
          </w:p>
        </w:tc>
      </w:tr>
      <w:tr w14:paraId="3CAF3C3B">
        <w:tblPrEx>
          <w:tblCellMar>
            <w:top w:w="0" w:type="dxa"/>
            <w:left w:w="108" w:type="dxa"/>
            <w:bottom w:w="0" w:type="dxa"/>
            <w:right w:w="108" w:type="dxa"/>
          </w:tblCellMar>
        </w:tblPrEx>
        <w:trPr>
          <w:trHeight w:val="472" w:hRule="atLeast"/>
        </w:trPr>
        <w:tc>
          <w:tcPr>
            <w:tcW w:w="979" w:type="dxa"/>
            <w:tcBorders>
              <w:top w:val="single" w:color="auto" w:sz="4" w:space="0"/>
              <w:left w:val="single" w:color="auto" w:sz="4" w:space="0"/>
              <w:bottom w:val="single" w:color="auto" w:sz="4" w:space="0"/>
              <w:right w:val="single" w:color="auto" w:sz="4" w:space="0"/>
            </w:tcBorders>
            <w:vAlign w:val="center"/>
          </w:tcPr>
          <w:p w14:paraId="00DD2086">
            <w:pPr>
              <w:spacing w:line="400" w:lineRule="atLeast"/>
              <w:ind w:firstLine="0" w:firstLineChars="0"/>
              <w:jc w:val="center"/>
              <w:rPr>
                <w:sz w:val="24"/>
              </w:rPr>
            </w:pPr>
            <w:r>
              <w:rPr>
                <w:rFonts w:hint="eastAsia"/>
                <w:sz w:val="24"/>
              </w:rPr>
              <w:t>1</w:t>
            </w:r>
            <w:r>
              <w:rPr>
                <w:sz w:val="24"/>
              </w:rPr>
              <w:t>0.</w:t>
            </w:r>
            <w:r>
              <w:rPr>
                <w:rFonts w:hint="eastAsia"/>
                <w:sz w:val="24"/>
              </w:rPr>
              <w:t>14</w:t>
            </w:r>
          </w:p>
        </w:tc>
        <w:tc>
          <w:tcPr>
            <w:tcW w:w="2063" w:type="dxa"/>
            <w:tcBorders>
              <w:top w:val="single" w:color="auto" w:sz="4" w:space="0"/>
              <w:left w:val="single" w:color="auto" w:sz="4" w:space="0"/>
              <w:bottom w:val="single" w:color="auto" w:sz="4" w:space="0"/>
              <w:right w:val="single" w:color="auto" w:sz="4" w:space="0"/>
            </w:tcBorders>
            <w:vAlign w:val="center"/>
          </w:tcPr>
          <w:p w14:paraId="32EA00E8">
            <w:pPr>
              <w:spacing w:line="400" w:lineRule="atLeast"/>
              <w:ind w:left="0" w:leftChars="0" w:firstLine="0" w:firstLineChars="0"/>
              <w:rPr>
                <w:sz w:val="24"/>
              </w:rPr>
            </w:pPr>
            <w:r>
              <w:rPr>
                <w:rFonts w:hint="eastAsia"/>
                <w:sz w:val="24"/>
                <w:highlight w:val="none"/>
              </w:rPr>
              <w:t>招标人补充的其他内容</w:t>
            </w:r>
          </w:p>
        </w:tc>
        <w:tc>
          <w:tcPr>
            <w:tcW w:w="5603" w:type="dxa"/>
            <w:tcBorders>
              <w:top w:val="single" w:color="auto" w:sz="4" w:space="0"/>
              <w:left w:val="single" w:color="auto" w:sz="4" w:space="0"/>
              <w:bottom w:val="single" w:color="auto" w:sz="4" w:space="0"/>
              <w:right w:val="single" w:color="auto" w:sz="4" w:space="0"/>
            </w:tcBorders>
            <w:vAlign w:val="center"/>
          </w:tcPr>
          <w:p w14:paraId="5FED84D9">
            <w:pPr>
              <w:spacing w:line="400" w:lineRule="atLeast"/>
              <w:ind w:firstLine="0" w:firstLineChars="0"/>
              <w:rPr>
                <w:sz w:val="24"/>
              </w:rPr>
            </w:pPr>
            <w:r>
              <w:rPr>
                <w:rFonts w:hint="eastAsia"/>
                <w:sz w:val="24"/>
              </w:rPr>
              <w:t>1、特别提示：</w:t>
            </w:r>
            <w:r>
              <w:rPr>
                <w:sz w:val="24"/>
              </w:rPr>
              <w:t>因电子服务系统或电子交易系统出现软件设计或功能缺陷、运行异常等情况，可能影响招投标活动公平、公正进行的，招标人（或招标代理机构）有权中止或终止招投标活动，招投标各方免责。</w:t>
            </w:r>
          </w:p>
          <w:p w14:paraId="24DE3181">
            <w:pPr>
              <w:spacing w:line="400" w:lineRule="atLeast"/>
              <w:ind w:firstLine="0" w:firstLineChars="0"/>
              <w:rPr>
                <w:sz w:val="24"/>
              </w:rPr>
            </w:pPr>
            <w:r>
              <w:rPr>
                <w:rFonts w:hint="eastAsia"/>
                <w:sz w:val="24"/>
              </w:rPr>
              <w:t>2、投标人投标文件中填报人员及投标人按招标文件提出的最低要求填报派驻投标标段的其他管理和技术人员，经招标人审核后不得进行更换。除非招标文件另有约定，投标人派驻投标标段的项目经理及项目管理机构主要人员均应为投标单位在职人员（不含外聘人员、返聘人员、临时聘用人员），否则招标人有权取消其中标资格。</w:t>
            </w:r>
          </w:p>
          <w:p w14:paraId="76A2F88E">
            <w:pPr>
              <w:spacing w:line="400" w:lineRule="atLeast"/>
              <w:ind w:firstLine="0" w:firstLineChars="0"/>
              <w:rPr>
                <w:rFonts w:hint="eastAsia" w:eastAsia="宋体"/>
                <w:lang w:val="en-US" w:eastAsia="zh-CN"/>
              </w:rPr>
            </w:pPr>
            <w:r>
              <w:rPr>
                <w:rFonts w:hint="eastAsia"/>
                <w:sz w:val="24"/>
              </w:rPr>
              <w:t>3、</w:t>
            </w:r>
            <w:r>
              <w:rPr>
                <w:sz w:val="24"/>
              </w:rPr>
              <w:t>对于合肥市行政区域内的依法必须招标的工程建设项目，招标人（或委托代理机构）在发布中标候选人公示时同时公开评标委员会的评分情况。包括商务文件、技术文件、报价文件评分等内容，其中技术文件还将公开评标委员会各成员评分（详见合肥市公共资源交易监督管理局2023年3月1 日发布的关于进一步规范评标情况公开工作的通知）。</w:t>
            </w:r>
          </w:p>
        </w:tc>
      </w:tr>
    </w:tbl>
    <w:p w14:paraId="6935460F">
      <w:pPr>
        <w:spacing w:line="400" w:lineRule="atLeast"/>
        <w:ind w:firstLine="0" w:firstLineChars="0"/>
        <w:rPr>
          <w:szCs w:val="21"/>
        </w:rPr>
        <w:sectPr>
          <w:headerReference r:id="rId5" w:type="default"/>
          <w:footerReference r:id="rId7" w:type="default"/>
          <w:headerReference r:id="rId6" w:type="even"/>
          <w:footerReference r:id="rId8" w:type="even"/>
          <w:footnotePr>
            <w:numFmt w:val="decimalEnclosedCircleChinese"/>
            <w:numRestart w:val="eachPage"/>
          </w:footnotePr>
          <w:pgSz w:w="11907" w:h="16840"/>
          <w:pgMar w:top="1474" w:right="1474" w:bottom="1474" w:left="1474" w:header="799" w:footer="907" w:gutter="0"/>
          <w:cols w:space="720" w:num="1"/>
          <w:docGrid w:linePitch="271" w:charSpace="0"/>
        </w:sectPr>
      </w:pPr>
    </w:p>
    <w:p w14:paraId="6CB0AFB2">
      <w:pPr>
        <w:keepNext/>
        <w:keepLines/>
        <w:spacing w:beforeLines="50" w:afterLines="50"/>
        <w:ind w:firstLine="0" w:firstLineChars="0"/>
        <w:jc w:val="center"/>
        <w:outlineLvl w:val="1"/>
        <w:rPr>
          <w:rFonts w:ascii="黑体" w:hAnsi="黑体" w:eastAsia="黑体"/>
          <w:bCs/>
          <w:sz w:val="32"/>
          <w:szCs w:val="32"/>
        </w:rPr>
      </w:pPr>
      <w:bookmarkStart w:id="32" w:name="_Toc14201199"/>
      <w:bookmarkStart w:id="33" w:name="_Toc11078137"/>
      <w:bookmarkStart w:id="34" w:name="_Toc13751851"/>
      <w:bookmarkStart w:id="35" w:name="_Toc36562771"/>
      <w:bookmarkStart w:id="36" w:name="_Toc460226989"/>
      <w:bookmarkStart w:id="37" w:name="_Toc421916975"/>
      <w:bookmarkStart w:id="38" w:name="_Toc283798416"/>
      <w:bookmarkStart w:id="39" w:name="_Toc133311680"/>
      <w:bookmarkStart w:id="40" w:name="_Toc460226720"/>
      <w:bookmarkStart w:id="41" w:name="_Toc32230"/>
      <w:bookmarkStart w:id="42" w:name="_Toc460660062"/>
      <w:bookmarkStart w:id="43" w:name="_Toc131087819"/>
      <w:r>
        <w:rPr>
          <w:rFonts w:hint="eastAsia" w:ascii="黑体" w:hAnsi="黑体" w:eastAsia="黑体"/>
          <w:bCs/>
          <w:sz w:val="32"/>
          <w:szCs w:val="32"/>
        </w:rPr>
        <w:t>附录</w:t>
      </w:r>
      <w:r>
        <w:rPr>
          <w:rFonts w:ascii="黑体" w:hAnsi="黑体" w:eastAsia="黑体"/>
          <w:bCs/>
          <w:sz w:val="32"/>
          <w:szCs w:val="32"/>
        </w:rPr>
        <w:t xml:space="preserve">1  </w:t>
      </w:r>
      <w:r>
        <w:rPr>
          <w:rFonts w:hint="eastAsia" w:ascii="黑体" w:hAnsi="黑体" w:eastAsia="黑体"/>
          <w:bCs/>
          <w:sz w:val="32"/>
          <w:szCs w:val="32"/>
        </w:rPr>
        <w:t>资格审查条件</w:t>
      </w:r>
      <w:r>
        <w:rPr>
          <w:rFonts w:ascii="黑体" w:hAnsi="黑体" w:eastAsia="黑体"/>
          <w:bCs/>
          <w:sz w:val="32"/>
          <w:szCs w:val="32"/>
        </w:rPr>
        <w:t>(</w:t>
      </w:r>
      <w:r>
        <w:rPr>
          <w:rFonts w:hint="eastAsia" w:ascii="黑体" w:hAnsi="黑体" w:eastAsia="黑体"/>
          <w:bCs/>
          <w:sz w:val="32"/>
          <w:szCs w:val="32"/>
        </w:rPr>
        <w:t>资质最低条件</w:t>
      </w:r>
      <w:r>
        <w:rPr>
          <w:rFonts w:ascii="黑体" w:hAnsi="黑体" w:eastAsia="黑体"/>
          <w:bCs/>
          <w:sz w:val="32"/>
          <w:szCs w:val="32"/>
        </w:rPr>
        <w:t>)</w:t>
      </w:r>
      <w:bookmarkEnd w:id="32"/>
      <w:bookmarkEnd w:id="33"/>
      <w:bookmarkEnd w:id="34"/>
      <w:bookmarkEnd w:id="35"/>
      <w:bookmarkEnd w:id="36"/>
      <w:bookmarkEnd w:id="37"/>
      <w:bookmarkEnd w:id="38"/>
      <w:bookmarkEnd w:id="39"/>
      <w:bookmarkEnd w:id="40"/>
      <w:bookmarkEnd w:id="41"/>
      <w:bookmarkEnd w:id="42"/>
      <w:bookmarkEnd w:id="43"/>
    </w:p>
    <w:tbl>
      <w:tblPr>
        <w:tblStyle w:val="56"/>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6"/>
      </w:tblGrid>
      <w:tr w14:paraId="370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5805EA6D">
            <w:pPr>
              <w:adjustRightInd w:val="0"/>
              <w:snapToGrid w:val="0"/>
              <w:spacing w:line="400" w:lineRule="atLeast"/>
              <w:ind w:firstLine="0" w:firstLineChars="0"/>
              <w:jc w:val="center"/>
              <w:rPr>
                <w:sz w:val="24"/>
              </w:rPr>
            </w:pPr>
            <w:r>
              <w:rPr>
                <w:rFonts w:hint="eastAsia"/>
                <w:sz w:val="24"/>
              </w:rPr>
              <w:t>投标人营业执照、资质证书、安全生产许可证</w:t>
            </w:r>
          </w:p>
        </w:tc>
      </w:tr>
      <w:tr w14:paraId="193E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8476" w:type="dxa"/>
            <w:tcBorders>
              <w:top w:val="single" w:color="auto" w:sz="4" w:space="0"/>
              <w:left w:val="single" w:color="auto" w:sz="4" w:space="0"/>
              <w:bottom w:val="single" w:color="auto" w:sz="4" w:space="0"/>
              <w:right w:val="single" w:color="auto" w:sz="4" w:space="0"/>
            </w:tcBorders>
            <w:vAlign w:val="center"/>
          </w:tcPr>
          <w:p w14:paraId="3E3E4566">
            <w:pPr>
              <w:adjustRightInd w:val="0"/>
              <w:snapToGrid w:val="0"/>
              <w:spacing w:line="360" w:lineRule="auto"/>
              <w:ind w:firstLine="0" w:firstLineChars="0"/>
              <w:rPr>
                <w:bCs/>
                <w:sz w:val="24"/>
              </w:rPr>
            </w:pPr>
            <w:r>
              <w:rPr>
                <w:bCs/>
                <w:sz w:val="24"/>
              </w:rPr>
              <w:t>1、具备有效营业执照。</w:t>
            </w:r>
          </w:p>
          <w:p w14:paraId="1B5BC0EB">
            <w:pPr>
              <w:adjustRightInd w:val="0"/>
              <w:snapToGrid w:val="0"/>
              <w:spacing w:line="360" w:lineRule="auto"/>
              <w:ind w:firstLine="0" w:firstLineChars="0"/>
              <w:rPr>
                <w:bCs/>
                <w:sz w:val="24"/>
              </w:rPr>
            </w:pPr>
            <w:r>
              <w:rPr>
                <w:bCs/>
                <w:sz w:val="24"/>
              </w:rPr>
              <w:t>2、具备有效的资质证书（见招标公告要求）、安全生产许可证。</w:t>
            </w:r>
          </w:p>
          <w:p w14:paraId="696A2DBA">
            <w:pPr>
              <w:adjustRightInd w:val="0"/>
              <w:snapToGrid w:val="0"/>
              <w:spacing w:line="360" w:lineRule="auto"/>
              <w:ind w:firstLine="0" w:firstLineChars="0"/>
              <w:rPr>
                <w:rFonts w:eastAsia="楷体"/>
                <w:bCs/>
                <w:snapToGrid w:val="0"/>
                <w:kern w:val="0"/>
                <w:szCs w:val="21"/>
              </w:rPr>
            </w:pPr>
          </w:p>
        </w:tc>
      </w:tr>
    </w:tbl>
    <w:p w14:paraId="4762FC8B">
      <w:pPr>
        <w:widowControl/>
        <w:ind w:firstLine="480"/>
        <w:jc w:val="left"/>
        <w:rPr>
          <w:rFonts w:eastAsia="黑体"/>
          <w:sz w:val="24"/>
        </w:rPr>
      </w:pPr>
      <w:r>
        <w:rPr>
          <w:rFonts w:hint="eastAsia" w:eastAsia="黑体"/>
          <w:sz w:val="24"/>
        </w:rPr>
        <w:t>注：投标人需提供的资质等证明材料见本章第3.5.1项规定。</w:t>
      </w:r>
    </w:p>
    <w:p w14:paraId="44577CCC">
      <w:pPr>
        <w:widowControl/>
        <w:ind w:firstLine="0" w:firstLineChars="0"/>
        <w:jc w:val="left"/>
        <w:rPr>
          <w:rFonts w:eastAsia="黑体"/>
        </w:rPr>
      </w:pPr>
      <w:r>
        <w:rPr>
          <w:rFonts w:eastAsia="黑体"/>
        </w:rPr>
        <w:br w:type="page"/>
      </w:r>
    </w:p>
    <w:p w14:paraId="322AF13B">
      <w:pPr>
        <w:widowControl/>
        <w:ind w:firstLine="640"/>
        <w:jc w:val="left"/>
        <w:rPr>
          <w:sz w:val="32"/>
          <w:szCs w:val="32"/>
        </w:rPr>
      </w:pPr>
    </w:p>
    <w:p w14:paraId="6F665E55">
      <w:pPr>
        <w:keepNext/>
        <w:keepLines/>
        <w:spacing w:beforeLines="50" w:afterLines="50"/>
        <w:ind w:firstLine="0" w:firstLineChars="0"/>
        <w:jc w:val="center"/>
        <w:outlineLvl w:val="1"/>
        <w:rPr>
          <w:rFonts w:eastAsia="黑体"/>
          <w:bCs/>
          <w:sz w:val="32"/>
          <w:szCs w:val="32"/>
        </w:rPr>
      </w:pPr>
      <w:bookmarkStart w:id="44" w:name="_Toc133311681"/>
      <w:bookmarkStart w:id="45" w:name="_Toc9067713"/>
      <w:bookmarkStart w:id="46" w:name="_Toc14201200"/>
      <w:bookmarkStart w:id="47" w:name="_Toc36562772"/>
      <w:bookmarkStart w:id="48" w:name="_Toc131087820"/>
      <w:bookmarkStart w:id="49" w:name="_Toc19709"/>
      <w:r>
        <w:rPr>
          <w:rFonts w:eastAsia="黑体"/>
          <w:bCs/>
          <w:sz w:val="32"/>
          <w:szCs w:val="32"/>
        </w:rPr>
        <w:t>附录</w:t>
      </w:r>
      <w:r>
        <w:rPr>
          <w:rFonts w:hint="eastAsia" w:eastAsia="黑体"/>
          <w:bCs/>
          <w:sz w:val="32"/>
          <w:szCs w:val="32"/>
        </w:rPr>
        <w:t>2</w:t>
      </w:r>
      <w:r>
        <w:rPr>
          <w:rFonts w:hint="eastAsia" w:eastAsia="黑体"/>
          <w:bCs/>
          <w:sz w:val="32"/>
          <w:szCs w:val="32"/>
          <w:lang w:val="en-US" w:eastAsia="zh-CN"/>
        </w:rPr>
        <w:t xml:space="preserve">  </w:t>
      </w:r>
      <w:r>
        <w:rPr>
          <w:rFonts w:eastAsia="黑体"/>
          <w:bCs/>
          <w:sz w:val="32"/>
          <w:szCs w:val="32"/>
        </w:rPr>
        <w:t>资格审查条件（</w:t>
      </w:r>
      <w:r>
        <w:rPr>
          <w:rFonts w:hint="eastAsia" w:eastAsia="黑体"/>
          <w:bCs/>
          <w:sz w:val="32"/>
          <w:szCs w:val="32"/>
        </w:rPr>
        <w:t>财务</w:t>
      </w:r>
      <w:r>
        <w:rPr>
          <w:rFonts w:eastAsia="黑体"/>
          <w:bCs/>
          <w:sz w:val="32"/>
          <w:szCs w:val="32"/>
        </w:rPr>
        <w:t>最低要求）</w:t>
      </w:r>
      <w:bookmarkEnd w:id="44"/>
      <w:bookmarkEnd w:id="45"/>
      <w:bookmarkEnd w:id="46"/>
      <w:bookmarkEnd w:id="47"/>
      <w:bookmarkEnd w:id="48"/>
      <w:bookmarkEnd w:id="49"/>
    </w:p>
    <w:p w14:paraId="75C5B50D">
      <w:pPr>
        <w:adjustRightInd w:val="0"/>
        <w:snapToGrid w:val="0"/>
        <w:spacing w:line="300" w:lineRule="exact"/>
        <w:ind w:firstLine="643"/>
        <w:rPr>
          <w:rFonts w:eastAsia="隶书"/>
          <w:b/>
          <w:sz w:val="32"/>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14:paraId="40E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920" w:type="dxa"/>
            <w:vAlign w:val="center"/>
          </w:tcPr>
          <w:p w14:paraId="0E31A183">
            <w:pPr>
              <w:adjustRightInd w:val="0"/>
              <w:snapToGrid w:val="0"/>
              <w:spacing w:line="400" w:lineRule="atLeast"/>
              <w:ind w:firstLine="21" w:firstLineChars="9"/>
              <w:jc w:val="center"/>
              <w:rPr>
                <w:sz w:val="24"/>
              </w:rPr>
            </w:pPr>
            <w:r>
              <w:rPr>
                <w:rFonts w:hint="eastAsia"/>
                <w:sz w:val="24"/>
              </w:rPr>
              <w:t>财务</w:t>
            </w:r>
            <w:r>
              <w:rPr>
                <w:sz w:val="24"/>
              </w:rPr>
              <w:t>要求</w:t>
            </w:r>
          </w:p>
        </w:tc>
      </w:tr>
      <w:tr w14:paraId="2084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920" w:type="dxa"/>
            <w:vAlign w:val="center"/>
          </w:tcPr>
          <w:p w14:paraId="3FDBE1E5">
            <w:pPr>
              <w:adjustRightInd w:val="0"/>
              <w:snapToGrid w:val="0"/>
              <w:spacing w:line="360" w:lineRule="auto"/>
              <w:ind w:firstLine="0" w:firstLineChars="0"/>
              <w:rPr>
                <w:bCs/>
                <w:sz w:val="24"/>
              </w:rPr>
            </w:pPr>
            <w:r>
              <w:rPr>
                <w:rFonts w:hint="eastAsia" w:ascii="MS Mincho" w:hAnsi="MS Mincho" w:eastAsia="MS Mincho" w:cs="MS Mincho"/>
                <w:bCs/>
                <w:sz w:val="24"/>
              </w:rPr>
              <w:t>☑</w:t>
            </w:r>
            <w:r>
              <w:rPr>
                <w:rFonts w:hint="eastAsia"/>
                <w:bCs/>
                <w:sz w:val="24"/>
              </w:rPr>
              <w:t>无需提供。</w:t>
            </w:r>
          </w:p>
          <w:p w14:paraId="77E79F19">
            <w:pPr>
              <w:adjustRightInd w:val="0"/>
              <w:snapToGrid w:val="0"/>
              <w:spacing w:line="360" w:lineRule="auto"/>
              <w:ind w:firstLine="0" w:firstLineChars="0"/>
              <w:rPr>
                <w:bCs/>
                <w:sz w:val="24"/>
              </w:rPr>
            </w:pPr>
            <w:r>
              <w:rPr>
                <w:rFonts w:hint="eastAsia"/>
                <w:bCs/>
                <w:sz w:val="24"/>
              </w:rPr>
              <w:t>□需提供以下材料：</w:t>
            </w:r>
          </w:p>
        </w:tc>
      </w:tr>
    </w:tbl>
    <w:p w14:paraId="49B6730B">
      <w:pPr>
        <w:widowControl/>
        <w:ind w:left="0" w:leftChars="0" w:firstLine="0" w:firstLineChars="0"/>
        <w:jc w:val="left"/>
        <w:rPr>
          <w:rFonts w:eastAsia="黑体"/>
          <w:sz w:val="24"/>
        </w:rPr>
      </w:pPr>
      <w:r>
        <w:rPr>
          <w:rFonts w:hint="eastAsia" w:eastAsia="黑体"/>
          <w:sz w:val="24"/>
        </w:rPr>
        <w:t>注：除上表特别说明外，</w:t>
      </w:r>
      <w:r>
        <w:rPr>
          <w:rFonts w:eastAsia="黑体"/>
          <w:sz w:val="24"/>
        </w:rPr>
        <w:t>投标人需提供</w:t>
      </w:r>
      <w:r>
        <w:rPr>
          <w:rFonts w:hint="eastAsia" w:eastAsia="黑体"/>
          <w:sz w:val="24"/>
        </w:rPr>
        <w:t>的财务</w:t>
      </w:r>
      <w:r>
        <w:rPr>
          <w:rFonts w:eastAsia="黑体"/>
          <w:sz w:val="24"/>
        </w:rPr>
        <w:t>证明材料见本章第3.5.2项规定。</w:t>
      </w:r>
    </w:p>
    <w:p w14:paraId="757CB171">
      <w:pPr>
        <w:widowControl/>
        <w:ind w:firstLine="480"/>
        <w:jc w:val="left"/>
        <w:rPr>
          <w:sz w:val="24"/>
        </w:rPr>
      </w:pPr>
      <w:r>
        <w:rPr>
          <w:sz w:val="24"/>
        </w:rPr>
        <w:br w:type="page"/>
      </w:r>
    </w:p>
    <w:p w14:paraId="6FE916A6">
      <w:pPr>
        <w:keepNext/>
        <w:keepLines/>
        <w:spacing w:beforeLines="50" w:afterLines="50"/>
        <w:ind w:firstLine="0" w:firstLineChars="0"/>
        <w:jc w:val="center"/>
        <w:outlineLvl w:val="1"/>
        <w:rPr>
          <w:rFonts w:eastAsia="黑体"/>
          <w:bCs/>
          <w:sz w:val="32"/>
          <w:szCs w:val="32"/>
        </w:rPr>
      </w:pPr>
      <w:bookmarkStart w:id="50" w:name="_Toc460660064"/>
      <w:bookmarkStart w:id="51" w:name="_Toc26485"/>
      <w:bookmarkStart w:id="52" w:name="_Toc283798418"/>
      <w:bookmarkStart w:id="53" w:name="_Toc133311682"/>
      <w:bookmarkStart w:id="54" w:name="_Toc11078139"/>
      <w:bookmarkStart w:id="55" w:name="_Toc460226722"/>
      <w:bookmarkStart w:id="56" w:name="_Toc421916977"/>
      <w:bookmarkStart w:id="57" w:name="_Toc460226991"/>
      <w:bookmarkStart w:id="58" w:name="_Toc36562773"/>
      <w:bookmarkStart w:id="59" w:name="_Toc131087821"/>
      <w:bookmarkStart w:id="60" w:name="_Toc13751853"/>
      <w:bookmarkStart w:id="61" w:name="_Toc14201201"/>
      <w:r>
        <w:rPr>
          <w:rFonts w:hint="eastAsia" w:eastAsia="黑体"/>
          <w:bCs/>
          <w:sz w:val="32"/>
          <w:szCs w:val="32"/>
        </w:rPr>
        <w:t>附录</w:t>
      </w:r>
      <w:r>
        <w:rPr>
          <w:rFonts w:eastAsia="黑体"/>
          <w:bCs/>
          <w:sz w:val="32"/>
          <w:szCs w:val="32"/>
        </w:rPr>
        <w:t xml:space="preserve">3  </w:t>
      </w:r>
      <w:r>
        <w:rPr>
          <w:rFonts w:hint="eastAsia" w:eastAsia="黑体"/>
          <w:bCs/>
          <w:sz w:val="32"/>
          <w:szCs w:val="32"/>
        </w:rPr>
        <w:t>资格审查条件</w:t>
      </w:r>
      <w:r>
        <w:rPr>
          <w:rFonts w:eastAsia="黑体"/>
          <w:bCs/>
          <w:sz w:val="32"/>
          <w:szCs w:val="32"/>
        </w:rPr>
        <w:t>(</w:t>
      </w:r>
      <w:r>
        <w:rPr>
          <w:rFonts w:hint="eastAsia" w:eastAsia="黑体"/>
          <w:bCs/>
          <w:sz w:val="32"/>
          <w:szCs w:val="32"/>
        </w:rPr>
        <w:t>业绩最低要求</w:t>
      </w:r>
      <w:r>
        <w:rPr>
          <w:rFonts w:eastAsia="黑体"/>
          <w:bCs/>
          <w:sz w:val="32"/>
          <w:szCs w:val="32"/>
        </w:rPr>
        <w:t>)</w:t>
      </w:r>
      <w:bookmarkEnd w:id="50"/>
      <w:bookmarkEnd w:id="51"/>
      <w:bookmarkEnd w:id="52"/>
      <w:bookmarkEnd w:id="53"/>
      <w:bookmarkEnd w:id="54"/>
      <w:bookmarkEnd w:id="55"/>
      <w:bookmarkEnd w:id="56"/>
      <w:bookmarkEnd w:id="57"/>
      <w:bookmarkEnd w:id="58"/>
      <w:bookmarkEnd w:id="59"/>
      <w:bookmarkEnd w:id="60"/>
      <w:bookmarkEnd w:id="61"/>
    </w:p>
    <w:tbl>
      <w:tblPr>
        <w:tblStyle w:val="56"/>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3"/>
      </w:tblGrid>
      <w:tr w14:paraId="1862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33B24590">
            <w:pPr>
              <w:adjustRightInd w:val="0"/>
              <w:snapToGrid w:val="0"/>
              <w:spacing w:line="400" w:lineRule="atLeast"/>
              <w:ind w:firstLine="21" w:firstLineChars="9"/>
              <w:jc w:val="center"/>
              <w:rPr>
                <w:sz w:val="24"/>
              </w:rPr>
            </w:pPr>
            <w:r>
              <w:rPr>
                <w:sz w:val="24"/>
              </w:rPr>
              <w:t>投标人</w:t>
            </w:r>
            <w:r>
              <w:rPr>
                <w:rFonts w:hint="eastAsia"/>
                <w:sz w:val="24"/>
              </w:rPr>
              <w:t>业绩要求</w:t>
            </w:r>
          </w:p>
        </w:tc>
      </w:tr>
      <w:tr w14:paraId="7C3E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683" w:type="dxa"/>
            <w:tcBorders>
              <w:top w:val="single" w:color="auto" w:sz="4" w:space="0"/>
              <w:left w:val="single" w:color="auto" w:sz="4" w:space="0"/>
              <w:bottom w:val="single" w:color="auto" w:sz="4" w:space="0"/>
              <w:right w:val="single" w:color="auto" w:sz="4" w:space="0"/>
            </w:tcBorders>
            <w:vAlign w:val="center"/>
          </w:tcPr>
          <w:p w14:paraId="626CA16E">
            <w:pPr>
              <w:adjustRightInd w:val="0"/>
              <w:snapToGrid w:val="0"/>
              <w:spacing w:line="360" w:lineRule="auto"/>
              <w:ind w:firstLine="0" w:firstLineChars="0"/>
              <w:rPr>
                <w:bCs/>
                <w:sz w:val="24"/>
              </w:rPr>
            </w:pPr>
          </w:p>
          <w:p w14:paraId="446FC011">
            <w:pPr>
              <w:adjustRightInd w:val="0"/>
              <w:snapToGrid w:val="0"/>
              <w:spacing w:line="360" w:lineRule="auto"/>
              <w:ind w:firstLine="0" w:firstLineChars="0"/>
              <w:rPr>
                <w:bCs/>
                <w:sz w:val="24"/>
              </w:rPr>
            </w:pPr>
          </w:p>
          <w:p w14:paraId="1E6ACF1F">
            <w:pPr>
              <w:adjustRightInd w:val="0"/>
              <w:snapToGrid w:val="0"/>
              <w:spacing w:line="360" w:lineRule="auto"/>
              <w:ind w:firstLine="0" w:firstLineChars="0"/>
              <w:jc w:val="left"/>
              <w:rPr>
                <w:bCs/>
                <w:sz w:val="24"/>
              </w:rPr>
            </w:pPr>
            <w:r>
              <w:rPr>
                <w:rFonts w:hint="eastAsia"/>
                <w:bCs/>
                <w:sz w:val="24"/>
              </w:rPr>
              <w:t>业绩要求见招标公告要求。</w:t>
            </w:r>
          </w:p>
          <w:p w14:paraId="58E9EED5">
            <w:pPr>
              <w:adjustRightInd w:val="0"/>
              <w:snapToGrid w:val="0"/>
              <w:spacing w:line="360" w:lineRule="auto"/>
              <w:ind w:firstLine="0" w:firstLineChars="0"/>
              <w:rPr>
                <w:bCs/>
                <w:sz w:val="24"/>
              </w:rPr>
            </w:pPr>
          </w:p>
          <w:p w14:paraId="273EBCFF">
            <w:pPr>
              <w:adjustRightInd w:val="0"/>
              <w:snapToGrid w:val="0"/>
              <w:spacing w:line="360" w:lineRule="auto"/>
              <w:ind w:firstLine="0" w:firstLineChars="0"/>
              <w:rPr>
                <w:bCs/>
                <w:sz w:val="24"/>
              </w:rPr>
            </w:pPr>
          </w:p>
          <w:p w14:paraId="36BC67B2">
            <w:pPr>
              <w:adjustRightInd w:val="0"/>
              <w:snapToGrid w:val="0"/>
              <w:spacing w:line="360" w:lineRule="auto"/>
              <w:ind w:firstLine="0" w:firstLineChars="0"/>
              <w:rPr>
                <w:bCs/>
                <w:sz w:val="24"/>
              </w:rPr>
            </w:pPr>
          </w:p>
          <w:p w14:paraId="526F31C8">
            <w:pPr>
              <w:adjustRightInd w:val="0"/>
              <w:snapToGrid w:val="0"/>
              <w:spacing w:line="360" w:lineRule="auto"/>
              <w:ind w:firstLine="0" w:firstLineChars="0"/>
              <w:rPr>
                <w:bCs/>
                <w:sz w:val="24"/>
              </w:rPr>
            </w:pPr>
          </w:p>
          <w:p w14:paraId="385741C9">
            <w:pPr>
              <w:adjustRightInd w:val="0"/>
              <w:snapToGrid w:val="0"/>
              <w:spacing w:line="360" w:lineRule="auto"/>
              <w:ind w:firstLine="0" w:firstLineChars="0"/>
              <w:rPr>
                <w:bCs/>
                <w:sz w:val="24"/>
              </w:rPr>
            </w:pPr>
          </w:p>
          <w:p w14:paraId="1DF5793B">
            <w:pPr>
              <w:adjustRightInd w:val="0"/>
              <w:snapToGrid w:val="0"/>
              <w:spacing w:line="360" w:lineRule="auto"/>
              <w:ind w:firstLine="0" w:firstLineChars="0"/>
              <w:rPr>
                <w:bCs/>
                <w:sz w:val="24"/>
              </w:rPr>
            </w:pPr>
          </w:p>
          <w:p w14:paraId="7DB91F06">
            <w:pPr>
              <w:adjustRightInd w:val="0"/>
              <w:snapToGrid w:val="0"/>
              <w:spacing w:line="360" w:lineRule="auto"/>
              <w:ind w:firstLine="0" w:firstLineChars="0"/>
              <w:rPr>
                <w:bCs/>
                <w:sz w:val="24"/>
              </w:rPr>
            </w:pPr>
          </w:p>
        </w:tc>
      </w:tr>
    </w:tbl>
    <w:p w14:paraId="3830DA15">
      <w:pPr>
        <w:widowControl/>
        <w:ind w:firstLine="480"/>
        <w:jc w:val="left"/>
        <w:rPr>
          <w:rFonts w:eastAsia="黑体"/>
          <w:sz w:val="24"/>
        </w:rPr>
      </w:pPr>
      <w:r>
        <w:rPr>
          <w:rFonts w:hint="eastAsia" w:eastAsia="黑体"/>
          <w:sz w:val="24"/>
        </w:rPr>
        <w:t>注：</w:t>
      </w:r>
    </w:p>
    <w:p w14:paraId="1E961AFE">
      <w:pPr>
        <w:widowControl/>
        <w:ind w:firstLine="480"/>
        <w:jc w:val="left"/>
        <w:rPr>
          <w:rFonts w:eastAsia="黑体"/>
          <w:sz w:val="24"/>
        </w:rPr>
      </w:pPr>
      <w:r>
        <w:rPr>
          <w:rFonts w:hint="eastAsia" w:eastAsia="黑体"/>
          <w:sz w:val="24"/>
        </w:rPr>
        <w:t>1.</w:t>
      </w:r>
      <w:r>
        <w:rPr>
          <w:rFonts w:eastAsia="黑体"/>
          <w:sz w:val="24"/>
        </w:rPr>
        <w:t>投标人需提供的业绩证明材料见本章第3.5.3项规定。</w:t>
      </w:r>
    </w:p>
    <w:p w14:paraId="1B8B54BA">
      <w:pPr>
        <w:widowControl/>
        <w:ind w:firstLine="480"/>
        <w:jc w:val="left"/>
        <w:rPr>
          <w:rFonts w:eastAsia="黑体"/>
          <w:sz w:val="24"/>
        </w:rPr>
      </w:pPr>
      <w:r>
        <w:rPr>
          <w:rFonts w:hint="eastAsia" w:eastAsia="黑体"/>
          <w:sz w:val="24"/>
        </w:rPr>
        <w:t>2.</w:t>
      </w:r>
      <w:r>
        <w:rPr>
          <w:rFonts w:eastAsia="黑体"/>
          <w:sz w:val="24"/>
        </w:rPr>
        <w:t>本招标项目投标人业绩</w:t>
      </w:r>
      <w:r>
        <w:rPr>
          <w:rFonts w:hint="eastAsia" w:eastAsia="黑体"/>
          <w:sz w:val="24"/>
        </w:rPr>
        <w:t>（</w:t>
      </w:r>
      <w:r>
        <w:rPr>
          <w:rFonts w:eastAsia="黑体"/>
          <w:sz w:val="24"/>
        </w:rPr>
        <w:t>资格审查</w:t>
      </w:r>
      <w:r>
        <w:rPr>
          <w:rFonts w:hint="eastAsia" w:eastAsia="黑体"/>
          <w:sz w:val="24"/>
        </w:rPr>
        <w:t>）数量：</w:t>
      </w:r>
      <w:r>
        <w:rPr>
          <w:rFonts w:hint="eastAsia" w:eastAsia="黑体"/>
          <w:sz w:val="24"/>
          <w:u w:val="single"/>
        </w:rPr>
        <w:t xml:space="preserve">   </w:t>
      </w:r>
      <w:r>
        <w:rPr>
          <w:rFonts w:hint="eastAsia" w:eastAsia="黑体"/>
          <w:sz w:val="24"/>
          <w:highlight w:val="none"/>
          <w:u w:val="single"/>
        </w:rPr>
        <w:t xml:space="preserve">0   </w:t>
      </w:r>
      <w:r>
        <w:rPr>
          <w:rFonts w:eastAsia="黑体"/>
          <w:sz w:val="24"/>
          <w:highlight w:val="none"/>
        </w:rPr>
        <w:t>个</w:t>
      </w:r>
      <w:r>
        <w:rPr>
          <w:rFonts w:hint="eastAsia" w:eastAsia="黑体"/>
          <w:sz w:val="24"/>
        </w:rPr>
        <w:t>。</w:t>
      </w:r>
    </w:p>
    <w:p w14:paraId="6F645A6B">
      <w:pPr>
        <w:widowControl/>
        <w:ind w:firstLine="480"/>
        <w:jc w:val="left"/>
        <w:rPr>
          <w:rFonts w:eastAsia="黑体"/>
          <w:sz w:val="24"/>
        </w:rPr>
      </w:pPr>
      <w:r>
        <w:rPr>
          <w:rFonts w:eastAsia="黑体"/>
          <w:sz w:val="24"/>
        </w:rPr>
        <w:br w:type="page"/>
      </w:r>
    </w:p>
    <w:p w14:paraId="2F45A89F">
      <w:pPr>
        <w:widowControl/>
        <w:ind w:firstLine="420"/>
        <w:jc w:val="left"/>
        <w:rPr>
          <w:rFonts w:eastAsia="黑体"/>
        </w:rPr>
      </w:pPr>
    </w:p>
    <w:p w14:paraId="05BCEC4E">
      <w:pPr>
        <w:keepNext/>
        <w:keepLines/>
        <w:spacing w:beforeLines="50" w:afterLines="50"/>
        <w:ind w:firstLine="0" w:firstLineChars="0"/>
        <w:jc w:val="center"/>
        <w:outlineLvl w:val="1"/>
        <w:rPr>
          <w:rFonts w:eastAsia="黑体"/>
          <w:bCs/>
          <w:sz w:val="32"/>
          <w:szCs w:val="32"/>
        </w:rPr>
      </w:pPr>
      <w:bookmarkStart w:id="62" w:name="_Toc131087822"/>
      <w:bookmarkStart w:id="63" w:name="_Toc7495"/>
      <w:bookmarkStart w:id="64" w:name="_Toc14201202"/>
      <w:bookmarkStart w:id="65" w:name="_Toc36562774"/>
      <w:bookmarkStart w:id="66" w:name="_Toc9067715"/>
      <w:bookmarkStart w:id="67" w:name="_Toc133311683"/>
      <w:r>
        <w:rPr>
          <w:rFonts w:eastAsia="黑体"/>
          <w:bCs/>
          <w:sz w:val="32"/>
          <w:szCs w:val="32"/>
        </w:rPr>
        <w:t>附录</w:t>
      </w:r>
      <w:r>
        <w:rPr>
          <w:rFonts w:hint="eastAsia" w:eastAsia="黑体"/>
          <w:bCs/>
          <w:sz w:val="32"/>
          <w:szCs w:val="32"/>
        </w:rPr>
        <w:t>4</w:t>
      </w:r>
      <w:r>
        <w:rPr>
          <w:rFonts w:hint="eastAsia" w:eastAsia="黑体"/>
          <w:bCs/>
          <w:sz w:val="32"/>
          <w:szCs w:val="32"/>
          <w:lang w:val="en-US" w:eastAsia="zh-CN"/>
        </w:rPr>
        <w:t xml:space="preserve">  </w:t>
      </w:r>
      <w:r>
        <w:rPr>
          <w:rFonts w:eastAsia="黑体"/>
          <w:bCs/>
          <w:sz w:val="32"/>
          <w:szCs w:val="32"/>
        </w:rPr>
        <w:t>资格审查条件（</w:t>
      </w:r>
      <w:r>
        <w:rPr>
          <w:rFonts w:hint="eastAsia" w:eastAsia="黑体"/>
          <w:bCs/>
          <w:sz w:val="32"/>
          <w:szCs w:val="32"/>
        </w:rPr>
        <w:t>信誉要求）</w:t>
      </w:r>
      <w:bookmarkEnd w:id="62"/>
      <w:bookmarkEnd w:id="63"/>
      <w:bookmarkEnd w:id="64"/>
      <w:bookmarkEnd w:id="65"/>
      <w:bookmarkEnd w:id="66"/>
      <w:bookmarkEnd w:id="67"/>
    </w:p>
    <w:tbl>
      <w:tblPr>
        <w:tblStyle w:val="56"/>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34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186" w:type="dxa"/>
            <w:vAlign w:val="center"/>
          </w:tcPr>
          <w:p w14:paraId="7D7DF704">
            <w:pPr>
              <w:adjustRightInd w:val="0"/>
              <w:snapToGrid w:val="0"/>
              <w:spacing w:line="400" w:lineRule="atLeast"/>
              <w:ind w:firstLine="0" w:firstLineChars="0"/>
              <w:jc w:val="center"/>
              <w:rPr>
                <w:sz w:val="24"/>
              </w:rPr>
            </w:pPr>
            <w:r>
              <w:rPr>
                <w:sz w:val="24"/>
              </w:rPr>
              <w:t>信誉要求</w:t>
            </w:r>
          </w:p>
        </w:tc>
      </w:tr>
      <w:tr w14:paraId="3213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3" w:hRule="atLeast"/>
        </w:trPr>
        <w:tc>
          <w:tcPr>
            <w:tcW w:w="9186" w:type="dxa"/>
            <w:vAlign w:val="center"/>
          </w:tcPr>
          <w:p w14:paraId="43EFC4F2">
            <w:pPr>
              <w:adjustRightInd w:val="0"/>
              <w:snapToGrid w:val="0"/>
              <w:spacing w:line="312" w:lineRule="auto"/>
              <w:ind w:firstLine="0" w:firstLineChars="0"/>
              <w:jc w:val="center"/>
              <w:rPr>
                <w:sz w:val="24"/>
              </w:rPr>
            </w:pPr>
            <w:r>
              <w:rPr>
                <w:rFonts w:hint="eastAsia"/>
                <w:sz w:val="24"/>
              </w:rPr>
              <w:t>见招标公告</w:t>
            </w:r>
          </w:p>
        </w:tc>
      </w:tr>
    </w:tbl>
    <w:p w14:paraId="1EB4CA09">
      <w:pPr>
        <w:widowControl/>
        <w:ind w:firstLine="480"/>
        <w:jc w:val="left"/>
        <w:rPr>
          <w:rFonts w:eastAsia="黑体"/>
          <w:sz w:val="24"/>
        </w:rPr>
      </w:pPr>
      <w:r>
        <w:rPr>
          <w:rFonts w:hint="eastAsia" w:eastAsia="黑体"/>
          <w:sz w:val="24"/>
        </w:rPr>
        <w:t>注：</w:t>
      </w:r>
      <w:r>
        <w:rPr>
          <w:rFonts w:eastAsia="黑体"/>
          <w:sz w:val="24"/>
        </w:rPr>
        <w:t>除上述具体信誉要求外，投标人还应满足投标人须知正文第1.4.3和1.4.4项的要求，需要提供的信誉证明材料见本章第3.5.4项规定。</w:t>
      </w:r>
    </w:p>
    <w:p w14:paraId="170894A6">
      <w:pPr>
        <w:widowControl/>
        <w:ind w:firstLine="420"/>
        <w:jc w:val="left"/>
        <w:rPr>
          <w:rFonts w:eastAsia="黑体"/>
        </w:rPr>
      </w:pPr>
    </w:p>
    <w:p w14:paraId="004B0105">
      <w:pPr>
        <w:widowControl/>
        <w:ind w:firstLine="420"/>
        <w:jc w:val="left"/>
        <w:rPr>
          <w:rFonts w:eastAsia="黑体"/>
        </w:rPr>
      </w:pPr>
      <w:r>
        <w:rPr>
          <w:rFonts w:eastAsia="黑体"/>
        </w:rPr>
        <w:br w:type="page"/>
      </w:r>
    </w:p>
    <w:p w14:paraId="006006E0">
      <w:pPr>
        <w:keepNext/>
        <w:keepLines/>
        <w:spacing w:beforeLines="50" w:afterLines="50"/>
        <w:ind w:firstLine="0" w:firstLineChars="0"/>
        <w:jc w:val="center"/>
        <w:outlineLvl w:val="1"/>
        <w:rPr>
          <w:rFonts w:eastAsia="黑体"/>
          <w:bCs/>
          <w:sz w:val="32"/>
          <w:szCs w:val="32"/>
        </w:rPr>
      </w:pPr>
      <w:bookmarkStart w:id="68" w:name="_Toc14201203"/>
      <w:bookmarkStart w:id="69" w:name="_Toc9067716"/>
      <w:bookmarkStart w:id="70" w:name="_Toc131087823"/>
      <w:bookmarkStart w:id="71" w:name="_Toc133311684"/>
      <w:bookmarkStart w:id="72" w:name="_Toc22225"/>
      <w:bookmarkStart w:id="73" w:name="_Toc26656933"/>
      <w:r>
        <w:rPr>
          <w:rFonts w:eastAsia="黑体"/>
          <w:bCs/>
          <w:sz w:val="32"/>
          <w:szCs w:val="32"/>
        </w:rPr>
        <w:t>附录</w:t>
      </w:r>
      <w:r>
        <w:rPr>
          <w:rFonts w:hint="eastAsia" w:eastAsia="黑体"/>
          <w:bCs/>
          <w:sz w:val="32"/>
          <w:szCs w:val="32"/>
        </w:rPr>
        <w:t>5</w:t>
      </w:r>
      <w:r>
        <w:rPr>
          <w:rFonts w:eastAsia="黑体"/>
          <w:bCs/>
          <w:sz w:val="32"/>
          <w:szCs w:val="32"/>
        </w:rPr>
        <w:t xml:space="preserve">  资格审查条件（项目经理和项目总工最低要求）</w:t>
      </w:r>
      <w:bookmarkEnd w:id="68"/>
      <w:bookmarkEnd w:id="69"/>
      <w:bookmarkEnd w:id="70"/>
      <w:bookmarkEnd w:id="71"/>
      <w:bookmarkEnd w:id="72"/>
      <w:bookmarkEnd w:id="73"/>
    </w:p>
    <w:p w14:paraId="4C526076">
      <w:pPr>
        <w:adjustRightInd w:val="0"/>
        <w:snapToGrid w:val="0"/>
        <w:spacing w:line="300" w:lineRule="exact"/>
        <w:ind w:left="210" w:firstLine="480"/>
        <w:jc w:val="center"/>
        <w:rPr>
          <w:sz w:val="24"/>
        </w:rPr>
      </w:pPr>
    </w:p>
    <w:tbl>
      <w:tblPr>
        <w:tblStyle w:val="56"/>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64"/>
        <w:gridCol w:w="5114"/>
        <w:gridCol w:w="1379"/>
      </w:tblGrid>
      <w:tr w14:paraId="3A01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1385" w:type="dxa"/>
            <w:vAlign w:val="center"/>
          </w:tcPr>
          <w:p w14:paraId="1D0C8082">
            <w:pPr>
              <w:adjustRightInd w:val="0"/>
              <w:snapToGrid w:val="0"/>
              <w:spacing w:line="300" w:lineRule="auto"/>
              <w:ind w:firstLine="21" w:firstLineChars="9"/>
              <w:jc w:val="center"/>
              <w:rPr>
                <w:sz w:val="24"/>
              </w:rPr>
            </w:pPr>
            <w:r>
              <w:rPr>
                <w:sz w:val="24"/>
              </w:rPr>
              <w:t>人  员</w:t>
            </w:r>
          </w:p>
        </w:tc>
        <w:tc>
          <w:tcPr>
            <w:tcW w:w="964" w:type="dxa"/>
            <w:vAlign w:val="center"/>
          </w:tcPr>
          <w:p w14:paraId="48D26721">
            <w:pPr>
              <w:adjustRightInd w:val="0"/>
              <w:snapToGrid w:val="0"/>
              <w:spacing w:line="300" w:lineRule="auto"/>
              <w:ind w:left="-1" w:leftChars="-38" w:hanging="79" w:hangingChars="33"/>
              <w:jc w:val="center"/>
              <w:rPr>
                <w:sz w:val="24"/>
              </w:rPr>
            </w:pPr>
            <w:r>
              <w:rPr>
                <w:sz w:val="24"/>
              </w:rPr>
              <w:t>数量</w:t>
            </w:r>
          </w:p>
        </w:tc>
        <w:tc>
          <w:tcPr>
            <w:tcW w:w="5114" w:type="dxa"/>
            <w:vAlign w:val="center"/>
          </w:tcPr>
          <w:p w14:paraId="487235A2">
            <w:pPr>
              <w:adjustRightInd w:val="0"/>
              <w:snapToGrid w:val="0"/>
              <w:spacing w:line="300" w:lineRule="auto"/>
              <w:ind w:firstLine="0" w:firstLineChars="0"/>
              <w:jc w:val="center"/>
              <w:rPr>
                <w:sz w:val="24"/>
              </w:rPr>
            </w:pPr>
            <w:r>
              <w:rPr>
                <w:sz w:val="24"/>
              </w:rPr>
              <w:t>资 格 要 求</w:t>
            </w:r>
          </w:p>
        </w:tc>
        <w:tc>
          <w:tcPr>
            <w:tcW w:w="1379" w:type="dxa"/>
            <w:vAlign w:val="center"/>
          </w:tcPr>
          <w:p w14:paraId="5ADE1FB3">
            <w:pPr>
              <w:adjustRightInd w:val="0"/>
              <w:snapToGrid w:val="0"/>
              <w:spacing w:line="300" w:lineRule="auto"/>
              <w:ind w:firstLine="0" w:firstLineChars="0"/>
              <w:rPr>
                <w:sz w:val="24"/>
              </w:rPr>
            </w:pPr>
            <w:r>
              <w:rPr>
                <w:rFonts w:hint="eastAsia"/>
                <w:sz w:val="24"/>
              </w:rPr>
              <w:t>在岗要求</w:t>
            </w:r>
          </w:p>
        </w:tc>
      </w:tr>
      <w:tr w14:paraId="779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4" w:hRule="atLeast"/>
        </w:trPr>
        <w:tc>
          <w:tcPr>
            <w:tcW w:w="1385" w:type="dxa"/>
            <w:vAlign w:val="center"/>
          </w:tcPr>
          <w:p w14:paraId="42462A62">
            <w:pPr>
              <w:spacing w:line="300" w:lineRule="auto"/>
              <w:ind w:firstLine="21" w:firstLineChars="9"/>
              <w:jc w:val="center"/>
              <w:rPr>
                <w:sz w:val="24"/>
              </w:rPr>
            </w:pPr>
            <w:r>
              <w:rPr>
                <w:sz w:val="24"/>
              </w:rPr>
              <w:t>项目经理</w:t>
            </w:r>
          </w:p>
        </w:tc>
        <w:tc>
          <w:tcPr>
            <w:tcW w:w="964" w:type="dxa"/>
            <w:vAlign w:val="center"/>
          </w:tcPr>
          <w:p w14:paraId="4EE05A8F">
            <w:pPr>
              <w:adjustRightInd w:val="0"/>
              <w:snapToGrid w:val="0"/>
              <w:spacing w:line="300" w:lineRule="auto"/>
              <w:ind w:firstLine="21" w:firstLineChars="9"/>
              <w:jc w:val="center"/>
              <w:rPr>
                <w:sz w:val="24"/>
              </w:rPr>
            </w:pPr>
            <w:r>
              <w:rPr>
                <w:rFonts w:hint="eastAsia"/>
                <w:sz w:val="24"/>
              </w:rPr>
              <w:t>1</w:t>
            </w:r>
          </w:p>
        </w:tc>
        <w:tc>
          <w:tcPr>
            <w:tcW w:w="5114" w:type="dxa"/>
            <w:vAlign w:val="center"/>
          </w:tcPr>
          <w:p w14:paraId="75704D71">
            <w:pPr>
              <w:tabs>
                <w:tab w:val="left" w:pos="2552"/>
              </w:tabs>
              <w:adjustRightInd w:val="0"/>
              <w:snapToGrid w:val="0"/>
              <w:spacing w:line="360" w:lineRule="auto"/>
              <w:ind w:firstLine="0" w:firstLineChars="0"/>
              <w:jc w:val="left"/>
              <w:rPr>
                <w:sz w:val="24"/>
              </w:rPr>
            </w:pPr>
            <w:r>
              <w:rPr>
                <w:sz w:val="24"/>
              </w:rPr>
              <w:t>1.项目经理资格条件见招标公告，且必须是本单位人员（招标公告中要求的注册证书注册单位应当与投标人名称一致）。</w:t>
            </w:r>
          </w:p>
          <w:p w14:paraId="7C52443A">
            <w:pPr>
              <w:tabs>
                <w:tab w:val="left" w:pos="2552"/>
              </w:tabs>
              <w:adjustRightInd w:val="0"/>
              <w:snapToGrid w:val="0"/>
              <w:spacing w:line="360" w:lineRule="auto"/>
              <w:ind w:firstLine="0" w:firstLineChars="0"/>
              <w:jc w:val="left"/>
              <w:rPr>
                <w:sz w:val="24"/>
              </w:rPr>
            </w:pPr>
            <w:r>
              <w:rPr>
                <w:sz w:val="24"/>
              </w:rPr>
              <w:t>2.项目经理业绩具体要求见招标公告。</w:t>
            </w:r>
          </w:p>
          <w:p w14:paraId="5FE9DFB8">
            <w:pPr>
              <w:adjustRightInd w:val="0"/>
              <w:snapToGrid w:val="0"/>
              <w:spacing w:line="300" w:lineRule="auto"/>
              <w:ind w:firstLine="21" w:firstLineChars="9"/>
              <w:rPr>
                <w:sz w:val="24"/>
              </w:rPr>
            </w:pPr>
            <w:r>
              <w:rPr>
                <w:rFonts w:hint="eastAsia" w:ascii="MS Mincho" w:hAnsi="MS Mincho" w:eastAsia="MS Mincho" w:cs="MS Mincho"/>
                <w:bCs/>
                <w:sz w:val="24"/>
              </w:rPr>
              <w:t>☑</w:t>
            </w:r>
            <w:r>
              <w:rPr>
                <w:sz w:val="24"/>
              </w:rPr>
              <w:t>社保要求：提供投标人所属社保机构出具的项目经理</w:t>
            </w:r>
            <w:r>
              <w:rPr>
                <w:rFonts w:hint="eastAsia"/>
                <w:sz w:val="24"/>
                <w:highlight w:val="none"/>
                <w:u w:val="single"/>
              </w:rPr>
              <w:t>202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1</w:t>
            </w:r>
            <w:r>
              <w:rPr>
                <w:rFonts w:hint="eastAsia"/>
                <w:sz w:val="24"/>
                <w:highlight w:val="none"/>
                <w:u w:val="single"/>
              </w:rPr>
              <w:t>月1日以来任意连续3个月</w:t>
            </w:r>
            <w:r>
              <w:rPr>
                <w:rFonts w:hint="eastAsia"/>
                <w:sz w:val="24"/>
                <w:u w:val="single"/>
              </w:rPr>
              <w:t>的</w:t>
            </w:r>
            <w:r>
              <w:rPr>
                <w:sz w:val="24"/>
              </w:rPr>
              <w:t>社保缴费证明</w:t>
            </w:r>
            <w:r>
              <w:rPr>
                <w:bCs/>
                <w:snapToGrid w:val="0"/>
                <w:sz w:val="24"/>
              </w:rPr>
              <w:t>材料</w:t>
            </w:r>
            <w:r>
              <w:rPr>
                <w:sz w:val="24"/>
              </w:rPr>
              <w:t>或其他能够证明项目经理参加社保的有效证明材料，项目经理社保的缴纳单位应当是投标人或者投标人不具备独立法人资格的分支机构。</w:t>
            </w:r>
          </w:p>
        </w:tc>
        <w:tc>
          <w:tcPr>
            <w:tcW w:w="1379" w:type="dxa"/>
            <w:vMerge w:val="restart"/>
            <w:vAlign w:val="center"/>
          </w:tcPr>
          <w:p w14:paraId="0A400884">
            <w:pPr>
              <w:adjustRightInd w:val="0"/>
              <w:snapToGrid w:val="0"/>
              <w:spacing w:line="300" w:lineRule="auto"/>
              <w:ind w:firstLine="0" w:firstLineChars="0"/>
              <w:rPr>
                <w:sz w:val="24"/>
              </w:rPr>
            </w:pPr>
            <w:r>
              <w:rPr>
                <w:sz w:val="24"/>
              </w:rPr>
              <w:t>目前未在其他项目上任职，或虽在其他项目上任职但</w:t>
            </w:r>
            <w:r>
              <w:rPr>
                <w:rFonts w:hint="eastAsia"/>
                <w:sz w:val="24"/>
              </w:rPr>
              <w:t>本招标项目</w:t>
            </w:r>
            <w:r>
              <w:rPr>
                <w:sz w:val="24"/>
              </w:rPr>
              <w:t>中标后能够从该项目撤离</w:t>
            </w:r>
          </w:p>
        </w:tc>
      </w:tr>
      <w:tr w14:paraId="615D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1385" w:type="dxa"/>
            <w:vAlign w:val="center"/>
          </w:tcPr>
          <w:p w14:paraId="6FB89621">
            <w:pPr>
              <w:spacing w:line="300" w:lineRule="auto"/>
              <w:ind w:firstLine="21" w:firstLineChars="9"/>
              <w:jc w:val="center"/>
              <w:rPr>
                <w:sz w:val="24"/>
              </w:rPr>
            </w:pPr>
            <w:r>
              <w:rPr>
                <w:sz w:val="24"/>
              </w:rPr>
              <w:t>项目总工</w:t>
            </w:r>
          </w:p>
        </w:tc>
        <w:tc>
          <w:tcPr>
            <w:tcW w:w="964" w:type="dxa"/>
            <w:vAlign w:val="center"/>
          </w:tcPr>
          <w:p w14:paraId="34C25382">
            <w:pPr>
              <w:adjustRightInd w:val="0"/>
              <w:snapToGrid w:val="0"/>
              <w:spacing w:line="300" w:lineRule="auto"/>
              <w:ind w:firstLine="21" w:firstLineChars="9"/>
              <w:jc w:val="center"/>
              <w:rPr>
                <w:sz w:val="24"/>
              </w:rPr>
            </w:pPr>
            <w:r>
              <w:rPr>
                <w:rFonts w:hint="eastAsia"/>
                <w:sz w:val="24"/>
              </w:rPr>
              <w:t>1</w:t>
            </w:r>
          </w:p>
        </w:tc>
        <w:tc>
          <w:tcPr>
            <w:tcW w:w="5114" w:type="dxa"/>
            <w:vAlign w:val="center"/>
          </w:tcPr>
          <w:p w14:paraId="0F0B60A7">
            <w:pPr>
              <w:tabs>
                <w:tab w:val="left" w:pos="2552"/>
              </w:tabs>
              <w:adjustRightInd w:val="0"/>
              <w:snapToGrid w:val="0"/>
              <w:spacing w:line="360" w:lineRule="auto"/>
              <w:ind w:firstLine="0" w:firstLineChars="0"/>
              <w:jc w:val="left"/>
              <w:rPr>
                <w:sz w:val="24"/>
              </w:rPr>
            </w:pPr>
            <w:r>
              <w:rPr>
                <w:sz w:val="24"/>
              </w:rPr>
              <w:t>1.项目总工资格条件见招标公告，且必须是本单位人员。</w:t>
            </w:r>
          </w:p>
          <w:p w14:paraId="0DBB3A6C">
            <w:pPr>
              <w:tabs>
                <w:tab w:val="left" w:pos="2552"/>
              </w:tabs>
              <w:adjustRightInd w:val="0"/>
              <w:snapToGrid w:val="0"/>
              <w:spacing w:line="360" w:lineRule="auto"/>
              <w:ind w:firstLine="0" w:firstLineChars="0"/>
              <w:jc w:val="left"/>
              <w:rPr>
                <w:sz w:val="24"/>
              </w:rPr>
            </w:pPr>
            <w:r>
              <w:rPr>
                <w:sz w:val="24"/>
              </w:rPr>
              <w:t>2.项目总工业绩具体要求见招标公告。</w:t>
            </w:r>
          </w:p>
          <w:p w14:paraId="3A7A361B">
            <w:pPr>
              <w:adjustRightInd w:val="0"/>
              <w:snapToGrid w:val="0"/>
              <w:spacing w:line="300" w:lineRule="auto"/>
              <w:ind w:firstLine="21" w:firstLineChars="9"/>
              <w:rPr>
                <w:sz w:val="24"/>
              </w:rPr>
            </w:pPr>
            <w:r>
              <w:rPr>
                <w:rFonts w:hint="eastAsia" w:ascii="MS Mincho" w:hAnsi="MS Mincho" w:eastAsia="MS Mincho" w:cs="MS Mincho"/>
                <w:bCs/>
                <w:sz w:val="24"/>
              </w:rPr>
              <w:t>☑</w:t>
            </w:r>
            <w:r>
              <w:rPr>
                <w:sz w:val="24"/>
              </w:rPr>
              <w:t>社保要求：提供投标人所属社保机构出具的项目总工</w:t>
            </w:r>
            <w:r>
              <w:rPr>
                <w:rFonts w:hint="eastAsia"/>
                <w:sz w:val="24"/>
                <w:u w:val="single"/>
              </w:rPr>
              <w:t>2</w:t>
            </w:r>
            <w:r>
              <w:rPr>
                <w:rFonts w:hint="eastAsia"/>
                <w:sz w:val="24"/>
                <w:highlight w:val="none"/>
                <w:u w:val="single"/>
              </w:rPr>
              <w:t>02</w:t>
            </w:r>
            <w:r>
              <w:rPr>
                <w:rFonts w:hint="eastAsia"/>
                <w:sz w:val="24"/>
                <w:highlight w:val="none"/>
                <w:u w:val="single"/>
                <w:lang w:val="en-US" w:eastAsia="zh-CN"/>
              </w:rPr>
              <w:t>5</w:t>
            </w:r>
            <w:r>
              <w:rPr>
                <w:rFonts w:hint="eastAsia"/>
                <w:sz w:val="24"/>
                <w:highlight w:val="none"/>
                <w:u w:val="single"/>
              </w:rPr>
              <w:t>年</w:t>
            </w:r>
            <w:r>
              <w:rPr>
                <w:rFonts w:hint="eastAsia"/>
                <w:sz w:val="24"/>
                <w:highlight w:val="none"/>
                <w:u w:val="single"/>
                <w:lang w:val="en-US" w:eastAsia="zh-CN"/>
              </w:rPr>
              <w:t>1</w:t>
            </w:r>
            <w:r>
              <w:rPr>
                <w:rFonts w:hint="eastAsia"/>
                <w:sz w:val="24"/>
                <w:highlight w:val="none"/>
                <w:u w:val="single"/>
              </w:rPr>
              <w:t>月1日以来任意连续3个月</w:t>
            </w:r>
            <w:r>
              <w:rPr>
                <w:rFonts w:hint="eastAsia"/>
                <w:sz w:val="24"/>
                <w:u w:val="single"/>
              </w:rPr>
              <w:t>的</w:t>
            </w:r>
            <w:r>
              <w:rPr>
                <w:sz w:val="24"/>
              </w:rPr>
              <w:t>社保缴费证明</w:t>
            </w:r>
            <w:r>
              <w:rPr>
                <w:bCs/>
                <w:snapToGrid w:val="0"/>
                <w:sz w:val="24"/>
              </w:rPr>
              <w:t>材料</w:t>
            </w:r>
            <w:r>
              <w:rPr>
                <w:sz w:val="24"/>
              </w:rPr>
              <w:t>或其他能够证明拟项目总工参加社保的有效证明材料，项目总工社保的缴纳单位应当是投标人或者投标人不具备独立法人资格的分支机构。</w:t>
            </w:r>
          </w:p>
        </w:tc>
        <w:tc>
          <w:tcPr>
            <w:tcW w:w="1379" w:type="dxa"/>
            <w:vMerge w:val="continue"/>
          </w:tcPr>
          <w:p w14:paraId="44E024C4">
            <w:pPr>
              <w:adjustRightInd w:val="0"/>
              <w:snapToGrid w:val="0"/>
              <w:spacing w:line="300" w:lineRule="auto"/>
              <w:ind w:firstLine="480"/>
              <w:rPr>
                <w:sz w:val="24"/>
              </w:rPr>
            </w:pPr>
          </w:p>
        </w:tc>
      </w:tr>
    </w:tbl>
    <w:p w14:paraId="4C5C2B78">
      <w:pPr>
        <w:widowControl/>
        <w:ind w:firstLine="480"/>
        <w:jc w:val="left"/>
        <w:rPr>
          <w:rFonts w:eastAsia="黑体"/>
          <w:sz w:val="24"/>
        </w:rPr>
      </w:pPr>
      <w:r>
        <w:rPr>
          <w:rFonts w:hint="eastAsia" w:eastAsia="黑体"/>
          <w:sz w:val="24"/>
        </w:rPr>
        <w:t>注：</w:t>
      </w:r>
    </w:p>
    <w:p w14:paraId="1ACC6988">
      <w:pPr>
        <w:widowControl/>
        <w:ind w:firstLine="480"/>
        <w:jc w:val="left"/>
        <w:rPr>
          <w:rFonts w:eastAsia="黑体"/>
          <w:sz w:val="24"/>
        </w:rPr>
      </w:pPr>
      <w:r>
        <w:rPr>
          <w:rFonts w:eastAsia="黑体"/>
          <w:sz w:val="24"/>
        </w:rPr>
        <w:t>1.投标人需提供的项目经理、项目总工的相关证明材料见本章第3.5.5项规定。</w:t>
      </w:r>
    </w:p>
    <w:p w14:paraId="5C18618F">
      <w:pPr>
        <w:widowControl/>
        <w:ind w:firstLine="480"/>
        <w:jc w:val="left"/>
        <w:rPr>
          <w:rFonts w:eastAsia="黑体"/>
          <w:sz w:val="24"/>
        </w:rPr>
      </w:pPr>
      <w:r>
        <w:rPr>
          <w:rFonts w:eastAsia="黑体"/>
          <w:sz w:val="24"/>
        </w:rPr>
        <w:t>2.项目经理与项目总工不得为同一人。</w:t>
      </w:r>
    </w:p>
    <w:p w14:paraId="34DF77C2">
      <w:pPr>
        <w:widowControl/>
        <w:ind w:firstLine="480"/>
        <w:jc w:val="left"/>
        <w:rPr>
          <w:rFonts w:eastAsia="黑体"/>
          <w:sz w:val="24"/>
          <w:highlight w:val="none"/>
        </w:rPr>
      </w:pPr>
      <w:r>
        <w:rPr>
          <w:rFonts w:hint="eastAsia" w:eastAsia="黑体"/>
          <w:sz w:val="24"/>
        </w:rPr>
        <w:t>3.本</w:t>
      </w:r>
      <w:r>
        <w:rPr>
          <w:rFonts w:eastAsia="黑体"/>
          <w:sz w:val="24"/>
        </w:rPr>
        <w:t>招标项目</w:t>
      </w:r>
      <w:r>
        <w:rPr>
          <w:rFonts w:hint="eastAsia" w:eastAsia="黑体"/>
          <w:sz w:val="24"/>
        </w:rPr>
        <w:t>项目经理</w:t>
      </w:r>
      <w:r>
        <w:rPr>
          <w:rFonts w:eastAsia="黑体"/>
          <w:sz w:val="24"/>
        </w:rPr>
        <w:t>业绩（</w:t>
      </w:r>
      <w:r>
        <w:rPr>
          <w:rFonts w:hint="eastAsia" w:eastAsia="黑体"/>
          <w:sz w:val="24"/>
        </w:rPr>
        <w:t>资格</w:t>
      </w:r>
      <w:r>
        <w:rPr>
          <w:rFonts w:eastAsia="黑体"/>
          <w:sz w:val="24"/>
        </w:rPr>
        <w:t>审查）</w:t>
      </w:r>
      <w:r>
        <w:rPr>
          <w:rFonts w:hint="eastAsia" w:eastAsia="黑体"/>
          <w:sz w:val="24"/>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64AC2BB6">
      <w:pPr>
        <w:widowControl/>
        <w:ind w:firstLine="480"/>
        <w:jc w:val="left"/>
        <w:rPr>
          <w:rFonts w:eastAsia="黑体"/>
          <w:sz w:val="24"/>
          <w:highlight w:val="none"/>
        </w:rPr>
      </w:pPr>
      <w:r>
        <w:rPr>
          <w:rFonts w:hint="eastAsia" w:eastAsia="黑体"/>
          <w:sz w:val="24"/>
          <w:highlight w:val="none"/>
        </w:rPr>
        <w:t>4.本</w:t>
      </w:r>
      <w:r>
        <w:rPr>
          <w:rFonts w:eastAsia="黑体"/>
          <w:sz w:val="24"/>
          <w:highlight w:val="none"/>
        </w:rPr>
        <w:t>招标</w:t>
      </w:r>
      <w:r>
        <w:rPr>
          <w:rFonts w:hint="eastAsia" w:eastAsia="黑体"/>
          <w:sz w:val="24"/>
          <w:highlight w:val="none"/>
        </w:rPr>
        <w:t>项目总工</w:t>
      </w:r>
      <w:r>
        <w:rPr>
          <w:rFonts w:eastAsia="黑体"/>
          <w:sz w:val="24"/>
          <w:highlight w:val="none"/>
        </w:rPr>
        <w:t>业绩（</w:t>
      </w:r>
      <w:r>
        <w:rPr>
          <w:rFonts w:hint="eastAsia" w:eastAsia="黑体"/>
          <w:sz w:val="24"/>
          <w:highlight w:val="none"/>
        </w:rPr>
        <w:t>资格</w:t>
      </w:r>
      <w:r>
        <w:rPr>
          <w:rFonts w:eastAsia="黑体"/>
          <w:sz w:val="24"/>
          <w:highlight w:val="none"/>
        </w:rPr>
        <w:t>审查）</w:t>
      </w:r>
      <w:r>
        <w:rPr>
          <w:rFonts w:hint="eastAsia" w:eastAsia="黑体"/>
          <w:sz w:val="24"/>
          <w:highlight w:val="none"/>
        </w:rPr>
        <w:t>数量</w:t>
      </w:r>
      <w:r>
        <w:rPr>
          <w:rFonts w:eastAsia="黑体"/>
          <w:sz w:val="24"/>
          <w:highlight w:val="none"/>
        </w:rPr>
        <w:t>：</w:t>
      </w:r>
      <w:r>
        <w:rPr>
          <w:rFonts w:hint="eastAsia" w:eastAsia="黑体"/>
          <w:sz w:val="24"/>
          <w:highlight w:val="none"/>
          <w:u w:val="single"/>
        </w:rPr>
        <w:t xml:space="preserve">  0  </w:t>
      </w:r>
      <w:r>
        <w:rPr>
          <w:rFonts w:hint="eastAsia" w:eastAsia="黑体"/>
          <w:sz w:val="24"/>
          <w:highlight w:val="none"/>
        </w:rPr>
        <w:t>个。</w:t>
      </w:r>
    </w:p>
    <w:p w14:paraId="46ED06EB">
      <w:pPr>
        <w:widowControl/>
        <w:ind w:firstLine="480"/>
        <w:jc w:val="left"/>
        <w:rPr>
          <w:rFonts w:eastAsia="黑体"/>
          <w:sz w:val="24"/>
        </w:rPr>
      </w:pPr>
      <w:r>
        <w:rPr>
          <w:rFonts w:hint="eastAsia" w:eastAsia="黑体"/>
          <w:sz w:val="24"/>
        </w:rPr>
        <w:t>5.</w:t>
      </w:r>
      <w:r>
        <w:rPr>
          <w:rFonts w:eastAsia="黑体"/>
          <w:sz w:val="24"/>
        </w:rPr>
        <w:t>投标人提供的</w:t>
      </w:r>
      <w:r>
        <w:rPr>
          <w:rFonts w:hint="eastAsia" w:eastAsia="黑体"/>
          <w:sz w:val="24"/>
        </w:rPr>
        <w:t>项目经理</w:t>
      </w:r>
      <w:r>
        <w:rPr>
          <w:rFonts w:eastAsia="黑体"/>
          <w:sz w:val="24"/>
        </w:rPr>
        <w:t>业绩证明资料应反映出本招标项目的</w:t>
      </w:r>
      <w:r>
        <w:rPr>
          <w:rFonts w:hint="eastAsia" w:eastAsia="黑体"/>
          <w:sz w:val="24"/>
        </w:rPr>
        <w:t>项目经理</w:t>
      </w:r>
      <w:r>
        <w:rPr>
          <w:rFonts w:eastAsia="黑体"/>
          <w:sz w:val="24"/>
        </w:rPr>
        <w:t>在此业绩中担任过</w:t>
      </w:r>
      <w:r>
        <w:rPr>
          <w:rFonts w:hint="eastAsia" w:eastAsia="黑体"/>
          <w:sz w:val="24"/>
          <w:u w:val="single"/>
        </w:rPr>
        <w:t xml:space="preserve">   </w:t>
      </w:r>
      <w:r>
        <w:rPr>
          <w:rFonts w:hint="eastAsia" w:eastAsia="黑体"/>
          <w:sz w:val="24"/>
          <w:highlight w:val="none"/>
          <w:u w:val="single"/>
        </w:rPr>
        <w:t xml:space="preserve">/  </w:t>
      </w:r>
      <w:r>
        <w:rPr>
          <w:rFonts w:eastAsia="黑体"/>
          <w:sz w:val="24"/>
          <w:highlight w:val="none"/>
        </w:rPr>
        <w:t>的</w:t>
      </w:r>
      <w:r>
        <w:rPr>
          <w:rFonts w:eastAsia="黑体"/>
          <w:sz w:val="24"/>
        </w:rPr>
        <w:t>岗位。</w:t>
      </w:r>
    </w:p>
    <w:p w14:paraId="18E7969C">
      <w:pPr>
        <w:widowControl/>
        <w:ind w:firstLine="480"/>
        <w:jc w:val="left"/>
        <w:rPr>
          <w:rFonts w:eastAsia="黑体"/>
          <w:sz w:val="24"/>
        </w:rPr>
      </w:pPr>
      <w:r>
        <w:rPr>
          <w:rFonts w:hint="eastAsia" w:eastAsia="黑体"/>
          <w:sz w:val="24"/>
        </w:rPr>
        <w:t>6.</w:t>
      </w:r>
      <w:r>
        <w:rPr>
          <w:rFonts w:eastAsia="黑体"/>
          <w:sz w:val="24"/>
        </w:rPr>
        <w:t>投标人提供的</w:t>
      </w:r>
      <w:r>
        <w:rPr>
          <w:rFonts w:hint="eastAsia" w:eastAsia="黑体"/>
          <w:sz w:val="24"/>
        </w:rPr>
        <w:t>项目总工</w:t>
      </w:r>
      <w:r>
        <w:rPr>
          <w:rFonts w:eastAsia="黑体"/>
          <w:sz w:val="24"/>
        </w:rPr>
        <w:t>业绩证明资料应反映出本招标项目的</w:t>
      </w:r>
      <w:r>
        <w:rPr>
          <w:rFonts w:hint="eastAsia" w:eastAsia="黑体"/>
          <w:sz w:val="24"/>
        </w:rPr>
        <w:t>项目总工</w:t>
      </w:r>
      <w:r>
        <w:rPr>
          <w:rFonts w:eastAsia="黑体"/>
          <w:sz w:val="24"/>
        </w:rPr>
        <w:t>在此业绩中担任过</w:t>
      </w:r>
      <w:r>
        <w:rPr>
          <w:rFonts w:hint="eastAsia" w:eastAsia="黑体"/>
          <w:sz w:val="24"/>
          <w:u w:val="single"/>
        </w:rPr>
        <w:t xml:space="preserve">   </w:t>
      </w:r>
      <w:r>
        <w:rPr>
          <w:rFonts w:hint="eastAsia" w:eastAsia="黑体"/>
          <w:sz w:val="24"/>
          <w:highlight w:val="none"/>
          <w:u w:val="single"/>
        </w:rPr>
        <w:t xml:space="preserve">/  </w:t>
      </w:r>
      <w:r>
        <w:rPr>
          <w:rFonts w:eastAsia="黑体"/>
          <w:sz w:val="24"/>
          <w:highlight w:val="none"/>
        </w:rPr>
        <w:t>的岗</w:t>
      </w:r>
      <w:r>
        <w:rPr>
          <w:rFonts w:eastAsia="黑体"/>
          <w:sz w:val="24"/>
        </w:rPr>
        <w:t>位。</w:t>
      </w:r>
    </w:p>
    <w:p w14:paraId="02F25E86">
      <w:pPr>
        <w:widowControl/>
        <w:ind w:firstLine="420"/>
        <w:jc w:val="left"/>
        <w:rPr>
          <w:rFonts w:eastAsia="黑体"/>
        </w:rPr>
      </w:pPr>
    </w:p>
    <w:p w14:paraId="0474FE53">
      <w:pPr>
        <w:widowControl/>
        <w:ind w:firstLine="420"/>
        <w:jc w:val="left"/>
        <w:rPr>
          <w:rFonts w:eastAsia="黑体"/>
        </w:rPr>
      </w:pPr>
      <w:r>
        <w:rPr>
          <w:rFonts w:eastAsia="黑体"/>
        </w:rPr>
        <w:br w:type="page"/>
      </w:r>
    </w:p>
    <w:p w14:paraId="1825E8BE">
      <w:pPr>
        <w:keepNext/>
        <w:keepLines/>
        <w:spacing w:beforeLines="50" w:afterLines="50"/>
        <w:ind w:firstLine="0" w:firstLineChars="0"/>
        <w:jc w:val="center"/>
        <w:outlineLvl w:val="1"/>
        <w:rPr>
          <w:rFonts w:eastAsia="黑体"/>
          <w:bCs/>
          <w:sz w:val="32"/>
          <w:szCs w:val="32"/>
        </w:rPr>
      </w:pPr>
      <w:bookmarkStart w:id="74" w:name="_Toc14201204"/>
      <w:bookmarkStart w:id="75" w:name="_Toc36562776"/>
      <w:bookmarkStart w:id="76" w:name="_Toc9067717"/>
      <w:bookmarkStart w:id="77" w:name="_Toc6438"/>
      <w:bookmarkStart w:id="78" w:name="_Toc133311685"/>
      <w:bookmarkStart w:id="79" w:name="_Toc131087824"/>
      <w:r>
        <w:rPr>
          <w:rFonts w:eastAsia="黑体"/>
          <w:bCs/>
          <w:sz w:val="32"/>
          <w:szCs w:val="32"/>
        </w:rPr>
        <w:t>附录</w:t>
      </w:r>
      <w:r>
        <w:rPr>
          <w:rFonts w:hint="eastAsia" w:eastAsia="黑体"/>
          <w:bCs/>
          <w:sz w:val="32"/>
          <w:szCs w:val="32"/>
        </w:rPr>
        <w:t>6</w:t>
      </w:r>
      <w:r>
        <w:rPr>
          <w:rFonts w:hint="eastAsia" w:eastAsia="黑体"/>
          <w:bCs/>
          <w:sz w:val="32"/>
          <w:szCs w:val="32"/>
          <w:lang w:val="en-US" w:eastAsia="zh-CN"/>
        </w:rPr>
        <w:t xml:space="preserve">  </w:t>
      </w:r>
      <w:r>
        <w:rPr>
          <w:rFonts w:eastAsia="黑体"/>
          <w:bCs/>
          <w:sz w:val="32"/>
          <w:szCs w:val="32"/>
        </w:rPr>
        <w:t>资格审查条件（其他管理和技术人员最低要求）</w:t>
      </w:r>
      <w:bookmarkEnd w:id="74"/>
      <w:bookmarkEnd w:id="75"/>
      <w:bookmarkEnd w:id="76"/>
      <w:bookmarkEnd w:id="77"/>
      <w:bookmarkEnd w:id="78"/>
      <w:bookmarkEnd w:id="79"/>
    </w:p>
    <w:p w14:paraId="087DFB4E">
      <w:pPr>
        <w:adjustRightInd w:val="0"/>
        <w:snapToGrid w:val="0"/>
        <w:spacing w:line="400" w:lineRule="atLeast"/>
        <w:ind w:firstLine="480"/>
        <w:rPr>
          <w:sz w:val="24"/>
        </w:rPr>
      </w:pPr>
    </w:p>
    <w:tbl>
      <w:tblPr>
        <w:tblStyle w:val="56"/>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9"/>
        <w:gridCol w:w="5437"/>
      </w:tblGrid>
      <w:tr w14:paraId="2F7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67ED8B7A">
            <w:pPr>
              <w:adjustRightInd w:val="0"/>
              <w:snapToGrid w:val="0"/>
              <w:spacing w:line="400" w:lineRule="atLeast"/>
              <w:ind w:firstLine="0" w:firstLineChars="0"/>
              <w:jc w:val="center"/>
              <w:rPr>
                <w:sz w:val="24"/>
              </w:rPr>
            </w:pPr>
            <w:r>
              <w:rPr>
                <w:sz w:val="24"/>
              </w:rPr>
              <w:t>人员</w:t>
            </w:r>
          </w:p>
        </w:tc>
        <w:tc>
          <w:tcPr>
            <w:tcW w:w="1319" w:type="dxa"/>
            <w:vAlign w:val="center"/>
          </w:tcPr>
          <w:p w14:paraId="7209F7D8">
            <w:pPr>
              <w:adjustRightInd w:val="0"/>
              <w:snapToGrid w:val="0"/>
              <w:spacing w:line="400" w:lineRule="atLeast"/>
              <w:ind w:right="-29" w:rightChars="-14" w:firstLine="0" w:firstLineChars="0"/>
              <w:jc w:val="center"/>
              <w:rPr>
                <w:sz w:val="24"/>
              </w:rPr>
            </w:pPr>
            <w:r>
              <w:rPr>
                <w:sz w:val="24"/>
              </w:rPr>
              <w:t>数量</w:t>
            </w:r>
          </w:p>
        </w:tc>
        <w:tc>
          <w:tcPr>
            <w:tcW w:w="5437" w:type="dxa"/>
            <w:vAlign w:val="center"/>
          </w:tcPr>
          <w:p w14:paraId="4897F6F7">
            <w:pPr>
              <w:adjustRightInd w:val="0"/>
              <w:snapToGrid w:val="0"/>
              <w:spacing w:line="400" w:lineRule="atLeast"/>
              <w:ind w:firstLine="0" w:firstLineChars="0"/>
              <w:jc w:val="center"/>
              <w:rPr>
                <w:sz w:val="24"/>
              </w:rPr>
            </w:pPr>
            <w:r>
              <w:rPr>
                <w:sz w:val="24"/>
              </w:rPr>
              <w:t>资格要求</w:t>
            </w:r>
          </w:p>
        </w:tc>
      </w:tr>
      <w:tr w14:paraId="66C8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062F183">
            <w:pPr>
              <w:spacing w:line="400" w:lineRule="atLeast"/>
              <w:ind w:firstLine="21" w:firstLineChars="9"/>
              <w:jc w:val="center"/>
              <w:rPr>
                <w:sz w:val="24"/>
              </w:rPr>
            </w:pPr>
            <w:r>
              <w:rPr>
                <w:rFonts w:hint="eastAsia"/>
                <w:sz w:val="24"/>
              </w:rPr>
              <w:t>/</w:t>
            </w:r>
          </w:p>
        </w:tc>
        <w:tc>
          <w:tcPr>
            <w:tcW w:w="1319" w:type="dxa"/>
            <w:vAlign w:val="center"/>
          </w:tcPr>
          <w:p w14:paraId="1AFD8E43">
            <w:pPr>
              <w:adjustRightInd w:val="0"/>
              <w:snapToGrid w:val="0"/>
              <w:spacing w:line="400" w:lineRule="atLeast"/>
              <w:ind w:firstLine="0" w:firstLineChars="0"/>
              <w:jc w:val="center"/>
              <w:rPr>
                <w:sz w:val="24"/>
              </w:rPr>
            </w:pPr>
            <w:r>
              <w:rPr>
                <w:rFonts w:hint="eastAsia"/>
                <w:sz w:val="24"/>
              </w:rPr>
              <w:t>/</w:t>
            </w:r>
          </w:p>
        </w:tc>
        <w:tc>
          <w:tcPr>
            <w:tcW w:w="5437" w:type="dxa"/>
            <w:vAlign w:val="center"/>
          </w:tcPr>
          <w:p w14:paraId="1BAD00F5">
            <w:pPr>
              <w:spacing w:line="400" w:lineRule="atLeast"/>
              <w:ind w:firstLine="0" w:firstLineChars="0"/>
              <w:jc w:val="center"/>
              <w:rPr>
                <w:sz w:val="24"/>
              </w:rPr>
            </w:pPr>
            <w:r>
              <w:rPr>
                <w:rFonts w:hint="eastAsia"/>
                <w:sz w:val="24"/>
              </w:rPr>
              <w:t>/</w:t>
            </w:r>
          </w:p>
        </w:tc>
      </w:tr>
      <w:tr w14:paraId="26A4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6AFEEF1B">
            <w:pPr>
              <w:spacing w:line="400" w:lineRule="atLeast"/>
              <w:ind w:firstLine="21" w:firstLineChars="9"/>
              <w:jc w:val="center"/>
              <w:rPr>
                <w:sz w:val="24"/>
              </w:rPr>
            </w:pPr>
            <w:r>
              <w:rPr>
                <w:rFonts w:hint="eastAsia"/>
                <w:sz w:val="24"/>
              </w:rPr>
              <w:t>/</w:t>
            </w:r>
          </w:p>
        </w:tc>
        <w:tc>
          <w:tcPr>
            <w:tcW w:w="1319" w:type="dxa"/>
            <w:vAlign w:val="center"/>
          </w:tcPr>
          <w:p w14:paraId="71FA9745">
            <w:pPr>
              <w:adjustRightInd w:val="0"/>
              <w:snapToGrid w:val="0"/>
              <w:spacing w:line="400" w:lineRule="atLeast"/>
              <w:ind w:firstLine="21" w:firstLineChars="9"/>
              <w:jc w:val="center"/>
              <w:rPr>
                <w:sz w:val="24"/>
              </w:rPr>
            </w:pPr>
            <w:r>
              <w:rPr>
                <w:rFonts w:hint="eastAsia"/>
                <w:sz w:val="24"/>
              </w:rPr>
              <w:t>/</w:t>
            </w:r>
          </w:p>
        </w:tc>
        <w:tc>
          <w:tcPr>
            <w:tcW w:w="5437" w:type="dxa"/>
            <w:vAlign w:val="center"/>
          </w:tcPr>
          <w:p w14:paraId="76EBB435">
            <w:pPr>
              <w:spacing w:line="400" w:lineRule="atLeast"/>
              <w:ind w:firstLine="0" w:firstLineChars="0"/>
              <w:jc w:val="center"/>
              <w:rPr>
                <w:sz w:val="24"/>
              </w:rPr>
            </w:pPr>
            <w:r>
              <w:rPr>
                <w:rFonts w:hint="eastAsia"/>
                <w:sz w:val="24"/>
              </w:rPr>
              <w:t>/</w:t>
            </w:r>
          </w:p>
        </w:tc>
      </w:tr>
      <w:tr w14:paraId="18F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A47C0ED">
            <w:pPr>
              <w:spacing w:line="400" w:lineRule="atLeast"/>
              <w:ind w:firstLine="21" w:firstLineChars="9"/>
              <w:jc w:val="center"/>
              <w:rPr>
                <w:sz w:val="24"/>
              </w:rPr>
            </w:pPr>
            <w:r>
              <w:rPr>
                <w:rFonts w:hint="eastAsia"/>
                <w:sz w:val="24"/>
              </w:rPr>
              <w:t>/</w:t>
            </w:r>
          </w:p>
        </w:tc>
        <w:tc>
          <w:tcPr>
            <w:tcW w:w="1319" w:type="dxa"/>
            <w:vAlign w:val="center"/>
          </w:tcPr>
          <w:p w14:paraId="7BF044E3">
            <w:pPr>
              <w:adjustRightInd w:val="0"/>
              <w:snapToGrid w:val="0"/>
              <w:spacing w:line="400" w:lineRule="atLeast"/>
              <w:ind w:firstLine="21" w:firstLineChars="9"/>
              <w:jc w:val="center"/>
              <w:rPr>
                <w:sz w:val="24"/>
              </w:rPr>
            </w:pPr>
            <w:r>
              <w:rPr>
                <w:rFonts w:hint="eastAsia"/>
                <w:sz w:val="24"/>
              </w:rPr>
              <w:t>/</w:t>
            </w:r>
          </w:p>
        </w:tc>
        <w:tc>
          <w:tcPr>
            <w:tcW w:w="5437" w:type="dxa"/>
            <w:vAlign w:val="center"/>
          </w:tcPr>
          <w:p w14:paraId="3469D254">
            <w:pPr>
              <w:spacing w:line="400" w:lineRule="atLeast"/>
              <w:ind w:firstLine="0" w:firstLineChars="0"/>
              <w:jc w:val="center"/>
              <w:rPr>
                <w:sz w:val="24"/>
              </w:rPr>
            </w:pPr>
            <w:r>
              <w:rPr>
                <w:rFonts w:hint="eastAsia"/>
                <w:sz w:val="24"/>
              </w:rPr>
              <w:t>/</w:t>
            </w:r>
          </w:p>
        </w:tc>
      </w:tr>
      <w:tr w14:paraId="3BEC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37C6948">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47D50">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C718E3B">
            <w:pPr>
              <w:spacing w:line="400" w:lineRule="atLeast"/>
              <w:ind w:firstLine="0" w:firstLineChars="0"/>
              <w:jc w:val="center"/>
              <w:rPr>
                <w:sz w:val="24"/>
              </w:rPr>
            </w:pPr>
            <w:r>
              <w:rPr>
                <w:rFonts w:hint="eastAsia"/>
                <w:sz w:val="24"/>
              </w:rPr>
              <w:t>/</w:t>
            </w:r>
          </w:p>
        </w:tc>
      </w:tr>
      <w:tr w14:paraId="5DB9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964060B">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390330C1">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A34D2A5">
            <w:pPr>
              <w:spacing w:line="400" w:lineRule="atLeast"/>
              <w:ind w:firstLine="0" w:firstLineChars="0"/>
              <w:jc w:val="center"/>
              <w:rPr>
                <w:sz w:val="24"/>
              </w:rPr>
            </w:pPr>
            <w:r>
              <w:rPr>
                <w:rFonts w:hint="eastAsia"/>
                <w:sz w:val="24"/>
              </w:rPr>
              <w:t>/</w:t>
            </w:r>
          </w:p>
        </w:tc>
      </w:tr>
      <w:tr w14:paraId="360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53BA7C6E">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4B484B87">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10203A9B">
            <w:pPr>
              <w:spacing w:line="400" w:lineRule="atLeast"/>
              <w:ind w:firstLine="0" w:firstLineChars="0"/>
              <w:jc w:val="center"/>
              <w:rPr>
                <w:sz w:val="24"/>
              </w:rPr>
            </w:pPr>
            <w:r>
              <w:rPr>
                <w:rFonts w:hint="eastAsia"/>
                <w:sz w:val="24"/>
              </w:rPr>
              <w:t>/</w:t>
            </w:r>
          </w:p>
        </w:tc>
      </w:tr>
      <w:tr w14:paraId="37E8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3DB6171B">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16002DC9">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5B2E6839">
            <w:pPr>
              <w:spacing w:line="400" w:lineRule="atLeast"/>
              <w:ind w:firstLine="0" w:firstLineChars="0"/>
              <w:jc w:val="center"/>
              <w:rPr>
                <w:sz w:val="24"/>
              </w:rPr>
            </w:pPr>
            <w:r>
              <w:rPr>
                <w:rFonts w:hint="eastAsia"/>
                <w:sz w:val="24"/>
              </w:rPr>
              <w:t>/</w:t>
            </w:r>
          </w:p>
        </w:tc>
      </w:tr>
      <w:tr w14:paraId="4C5A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638D2B7A">
            <w:pPr>
              <w:spacing w:line="400" w:lineRule="atLeast"/>
              <w:ind w:firstLine="21" w:firstLineChars="9"/>
              <w:jc w:val="center"/>
              <w:rPr>
                <w:sz w:val="24"/>
              </w:rPr>
            </w:pPr>
            <w:r>
              <w:rPr>
                <w:rFonts w:hint="eastAsia"/>
                <w:sz w:val="24"/>
              </w:rPr>
              <w:t>/</w:t>
            </w:r>
          </w:p>
        </w:tc>
        <w:tc>
          <w:tcPr>
            <w:tcW w:w="1319" w:type="dxa"/>
            <w:tcBorders>
              <w:top w:val="single" w:color="auto" w:sz="4" w:space="0"/>
              <w:left w:val="single" w:color="auto" w:sz="4" w:space="0"/>
              <w:bottom w:val="single" w:color="auto" w:sz="4" w:space="0"/>
              <w:right w:val="single" w:color="auto" w:sz="4" w:space="0"/>
            </w:tcBorders>
            <w:vAlign w:val="center"/>
          </w:tcPr>
          <w:p w14:paraId="525553D9">
            <w:pPr>
              <w:adjustRightInd w:val="0"/>
              <w:snapToGrid w:val="0"/>
              <w:spacing w:line="400" w:lineRule="atLeast"/>
              <w:ind w:firstLine="21" w:firstLineChars="9"/>
              <w:jc w:val="center"/>
              <w:rPr>
                <w:sz w:val="24"/>
              </w:rPr>
            </w:pPr>
            <w:r>
              <w:rPr>
                <w:rFonts w:hint="eastAsia"/>
                <w:sz w:val="24"/>
              </w:rPr>
              <w:t>/</w:t>
            </w:r>
          </w:p>
        </w:tc>
        <w:tc>
          <w:tcPr>
            <w:tcW w:w="5437" w:type="dxa"/>
            <w:tcBorders>
              <w:top w:val="single" w:color="auto" w:sz="4" w:space="0"/>
              <w:left w:val="single" w:color="auto" w:sz="4" w:space="0"/>
              <w:bottom w:val="single" w:color="auto" w:sz="4" w:space="0"/>
              <w:right w:val="single" w:color="auto" w:sz="4" w:space="0"/>
            </w:tcBorders>
            <w:vAlign w:val="center"/>
          </w:tcPr>
          <w:p w14:paraId="03E8A1ED">
            <w:pPr>
              <w:spacing w:line="400" w:lineRule="atLeast"/>
              <w:ind w:firstLine="0" w:firstLineChars="0"/>
              <w:jc w:val="center"/>
              <w:rPr>
                <w:sz w:val="24"/>
              </w:rPr>
            </w:pPr>
            <w:r>
              <w:rPr>
                <w:rFonts w:hint="eastAsia"/>
                <w:sz w:val="24"/>
              </w:rPr>
              <w:t>/</w:t>
            </w:r>
          </w:p>
        </w:tc>
      </w:tr>
    </w:tbl>
    <w:p w14:paraId="13A71571">
      <w:pPr>
        <w:widowControl/>
        <w:ind w:firstLine="480"/>
        <w:jc w:val="left"/>
        <w:rPr>
          <w:rFonts w:eastAsia="黑体"/>
          <w:sz w:val="24"/>
        </w:rPr>
      </w:pPr>
      <w:bookmarkStart w:id="80" w:name="_Hlk22540816"/>
      <w:r>
        <w:rPr>
          <w:rFonts w:hint="eastAsia" w:eastAsia="黑体"/>
          <w:sz w:val="24"/>
        </w:rPr>
        <w:t>注：</w:t>
      </w:r>
      <w:r>
        <w:rPr>
          <w:rFonts w:hint="eastAsia" w:eastAsia="黑体"/>
          <w:bCs/>
          <w:sz w:val="24"/>
        </w:rPr>
        <w:t>投标人需提供的</w:t>
      </w:r>
      <w:r>
        <w:rPr>
          <w:rFonts w:hint="eastAsia" w:eastAsia="黑体"/>
          <w:sz w:val="24"/>
        </w:rPr>
        <w:t>其他管理和技术人员的</w:t>
      </w:r>
      <w:r>
        <w:rPr>
          <w:rFonts w:hint="eastAsia" w:eastAsia="黑体"/>
          <w:bCs/>
          <w:sz w:val="24"/>
        </w:rPr>
        <w:t>相关证明材料见本章第</w:t>
      </w:r>
      <w:r>
        <w:rPr>
          <w:rFonts w:eastAsia="黑体"/>
          <w:bCs/>
          <w:sz w:val="24"/>
        </w:rPr>
        <w:t>3.5.</w:t>
      </w:r>
      <w:r>
        <w:rPr>
          <w:rFonts w:hint="eastAsia" w:eastAsia="黑体"/>
          <w:bCs/>
          <w:sz w:val="24"/>
        </w:rPr>
        <w:t>6项规定</w:t>
      </w:r>
      <w:r>
        <w:rPr>
          <w:rFonts w:hint="eastAsia" w:eastAsia="黑体"/>
          <w:sz w:val="24"/>
        </w:rPr>
        <w:t>。</w:t>
      </w:r>
    </w:p>
    <w:bookmarkEnd w:id="80"/>
    <w:p w14:paraId="6FF00B61">
      <w:pPr>
        <w:widowControl/>
        <w:ind w:firstLine="480"/>
        <w:jc w:val="left"/>
        <w:rPr>
          <w:rFonts w:eastAsia="黑体"/>
          <w:sz w:val="24"/>
        </w:rPr>
      </w:pPr>
      <w:r>
        <w:rPr>
          <w:rFonts w:eastAsia="黑体"/>
          <w:sz w:val="24"/>
        </w:rPr>
        <w:br w:type="page"/>
      </w:r>
    </w:p>
    <w:p w14:paraId="64AD2408">
      <w:pPr>
        <w:keepNext/>
        <w:keepLines/>
        <w:spacing w:beforeLines="50" w:afterLines="50"/>
        <w:ind w:firstLine="0" w:firstLineChars="0"/>
        <w:jc w:val="center"/>
        <w:outlineLvl w:val="1"/>
        <w:rPr>
          <w:rFonts w:eastAsia="黑体"/>
          <w:bCs/>
          <w:sz w:val="32"/>
          <w:szCs w:val="32"/>
        </w:rPr>
      </w:pPr>
      <w:bookmarkStart w:id="81" w:name="_Toc131087825"/>
      <w:bookmarkStart w:id="82" w:name="_Toc9067718"/>
      <w:bookmarkStart w:id="83" w:name="_Toc133311686"/>
      <w:bookmarkStart w:id="84" w:name="_Toc17791"/>
      <w:bookmarkStart w:id="85" w:name="_Toc36562777"/>
      <w:bookmarkStart w:id="86" w:name="_Toc14201205"/>
      <w:r>
        <w:rPr>
          <w:rFonts w:eastAsia="黑体"/>
          <w:bCs/>
          <w:sz w:val="32"/>
          <w:szCs w:val="32"/>
        </w:rPr>
        <w:t>附录</w:t>
      </w:r>
      <w:r>
        <w:rPr>
          <w:rFonts w:hint="eastAsia" w:eastAsia="黑体"/>
          <w:bCs/>
          <w:sz w:val="32"/>
          <w:szCs w:val="32"/>
        </w:rPr>
        <w:t>7</w:t>
      </w:r>
      <w:r>
        <w:rPr>
          <w:rFonts w:hint="eastAsia" w:eastAsia="黑体"/>
          <w:bCs/>
          <w:sz w:val="32"/>
          <w:szCs w:val="32"/>
          <w:lang w:val="en-US" w:eastAsia="zh-CN"/>
        </w:rPr>
        <w:t xml:space="preserve">  </w:t>
      </w:r>
      <w:r>
        <w:rPr>
          <w:rFonts w:eastAsia="黑体"/>
          <w:bCs/>
          <w:sz w:val="32"/>
          <w:szCs w:val="32"/>
        </w:rPr>
        <w:t>资格审查条件（主要机械设备和试验检测设备最低要求）</w:t>
      </w:r>
      <w:bookmarkEnd w:id="81"/>
      <w:bookmarkEnd w:id="82"/>
      <w:bookmarkEnd w:id="83"/>
      <w:bookmarkEnd w:id="84"/>
      <w:bookmarkEnd w:id="85"/>
      <w:bookmarkEnd w:id="86"/>
    </w:p>
    <w:p w14:paraId="2F3EAA6C">
      <w:pPr>
        <w:adjustRightInd w:val="0"/>
        <w:snapToGrid w:val="0"/>
        <w:spacing w:line="400" w:lineRule="atLeast"/>
        <w:ind w:firstLine="420"/>
        <w:rPr>
          <w:bCs/>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617E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3788307D">
            <w:pPr>
              <w:adjustRightInd w:val="0"/>
              <w:snapToGrid w:val="0"/>
              <w:spacing w:line="400" w:lineRule="atLeast"/>
              <w:ind w:firstLine="21" w:firstLineChars="9"/>
              <w:jc w:val="center"/>
              <w:rPr>
                <w:sz w:val="24"/>
              </w:rPr>
            </w:pPr>
            <w:r>
              <w:rPr>
                <w:sz w:val="24"/>
              </w:rPr>
              <w:t>设备名称</w:t>
            </w:r>
          </w:p>
        </w:tc>
        <w:tc>
          <w:tcPr>
            <w:tcW w:w="3194" w:type="dxa"/>
            <w:vAlign w:val="center"/>
          </w:tcPr>
          <w:p w14:paraId="5FFA8AA0">
            <w:pPr>
              <w:adjustRightInd w:val="0"/>
              <w:snapToGrid w:val="0"/>
              <w:spacing w:line="400" w:lineRule="atLeast"/>
              <w:ind w:firstLine="21" w:firstLineChars="9"/>
              <w:jc w:val="center"/>
              <w:rPr>
                <w:sz w:val="24"/>
              </w:rPr>
            </w:pPr>
            <w:r>
              <w:rPr>
                <w:sz w:val="24"/>
              </w:rPr>
              <w:t>规格、功率及容量</w:t>
            </w:r>
          </w:p>
        </w:tc>
        <w:tc>
          <w:tcPr>
            <w:tcW w:w="950" w:type="dxa"/>
            <w:vAlign w:val="center"/>
          </w:tcPr>
          <w:p w14:paraId="5A789133">
            <w:pPr>
              <w:adjustRightInd w:val="0"/>
              <w:snapToGrid w:val="0"/>
              <w:spacing w:line="400" w:lineRule="atLeast"/>
              <w:ind w:firstLine="21" w:firstLineChars="9"/>
              <w:jc w:val="center"/>
              <w:rPr>
                <w:sz w:val="24"/>
              </w:rPr>
            </w:pPr>
            <w:r>
              <w:rPr>
                <w:sz w:val="24"/>
              </w:rPr>
              <w:t>单位</w:t>
            </w:r>
          </w:p>
        </w:tc>
        <w:tc>
          <w:tcPr>
            <w:tcW w:w="2202" w:type="dxa"/>
            <w:vAlign w:val="center"/>
          </w:tcPr>
          <w:p w14:paraId="0CCD8305">
            <w:pPr>
              <w:adjustRightInd w:val="0"/>
              <w:snapToGrid w:val="0"/>
              <w:spacing w:line="400" w:lineRule="atLeast"/>
              <w:ind w:firstLine="21" w:firstLineChars="9"/>
              <w:jc w:val="center"/>
              <w:rPr>
                <w:sz w:val="24"/>
              </w:rPr>
            </w:pPr>
            <w:r>
              <w:rPr>
                <w:sz w:val="24"/>
              </w:rPr>
              <w:t>最低数量要求</w:t>
            </w:r>
          </w:p>
        </w:tc>
      </w:tr>
      <w:tr w14:paraId="6450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0EED5E1E">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29EB9461">
            <w:pPr>
              <w:spacing w:line="400" w:lineRule="atLeast"/>
              <w:ind w:firstLine="0" w:firstLineChars="0"/>
              <w:jc w:val="center"/>
              <w:rPr>
                <w:sz w:val="24"/>
              </w:rPr>
            </w:pPr>
            <w:r>
              <w:rPr>
                <w:rFonts w:hint="eastAsia"/>
                <w:sz w:val="24"/>
              </w:rPr>
              <w:t>/</w:t>
            </w:r>
          </w:p>
        </w:tc>
        <w:tc>
          <w:tcPr>
            <w:tcW w:w="950" w:type="dxa"/>
            <w:vAlign w:val="center"/>
          </w:tcPr>
          <w:p w14:paraId="6001C7F3">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57BADB56">
            <w:pPr>
              <w:spacing w:line="400" w:lineRule="atLeast"/>
              <w:ind w:firstLine="0" w:firstLineChars="0"/>
              <w:jc w:val="center"/>
              <w:rPr>
                <w:sz w:val="24"/>
              </w:rPr>
            </w:pPr>
            <w:r>
              <w:rPr>
                <w:rFonts w:hint="eastAsia"/>
                <w:sz w:val="24"/>
              </w:rPr>
              <w:t>/</w:t>
            </w:r>
          </w:p>
        </w:tc>
      </w:tr>
      <w:tr w14:paraId="4FDB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2599C9CD">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490BE82C">
            <w:pPr>
              <w:spacing w:line="400" w:lineRule="atLeast"/>
              <w:ind w:firstLine="0" w:firstLineChars="0"/>
              <w:jc w:val="center"/>
              <w:rPr>
                <w:sz w:val="24"/>
              </w:rPr>
            </w:pPr>
            <w:r>
              <w:rPr>
                <w:rFonts w:hint="eastAsia"/>
                <w:sz w:val="24"/>
              </w:rPr>
              <w:t>/</w:t>
            </w:r>
          </w:p>
        </w:tc>
        <w:tc>
          <w:tcPr>
            <w:tcW w:w="950" w:type="dxa"/>
            <w:vAlign w:val="center"/>
          </w:tcPr>
          <w:p w14:paraId="04D11EAC">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6E26B34F">
            <w:pPr>
              <w:spacing w:line="400" w:lineRule="atLeast"/>
              <w:ind w:firstLine="0" w:firstLineChars="0"/>
              <w:jc w:val="center"/>
              <w:rPr>
                <w:sz w:val="24"/>
              </w:rPr>
            </w:pPr>
            <w:r>
              <w:rPr>
                <w:rFonts w:hint="eastAsia"/>
                <w:sz w:val="24"/>
              </w:rPr>
              <w:t>/</w:t>
            </w:r>
          </w:p>
        </w:tc>
      </w:tr>
      <w:tr w14:paraId="533E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60B44FA3">
            <w:pPr>
              <w:adjustRightInd w:val="0"/>
              <w:snapToGrid w:val="0"/>
              <w:spacing w:line="400" w:lineRule="atLeast"/>
              <w:ind w:firstLine="0" w:firstLineChars="0"/>
              <w:jc w:val="center"/>
              <w:rPr>
                <w:sz w:val="24"/>
              </w:rPr>
            </w:pPr>
            <w:r>
              <w:rPr>
                <w:rFonts w:hint="eastAsia"/>
                <w:sz w:val="24"/>
              </w:rPr>
              <w:t>/</w:t>
            </w:r>
          </w:p>
        </w:tc>
        <w:tc>
          <w:tcPr>
            <w:tcW w:w="3194" w:type="dxa"/>
            <w:vAlign w:val="center"/>
          </w:tcPr>
          <w:p w14:paraId="34D22971">
            <w:pPr>
              <w:spacing w:line="400" w:lineRule="atLeast"/>
              <w:ind w:firstLine="0" w:firstLineChars="0"/>
              <w:jc w:val="center"/>
              <w:rPr>
                <w:sz w:val="24"/>
              </w:rPr>
            </w:pPr>
            <w:r>
              <w:rPr>
                <w:rFonts w:hint="eastAsia"/>
                <w:sz w:val="24"/>
              </w:rPr>
              <w:t>/</w:t>
            </w:r>
          </w:p>
        </w:tc>
        <w:tc>
          <w:tcPr>
            <w:tcW w:w="950" w:type="dxa"/>
            <w:vAlign w:val="center"/>
          </w:tcPr>
          <w:p w14:paraId="6FCD085D">
            <w:pPr>
              <w:adjustRightInd w:val="0"/>
              <w:snapToGrid w:val="0"/>
              <w:spacing w:line="400" w:lineRule="atLeast"/>
              <w:ind w:firstLine="0" w:firstLineChars="0"/>
              <w:jc w:val="center"/>
              <w:rPr>
                <w:sz w:val="24"/>
              </w:rPr>
            </w:pPr>
            <w:r>
              <w:rPr>
                <w:rFonts w:hint="eastAsia"/>
                <w:sz w:val="24"/>
              </w:rPr>
              <w:t>/</w:t>
            </w:r>
          </w:p>
        </w:tc>
        <w:tc>
          <w:tcPr>
            <w:tcW w:w="2202" w:type="dxa"/>
            <w:vAlign w:val="center"/>
          </w:tcPr>
          <w:p w14:paraId="52B1EA41">
            <w:pPr>
              <w:spacing w:line="400" w:lineRule="atLeast"/>
              <w:ind w:firstLine="0" w:firstLineChars="0"/>
              <w:jc w:val="center"/>
              <w:rPr>
                <w:sz w:val="24"/>
              </w:rPr>
            </w:pPr>
            <w:r>
              <w:rPr>
                <w:rFonts w:hint="eastAsia"/>
                <w:sz w:val="24"/>
              </w:rPr>
              <w:t>/</w:t>
            </w:r>
          </w:p>
        </w:tc>
      </w:tr>
      <w:tr w14:paraId="5381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EF7322C">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24AD16C6">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0C9A2390">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3FABC410">
            <w:pPr>
              <w:spacing w:line="400" w:lineRule="atLeast"/>
              <w:ind w:firstLine="0" w:firstLineChars="0"/>
              <w:jc w:val="center"/>
              <w:rPr>
                <w:sz w:val="24"/>
              </w:rPr>
            </w:pPr>
            <w:r>
              <w:rPr>
                <w:rFonts w:hint="eastAsia"/>
                <w:sz w:val="24"/>
              </w:rPr>
              <w:t>/</w:t>
            </w:r>
          </w:p>
        </w:tc>
      </w:tr>
      <w:tr w14:paraId="0BA2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953F3F8">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49FC33E2">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5ED07828">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07D6DA8C">
            <w:pPr>
              <w:spacing w:line="400" w:lineRule="atLeast"/>
              <w:ind w:firstLine="0" w:firstLineChars="0"/>
              <w:jc w:val="center"/>
              <w:rPr>
                <w:sz w:val="24"/>
              </w:rPr>
            </w:pPr>
            <w:r>
              <w:rPr>
                <w:rFonts w:hint="eastAsia"/>
                <w:sz w:val="24"/>
              </w:rPr>
              <w:t>/</w:t>
            </w:r>
          </w:p>
        </w:tc>
      </w:tr>
      <w:tr w14:paraId="79AF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45E60A">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73A4F53C">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70CFA942">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4D8C0438">
            <w:pPr>
              <w:spacing w:line="400" w:lineRule="atLeast"/>
              <w:ind w:firstLine="0" w:firstLineChars="0"/>
              <w:jc w:val="center"/>
              <w:rPr>
                <w:sz w:val="24"/>
              </w:rPr>
            </w:pPr>
            <w:r>
              <w:rPr>
                <w:rFonts w:hint="eastAsia"/>
                <w:sz w:val="24"/>
              </w:rPr>
              <w:t>/</w:t>
            </w:r>
          </w:p>
        </w:tc>
      </w:tr>
      <w:tr w14:paraId="684B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34FDB28">
            <w:pPr>
              <w:adjustRightInd w:val="0"/>
              <w:snapToGrid w:val="0"/>
              <w:spacing w:line="400" w:lineRule="atLeast"/>
              <w:ind w:firstLine="0" w:firstLineChars="0"/>
              <w:jc w:val="center"/>
              <w:rPr>
                <w:sz w:val="24"/>
              </w:rPr>
            </w:pPr>
            <w:r>
              <w:rPr>
                <w:rFonts w:hint="eastAsia"/>
                <w:sz w:val="24"/>
              </w:rPr>
              <w:t>/</w:t>
            </w:r>
          </w:p>
        </w:tc>
        <w:tc>
          <w:tcPr>
            <w:tcW w:w="3194" w:type="dxa"/>
            <w:tcBorders>
              <w:top w:val="single" w:color="auto" w:sz="4" w:space="0"/>
              <w:left w:val="single" w:color="auto" w:sz="4" w:space="0"/>
              <w:bottom w:val="single" w:color="auto" w:sz="4" w:space="0"/>
              <w:right w:val="single" w:color="auto" w:sz="4" w:space="0"/>
            </w:tcBorders>
            <w:vAlign w:val="center"/>
          </w:tcPr>
          <w:p w14:paraId="37AD39C6">
            <w:pPr>
              <w:spacing w:line="400" w:lineRule="atLeast"/>
              <w:ind w:firstLine="0" w:firstLineChars="0"/>
              <w:jc w:val="center"/>
              <w:rPr>
                <w:sz w:val="24"/>
              </w:rPr>
            </w:pPr>
            <w:r>
              <w:rPr>
                <w:rFonts w:hint="eastAsia"/>
                <w:sz w:val="24"/>
              </w:rPr>
              <w:t>/</w:t>
            </w:r>
          </w:p>
        </w:tc>
        <w:tc>
          <w:tcPr>
            <w:tcW w:w="950" w:type="dxa"/>
            <w:tcBorders>
              <w:top w:val="single" w:color="auto" w:sz="4" w:space="0"/>
              <w:left w:val="single" w:color="auto" w:sz="4" w:space="0"/>
              <w:bottom w:val="single" w:color="auto" w:sz="4" w:space="0"/>
              <w:right w:val="single" w:color="auto" w:sz="4" w:space="0"/>
            </w:tcBorders>
            <w:vAlign w:val="center"/>
          </w:tcPr>
          <w:p w14:paraId="37EE563A">
            <w:pPr>
              <w:adjustRightInd w:val="0"/>
              <w:snapToGrid w:val="0"/>
              <w:spacing w:line="400" w:lineRule="atLeast"/>
              <w:ind w:firstLine="0" w:firstLineChars="0"/>
              <w:jc w:val="center"/>
              <w:rPr>
                <w:sz w:val="24"/>
              </w:rPr>
            </w:pPr>
            <w:r>
              <w:rPr>
                <w:rFonts w:hint="eastAsia"/>
                <w:sz w:val="24"/>
              </w:rPr>
              <w:t>/</w:t>
            </w:r>
          </w:p>
        </w:tc>
        <w:tc>
          <w:tcPr>
            <w:tcW w:w="2202" w:type="dxa"/>
            <w:tcBorders>
              <w:top w:val="single" w:color="auto" w:sz="4" w:space="0"/>
              <w:left w:val="single" w:color="auto" w:sz="4" w:space="0"/>
              <w:bottom w:val="single" w:color="auto" w:sz="4" w:space="0"/>
              <w:right w:val="single" w:color="auto" w:sz="4" w:space="0"/>
            </w:tcBorders>
            <w:vAlign w:val="center"/>
          </w:tcPr>
          <w:p w14:paraId="2101CD8E">
            <w:pPr>
              <w:spacing w:line="400" w:lineRule="atLeast"/>
              <w:ind w:firstLine="0" w:firstLineChars="0"/>
              <w:jc w:val="center"/>
              <w:rPr>
                <w:sz w:val="24"/>
              </w:rPr>
            </w:pPr>
            <w:r>
              <w:rPr>
                <w:rFonts w:hint="eastAsia"/>
                <w:sz w:val="24"/>
              </w:rPr>
              <w:t>/</w:t>
            </w:r>
          </w:p>
        </w:tc>
      </w:tr>
    </w:tbl>
    <w:p w14:paraId="7DAC3CC2">
      <w:pPr>
        <w:keepNext/>
        <w:keepLines/>
        <w:spacing w:beforeLines="50" w:afterLines="50"/>
        <w:ind w:firstLine="0" w:firstLineChars="0"/>
        <w:jc w:val="center"/>
        <w:outlineLvl w:val="1"/>
        <w:rPr>
          <w:rFonts w:eastAsia="黑体"/>
          <w:bCs/>
          <w:sz w:val="32"/>
          <w:szCs w:val="32"/>
        </w:rPr>
      </w:pPr>
      <w:r>
        <w:rPr>
          <w:rFonts w:eastAsia="黑体"/>
          <w:bCs/>
          <w:sz w:val="24"/>
          <w:szCs w:val="32"/>
        </w:rPr>
        <w:br w:type="page"/>
      </w:r>
      <w:bookmarkStart w:id="87" w:name="_Toc14201206"/>
      <w:bookmarkStart w:id="88" w:name="_Toc133311687"/>
      <w:bookmarkStart w:id="89" w:name="_Toc36562778"/>
      <w:bookmarkStart w:id="90" w:name="_Toc131087826"/>
      <w:bookmarkStart w:id="91" w:name="_Toc26073"/>
      <w:r>
        <w:rPr>
          <w:rFonts w:hint="eastAsia" w:eastAsia="黑体"/>
          <w:bCs/>
          <w:sz w:val="32"/>
          <w:szCs w:val="32"/>
        </w:rPr>
        <w:t>附录8  投标文件制作软件导入已标价工程量清单须知和注意事项</w:t>
      </w:r>
      <w:bookmarkEnd w:id="87"/>
      <w:bookmarkEnd w:id="88"/>
      <w:bookmarkEnd w:id="89"/>
      <w:bookmarkEnd w:id="90"/>
      <w:bookmarkEnd w:id="91"/>
    </w:p>
    <w:p w14:paraId="12BABCE2">
      <w:pPr>
        <w:widowControl/>
        <w:ind w:firstLine="560"/>
        <w:jc w:val="left"/>
        <w:rPr>
          <w:rFonts w:asciiTheme="minorEastAsia" w:hAnsiTheme="minorEastAsia" w:eastAsiaTheme="minorEastAsia"/>
          <w:bCs/>
          <w:snapToGrid w:val="0"/>
          <w:kern w:val="0"/>
          <w:sz w:val="28"/>
        </w:rPr>
      </w:pPr>
    </w:p>
    <w:p w14:paraId="2B2BDFD4">
      <w:pPr>
        <w:tabs>
          <w:tab w:val="left" w:pos="2552"/>
        </w:tabs>
        <w:spacing w:line="360" w:lineRule="auto"/>
        <w:ind w:firstLine="480"/>
        <w:rPr>
          <w:sz w:val="24"/>
        </w:rPr>
      </w:pPr>
      <w:r>
        <w:rPr>
          <w:sz w:val="24"/>
        </w:rPr>
        <w:t>1.导入EXCEL已标价工程量清单时，请保持表格内的宽度不超过一页。超过一页的部分会被切割开，并自动附到文档最后，造成内容不连贯（也可以通过打印预览查看宽度是否超过一页）。</w:t>
      </w:r>
    </w:p>
    <w:p w14:paraId="3F765C0B">
      <w:pPr>
        <w:tabs>
          <w:tab w:val="left" w:pos="2552"/>
        </w:tabs>
        <w:spacing w:line="360" w:lineRule="auto"/>
        <w:ind w:firstLine="480"/>
        <w:rPr>
          <w:sz w:val="24"/>
        </w:rPr>
      </w:pPr>
      <w:r>
        <w:rPr>
          <w:sz w:val="24"/>
        </w:rPr>
        <w:t>2.导入EXCEL表格的时候，会根据页面布局（横向，纵向）自动转换成PDF。</w:t>
      </w:r>
    </w:p>
    <w:p w14:paraId="111A0141">
      <w:pPr>
        <w:tabs>
          <w:tab w:val="left" w:pos="2552"/>
        </w:tabs>
        <w:spacing w:line="360" w:lineRule="auto"/>
        <w:ind w:firstLine="480"/>
        <w:rPr>
          <w:sz w:val="24"/>
          <w:szCs w:val="32"/>
        </w:rPr>
      </w:pPr>
      <w:r>
        <w:rPr>
          <w:sz w:val="24"/>
        </w:rPr>
        <w:t>3.如果EXCEL表中有多个sheet，导入EXCEL时会自动按照EXCEL表内的sheet顺序逐个导入投标工具并转换PDF。</w:t>
      </w:r>
      <w:r>
        <w:rPr>
          <w:sz w:val="24"/>
          <w:szCs w:val="32"/>
        </w:rPr>
        <w:br w:type="page"/>
      </w:r>
      <w:bookmarkStart w:id="92" w:name="_Toc283798422"/>
      <w:bookmarkStart w:id="93" w:name="_Toc98148105"/>
      <w:bookmarkStart w:id="94" w:name="_Toc19540841"/>
      <w:bookmarkStart w:id="95" w:name="_Toc133311688"/>
      <w:bookmarkStart w:id="96" w:name="_Toc53664987"/>
      <w:bookmarkStart w:id="97" w:name="_Toc131087827"/>
      <w:bookmarkStart w:id="98" w:name="_Toc36562779"/>
      <w:bookmarkStart w:id="99" w:name="_Hlk22743797"/>
      <w:bookmarkStart w:id="100" w:name="_Hlk22745672"/>
    </w:p>
    <w:p w14:paraId="52A4ADB6">
      <w:pPr>
        <w:tabs>
          <w:tab w:val="left" w:pos="2552"/>
        </w:tabs>
        <w:spacing w:line="360" w:lineRule="auto"/>
        <w:ind w:left="0" w:leftChars="0" w:firstLine="0" w:firstLineChars="0"/>
        <w:jc w:val="center"/>
        <w:rPr>
          <w:sz w:val="32"/>
          <w:szCs w:val="32"/>
        </w:rPr>
      </w:pPr>
      <w:r>
        <w:rPr>
          <w:rFonts w:hint="eastAsia" w:eastAsia="黑体"/>
          <w:bCs/>
          <w:sz w:val="32"/>
          <w:szCs w:val="32"/>
        </w:rPr>
        <w:t>投标人须知</w:t>
      </w:r>
      <w:bookmarkEnd w:id="92"/>
      <w:r>
        <w:rPr>
          <w:rFonts w:hint="eastAsia" w:eastAsia="黑体"/>
          <w:bCs/>
          <w:sz w:val="32"/>
          <w:szCs w:val="32"/>
        </w:rPr>
        <w:t>正文</w:t>
      </w:r>
      <w:bookmarkStart w:id="101" w:name="_Hlk25327888"/>
      <w:r>
        <w:rPr>
          <w:rFonts w:hint="eastAsia" w:eastAsia="黑体"/>
          <w:bCs/>
          <w:sz w:val="32"/>
          <w:szCs w:val="32"/>
        </w:rPr>
        <w:t>补充细化</w:t>
      </w:r>
      <w:bookmarkEnd w:id="101"/>
      <w:r>
        <w:rPr>
          <w:rFonts w:hint="eastAsia" w:eastAsia="黑体"/>
          <w:bCs/>
          <w:sz w:val="32"/>
          <w:szCs w:val="32"/>
        </w:rPr>
        <w:t>一览表</w:t>
      </w:r>
      <w:bookmarkEnd w:id="93"/>
      <w:bookmarkEnd w:id="94"/>
      <w:bookmarkEnd w:id="95"/>
      <w:bookmarkEnd w:id="96"/>
      <w:bookmarkEnd w:id="97"/>
      <w:bookmarkEnd w:id="98"/>
    </w:p>
    <w:p w14:paraId="1DB7219A">
      <w:pPr>
        <w:autoSpaceDE w:val="0"/>
        <w:autoSpaceDN w:val="0"/>
        <w:adjustRightInd w:val="0"/>
        <w:snapToGrid w:val="0"/>
        <w:spacing w:line="240" w:lineRule="atLeast"/>
        <w:ind w:firstLine="0" w:firstLineChars="0"/>
        <w:jc w:val="center"/>
        <w:rPr>
          <w:rFonts w:cs="宋体"/>
          <w:b/>
          <w:sz w:val="31"/>
          <w:szCs w:val="49"/>
        </w:rPr>
      </w:pPr>
    </w:p>
    <w:p w14:paraId="13824884">
      <w:pPr>
        <w:ind w:firstLine="0" w:firstLineChars="0"/>
        <w:rPr>
          <w:kern w:val="0"/>
          <w:sz w:val="24"/>
        </w:rPr>
      </w:pPr>
      <w:r>
        <w:rPr>
          <w:rFonts w:hint="eastAsia"/>
          <w:kern w:val="0"/>
          <w:sz w:val="24"/>
        </w:rPr>
        <w:t>投标人须知正文条款内容</w:t>
      </w:r>
      <w:r>
        <w:rPr>
          <w:rFonts w:hint="eastAsia"/>
          <w:bCs/>
          <w:kern w:val="0"/>
          <w:sz w:val="24"/>
        </w:rPr>
        <w:t>补充细化</w:t>
      </w:r>
      <w:r>
        <w:rPr>
          <w:rFonts w:hint="eastAsia"/>
          <w:kern w:val="0"/>
          <w:sz w:val="24"/>
        </w:rPr>
        <w:t>如下：</w:t>
      </w:r>
    </w:p>
    <w:p w14:paraId="3753D089">
      <w:pPr>
        <w:autoSpaceDE w:val="0"/>
        <w:autoSpaceDN w:val="0"/>
        <w:adjustRightInd w:val="0"/>
        <w:snapToGrid w:val="0"/>
        <w:spacing w:line="240" w:lineRule="atLeast"/>
        <w:ind w:firstLine="220" w:firstLineChars="100"/>
        <w:rPr>
          <w:rFonts w:cs="宋体"/>
          <w:spacing w:val="-10"/>
          <w:kern w:val="0"/>
          <w:sz w:val="24"/>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228"/>
        <w:gridCol w:w="4698"/>
      </w:tblGrid>
      <w:tr w14:paraId="5F09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vAlign w:val="center"/>
          </w:tcPr>
          <w:p w14:paraId="5F5FAF83">
            <w:pPr>
              <w:ind w:firstLine="0" w:firstLineChars="0"/>
              <w:jc w:val="center"/>
              <w:rPr>
                <w:b/>
                <w:sz w:val="24"/>
              </w:rPr>
            </w:pPr>
            <w:r>
              <w:rPr>
                <w:rFonts w:hint="eastAsia"/>
                <w:b/>
                <w:sz w:val="24"/>
              </w:rPr>
              <w:t>条款</w:t>
            </w:r>
          </w:p>
          <w:p w14:paraId="43065C9B">
            <w:pPr>
              <w:ind w:firstLine="0" w:firstLineChars="0"/>
              <w:jc w:val="center"/>
              <w:rPr>
                <w:b/>
                <w:sz w:val="24"/>
              </w:rPr>
            </w:pPr>
            <w:r>
              <w:rPr>
                <w:rFonts w:hint="eastAsia"/>
                <w:b/>
                <w:sz w:val="24"/>
              </w:rPr>
              <w:t>编号</w:t>
            </w:r>
          </w:p>
        </w:tc>
        <w:tc>
          <w:tcPr>
            <w:tcW w:w="3228" w:type="dxa"/>
            <w:tcBorders>
              <w:top w:val="single" w:color="auto" w:sz="4" w:space="0"/>
              <w:left w:val="single" w:color="auto" w:sz="4" w:space="0"/>
              <w:bottom w:val="single" w:color="auto" w:sz="4" w:space="0"/>
              <w:right w:val="single" w:color="auto" w:sz="4" w:space="0"/>
            </w:tcBorders>
            <w:vAlign w:val="center"/>
          </w:tcPr>
          <w:p w14:paraId="1688B21A">
            <w:pPr>
              <w:ind w:firstLine="0" w:firstLineChars="0"/>
              <w:jc w:val="center"/>
              <w:rPr>
                <w:b/>
                <w:sz w:val="24"/>
              </w:rPr>
            </w:pPr>
            <w:r>
              <w:rPr>
                <w:rFonts w:hint="eastAsia"/>
                <w:b/>
                <w:sz w:val="24"/>
              </w:rPr>
              <w:t>示范文本中条款内容</w:t>
            </w:r>
          </w:p>
        </w:tc>
        <w:tc>
          <w:tcPr>
            <w:tcW w:w="4698" w:type="dxa"/>
            <w:tcBorders>
              <w:top w:val="single" w:color="auto" w:sz="4" w:space="0"/>
              <w:left w:val="single" w:color="auto" w:sz="4" w:space="0"/>
              <w:bottom w:val="single" w:color="auto" w:sz="4" w:space="0"/>
              <w:right w:val="single" w:color="auto" w:sz="4" w:space="0"/>
            </w:tcBorders>
            <w:vAlign w:val="center"/>
          </w:tcPr>
          <w:p w14:paraId="484AB201">
            <w:pPr>
              <w:ind w:firstLine="0" w:firstLineChars="0"/>
              <w:jc w:val="center"/>
              <w:rPr>
                <w:b/>
                <w:sz w:val="24"/>
              </w:rPr>
            </w:pPr>
            <w:r>
              <w:rPr>
                <w:rFonts w:hint="eastAsia"/>
                <w:b/>
                <w:bCs/>
                <w:sz w:val="24"/>
              </w:rPr>
              <w:t>补充细化</w:t>
            </w:r>
            <w:r>
              <w:rPr>
                <w:rFonts w:hint="eastAsia"/>
                <w:b/>
                <w:sz w:val="24"/>
              </w:rPr>
              <w:t>后条款内容</w:t>
            </w:r>
          </w:p>
        </w:tc>
      </w:tr>
      <w:tr w14:paraId="3F62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478A7AA">
            <w:pPr>
              <w:pStyle w:val="210"/>
              <w:jc w:val="center"/>
              <w:rPr>
                <w:rFonts w:ascii="宋体" w:hAnsi="宋体"/>
                <w:sz w:val="24"/>
              </w:rPr>
            </w:pPr>
            <w:r>
              <w:rPr>
                <w:rFonts w:hint="eastAsia" w:ascii="宋体" w:hAnsi="宋体"/>
                <w:sz w:val="24"/>
              </w:rPr>
              <w:t>/</w:t>
            </w:r>
          </w:p>
        </w:tc>
        <w:tc>
          <w:tcPr>
            <w:tcW w:w="3228" w:type="dxa"/>
            <w:tcBorders>
              <w:top w:val="single" w:color="auto" w:sz="4" w:space="0"/>
              <w:left w:val="single" w:color="auto" w:sz="4" w:space="0"/>
              <w:bottom w:val="single" w:color="auto" w:sz="4" w:space="0"/>
              <w:right w:val="single" w:color="auto" w:sz="4" w:space="0"/>
            </w:tcBorders>
            <w:vAlign w:val="center"/>
          </w:tcPr>
          <w:p w14:paraId="1EA66E5B">
            <w:pPr>
              <w:pStyle w:val="210"/>
              <w:jc w:val="center"/>
              <w:rPr>
                <w:sz w:val="24"/>
              </w:rPr>
            </w:pPr>
            <w:r>
              <w:rPr>
                <w:rFonts w:hint="eastAsia"/>
                <w:sz w:val="24"/>
              </w:rPr>
              <w:t>/</w:t>
            </w:r>
          </w:p>
        </w:tc>
        <w:tc>
          <w:tcPr>
            <w:tcW w:w="4698" w:type="dxa"/>
            <w:tcBorders>
              <w:top w:val="single" w:color="auto" w:sz="4" w:space="0"/>
              <w:left w:val="single" w:color="auto" w:sz="4" w:space="0"/>
              <w:bottom w:val="single" w:color="auto" w:sz="4" w:space="0"/>
              <w:right w:val="single" w:color="auto" w:sz="4" w:space="0"/>
            </w:tcBorders>
            <w:vAlign w:val="center"/>
          </w:tcPr>
          <w:p w14:paraId="68CDC1B5">
            <w:pPr>
              <w:ind w:firstLine="0" w:firstLineChars="0"/>
              <w:jc w:val="center"/>
              <w:rPr>
                <w:rFonts w:ascii="宋体" w:hAnsi="宋体" w:cs="宋体"/>
                <w:sz w:val="24"/>
                <w:lang w:val="zh-CN"/>
              </w:rPr>
            </w:pPr>
            <w:r>
              <w:rPr>
                <w:rFonts w:hint="eastAsia" w:ascii="宋体" w:hAnsi="宋体" w:cs="宋体"/>
                <w:sz w:val="24"/>
                <w:lang w:val="zh-CN"/>
              </w:rPr>
              <w:t>/</w:t>
            </w:r>
          </w:p>
        </w:tc>
      </w:tr>
      <w:tr w14:paraId="1D6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078E21B3">
            <w:pPr>
              <w:ind w:firstLine="0" w:firstLineChars="0"/>
              <w:jc w:val="center"/>
              <w:rPr>
                <w:rFonts w:ascii="宋体" w:hAnsi="宋体"/>
                <w:sz w:val="24"/>
              </w:rPr>
            </w:pPr>
            <w:r>
              <w:rPr>
                <w:rFonts w:hint="eastAsia" w:ascii="宋体" w:hAnsi="宋体"/>
                <w:sz w:val="24"/>
              </w:rPr>
              <w:t>/</w:t>
            </w:r>
          </w:p>
        </w:tc>
        <w:tc>
          <w:tcPr>
            <w:tcW w:w="3228" w:type="dxa"/>
            <w:tcBorders>
              <w:top w:val="single" w:color="auto" w:sz="4" w:space="0"/>
              <w:left w:val="single" w:color="auto" w:sz="4" w:space="0"/>
              <w:bottom w:val="single" w:color="auto" w:sz="4" w:space="0"/>
              <w:right w:val="single" w:color="auto" w:sz="4" w:space="0"/>
            </w:tcBorders>
            <w:vAlign w:val="center"/>
          </w:tcPr>
          <w:p w14:paraId="79A2AFE5">
            <w:pPr>
              <w:spacing w:line="400" w:lineRule="exact"/>
              <w:ind w:firstLine="0" w:firstLineChars="0"/>
              <w:jc w:val="center"/>
              <w:rPr>
                <w:rFonts w:ascii="宋体" w:hAnsi="宋体"/>
                <w:sz w:val="24"/>
              </w:rPr>
            </w:pPr>
            <w:r>
              <w:rPr>
                <w:rFonts w:hint="eastAsia" w:ascii="宋体" w:hAnsi="宋体"/>
                <w:sz w:val="24"/>
              </w:rPr>
              <w:t>/</w:t>
            </w:r>
          </w:p>
        </w:tc>
        <w:tc>
          <w:tcPr>
            <w:tcW w:w="4698" w:type="dxa"/>
            <w:tcBorders>
              <w:top w:val="single" w:color="auto" w:sz="4" w:space="0"/>
              <w:left w:val="single" w:color="auto" w:sz="4" w:space="0"/>
              <w:bottom w:val="single" w:color="auto" w:sz="4" w:space="0"/>
              <w:right w:val="single" w:color="auto" w:sz="4" w:space="0"/>
            </w:tcBorders>
            <w:vAlign w:val="center"/>
          </w:tcPr>
          <w:p w14:paraId="7466E000">
            <w:pPr>
              <w:spacing w:line="400" w:lineRule="exact"/>
              <w:ind w:firstLine="0" w:firstLineChars="0"/>
              <w:jc w:val="center"/>
              <w:rPr>
                <w:rFonts w:ascii="宋体" w:hAnsi="宋体"/>
                <w:sz w:val="24"/>
              </w:rPr>
            </w:pPr>
            <w:r>
              <w:rPr>
                <w:rFonts w:hint="eastAsia" w:ascii="宋体" w:hAnsi="宋体"/>
                <w:sz w:val="24"/>
              </w:rPr>
              <w:t>/</w:t>
            </w:r>
          </w:p>
        </w:tc>
      </w:tr>
      <w:bookmarkEnd w:id="99"/>
      <w:bookmarkEnd w:id="100"/>
    </w:tbl>
    <w:p w14:paraId="6F439327">
      <w:pPr>
        <w:rPr>
          <w:rFonts w:eastAsia="黑体"/>
          <w:bCs/>
          <w:sz w:val="32"/>
          <w:szCs w:val="32"/>
        </w:rPr>
      </w:pPr>
      <w:bookmarkStart w:id="102" w:name="_Toc138689347"/>
      <w:bookmarkStart w:id="103" w:name="_Toc23586"/>
      <w:r>
        <w:rPr>
          <w:rFonts w:eastAsia="黑体"/>
          <w:bCs/>
          <w:sz w:val="32"/>
          <w:szCs w:val="32"/>
        </w:rPr>
        <w:br w:type="page"/>
      </w:r>
    </w:p>
    <w:p w14:paraId="010529D0">
      <w:pPr>
        <w:keepNext/>
        <w:keepLines/>
        <w:spacing w:beforeLines="100" w:afterLines="100"/>
        <w:ind w:firstLine="0" w:firstLineChars="0"/>
        <w:jc w:val="left"/>
        <w:outlineLvl w:val="1"/>
        <w:rPr>
          <w:rFonts w:eastAsia="黑体"/>
          <w:bCs/>
          <w:sz w:val="32"/>
          <w:szCs w:val="32"/>
        </w:rPr>
      </w:pPr>
      <w:bookmarkStart w:id="104" w:name="_Toc22093"/>
      <w:r>
        <w:rPr>
          <w:rFonts w:eastAsia="黑体"/>
          <w:bCs/>
          <w:sz w:val="32"/>
          <w:szCs w:val="32"/>
        </w:rPr>
        <w:t>1. 总则</w:t>
      </w:r>
      <w:bookmarkEnd w:id="102"/>
      <w:bookmarkEnd w:id="103"/>
      <w:bookmarkEnd w:id="104"/>
    </w:p>
    <w:p w14:paraId="48D4508C">
      <w:pPr>
        <w:keepNext/>
        <w:keepLines/>
        <w:spacing w:beforeLines="100" w:afterLines="100"/>
        <w:ind w:firstLine="0" w:firstLineChars="0"/>
        <w:outlineLvl w:val="9"/>
        <w:rPr>
          <w:rFonts w:eastAsia="黑体"/>
          <w:bCs/>
          <w:sz w:val="24"/>
          <w:szCs w:val="32"/>
        </w:rPr>
      </w:pPr>
      <w:bookmarkStart w:id="105" w:name="_Toc26656939"/>
      <w:bookmarkStart w:id="106" w:name="_Toc116663082"/>
      <w:bookmarkStart w:id="107" w:name="_Toc14201208"/>
      <w:bookmarkStart w:id="108" w:name="_Toc15668"/>
      <w:bookmarkStart w:id="109" w:name="_Toc116662712"/>
      <w:bookmarkStart w:id="110" w:name="_Toc138689348"/>
      <w:bookmarkStart w:id="111" w:name="_Toc18385"/>
      <w:r>
        <w:rPr>
          <w:rFonts w:eastAsia="黑体"/>
          <w:bCs/>
          <w:sz w:val="24"/>
          <w:szCs w:val="32"/>
        </w:rPr>
        <w:t>1.1 项目概况</w:t>
      </w:r>
      <w:bookmarkEnd w:id="105"/>
      <w:bookmarkEnd w:id="106"/>
      <w:bookmarkEnd w:id="107"/>
      <w:bookmarkEnd w:id="108"/>
      <w:bookmarkEnd w:id="109"/>
      <w:bookmarkEnd w:id="110"/>
      <w:bookmarkEnd w:id="111"/>
    </w:p>
    <w:p w14:paraId="0BE67D9A">
      <w:pPr>
        <w:spacing w:line="360" w:lineRule="auto"/>
        <w:ind w:firstLine="480"/>
        <w:rPr>
          <w:sz w:val="24"/>
        </w:rPr>
      </w:pPr>
      <w:r>
        <w:rPr>
          <w:sz w:val="24"/>
        </w:rPr>
        <w:t>1.1.1</w:t>
      </w:r>
      <w:r>
        <w:rPr>
          <w:rFonts w:hint="eastAsia"/>
          <w:sz w:val="24"/>
        </w:rPr>
        <w:t xml:space="preserve"> </w:t>
      </w:r>
      <w:r>
        <w:rPr>
          <w:sz w:val="24"/>
        </w:rPr>
        <w:t>根据《中华人民共和国招标投标法》《中华人民共和国招标投标法实施条例》《公路工程建设项目招标投标管理办法》等有关</w:t>
      </w:r>
      <w:r>
        <w:rPr>
          <w:rFonts w:hint="eastAsia"/>
          <w:sz w:val="24"/>
        </w:rPr>
        <w:t>法律法规</w:t>
      </w:r>
      <w:r>
        <w:rPr>
          <w:sz w:val="24"/>
        </w:rPr>
        <w:t>和规章的规定，本招标项目已具备招标条件，现对本招标项目进行招标。</w:t>
      </w:r>
    </w:p>
    <w:p w14:paraId="6D2C2969">
      <w:pPr>
        <w:spacing w:line="360" w:lineRule="auto"/>
        <w:ind w:firstLine="480"/>
        <w:rPr>
          <w:sz w:val="24"/>
        </w:rPr>
      </w:pPr>
      <w:r>
        <w:rPr>
          <w:sz w:val="24"/>
        </w:rPr>
        <w:t>1.1.2 招标人：见招标公告。</w:t>
      </w:r>
    </w:p>
    <w:p w14:paraId="2B0077A7">
      <w:pPr>
        <w:spacing w:line="360" w:lineRule="auto"/>
        <w:ind w:firstLine="480"/>
        <w:rPr>
          <w:sz w:val="24"/>
        </w:rPr>
      </w:pPr>
      <w:r>
        <w:rPr>
          <w:sz w:val="24"/>
        </w:rPr>
        <w:t>1.1.3 招标代理机构：见招标公告。</w:t>
      </w:r>
    </w:p>
    <w:p w14:paraId="4276B347">
      <w:pPr>
        <w:spacing w:line="360" w:lineRule="auto"/>
        <w:ind w:firstLine="480"/>
        <w:rPr>
          <w:sz w:val="24"/>
        </w:rPr>
      </w:pPr>
      <w:r>
        <w:rPr>
          <w:sz w:val="24"/>
        </w:rPr>
        <w:t>1.1.4 招标项目名称：见招标公告。</w:t>
      </w:r>
    </w:p>
    <w:p w14:paraId="5C43EBBF">
      <w:pPr>
        <w:spacing w:line="360" w:lineRule="auto"/>
        <w:ind w:firstLine="480"/>
        <w:rPr>
          <w:sz w:val="24"/>
        </w:rPr>
      </w:pPr>
      <w:r>
        <w:rPr>
          <w:sz w:val="24"/>
        </w:rPr>
        <w:t>1.1.5 建设地点：见招标公告。</w:t>
      </w:r>
    </w:p>
    <w:p w14:paraId="2EA30AE3">
      <w:pPr>
        <w:keepNext/>
        <w:keepLines/>
        <w:spacing w:beforeLines="100" w:afterLines="100"/>
        <w:ind w:firstLine="0" w:firstLineChars="0"/>
        <w:outlineLvl w:val="9"/>
        <w:rPr>
          <w:rFonts w:eastAsia="黑体"/>
          <w:bCs/>
          <w:sz w:val="24"/>
          <w:szCs w:val="32"/>
        </w:rPr>
      </w:pPr>
      <w:bookmarkStart w:id="112" w:name="_Toc5058"/>
      <w:bookmarkStart w:id="113" w:name="_Toc26656940"/>
      <w:bookmarkStart w:id="114" w:name="_Toc17067"/>
      <w:bookmarkStart w:id="115" w:name="_Toc14201209"/>
      <w:bookmarkStart w:id="116" w:name="_Toc138689349"/>
      <w:bookmarkStart w:id="117" w:name="_Toc116663083"/>
      <w:bookmarkStart w:id="118" w:name="_Toc116662713"/>
      <w:r>
        <w:rPr>
          <w:rFonts w:eastAsia="黑体"/>
          <w:bCs/>
          <w:sz w:val="24"/>
          <w:szCs w:val="32"/>
        </w:rPr>
        <w:t>1.2 招标项目的资金来源和落实情况</w:t>
      </w:r>
      <w:bookmarkEnd w:id="112"/>
      <w:bookmarkEnd w:id="113"/>
      <w:bookmarkEnd w:id="114"/>
      <w:bookmarkEnd w:id="115"/>
      <w:bookmarkEnd w:id="116"/>
      <w:bookmarkEnd w:id="117"/>
      <w:bookmarkEnd w:id="118"/>
      <w:r>
        <w:rPr>
          <w:rFonts w:eastAsia="黑体"/>
          <w:bCs/>
          <w:sz w:val="24"/>
          <w:szCs w:val="32"/>
        </w:rPr>
        <w:t xml:space="preserve"> </w:t>
      </w:r>
    </w:p>
    <w:p w14:paraId="79266FB8">
      <w:pPr>
        <w:spacing w:line="360" w:lineRule="auto"/>
        <w:ind w:firstLine="480"/>
        <w:rPr>
          <w:sz w:val="24"/>
        </w:rPr>
      </w:pPr>
      <w:bookmarkStart w:id="119" w:name="_Toc26656941"/>
      <w:bookmarkStart w:id="120" w:name="_Toc14201210"/>
      <w:r>
        <w:rPr>
          <w:sz w:val="24"/>
        </w:rPr>
        <w:t>1.2.1 本招标项目的资金来源：见招标公告。</w:t>
      </w:r>
    </w:p>
    <w:p w14:paraId="5853097D">
      <w:pPr>
        <w:spacing w:line="360" w:lineRule="auto"/>
        <w:ind w:firstLine="480"/>
        <w:rPr>
          <w:sz w:val="24"/>
        </w:rPr>
      </w:pPr>
      <w:r>
        <w:rPr>
          <w:sz w:val="24"/>
        </w:rPr>
        <w:t>1.2.2 本招标项目的出资比例：见招标公告。</w:t>
      </w:r>
    </w:p>
    <w:p w14:paraId="301EE62F">
      <w:pPr>
        <w:spacing w:line="360" w:lineRule="auto"/>
        <w:ind w:firstLine="480"/>
        <w:rPr>
          <w:sz w:val="24"/>
        </w:rPr>
      </w:pPr>
      <w:r>
        <w:rPr>
          <w:sz w:val="24"/>
        </w:rPr>
        <w:t>1.2.3 本招标项目的资金落实情况：见招标公告。</w:t>
      </w:r>
    </w:p>
    <w:p w14:paraId="32929DD3">
      <w:pPr>
        <w:keepNext/>
        <w:keepLines/>
        <w:spacing w:beforeLines="100" w:afterLines="100"/>
        <w:ind w:firstLine="0" w:firstLineChars="0"/>
        <w:outlineLvl w:val="9"/>
        <w:rPr>
          <w:rFonts w:eastAsia="黑体"/>
          <w:bCs/>
          <w:sz w:val="24"/>
          <w:szCs w:val="32"/>
        </w:rPr>
      </w:pPr>
      <w:bookmarkStart w:id="121" w:name="_Toc10445"/>
      <w:bookmarkStart w:id="122" w:name="_Toc138689350"/>
      <w:bookmarkStart w:id="123" w:name="_Toc116662714"/>
      <w:bookmarkStart w:id="124" w:name="_Toc17347"/>
      <w:bookmarkStart w:id="125" w:name="_Toc116663084"/>
      <w:r>
        <w:rPr>
          <w:rFonts w:eastAsia="黑体"/>
          <w:bCs/>
          <w:sz w:val="24"/>
          <w:szCs w:val="32"/>
        </w:rPr>
        <w:t>1.3 招标范围、计划工期、质量要求和安全</w:t>
      </w:r>
      <w:bookmarkEnd w:id="119"/>
      <w:bookmarkEnd w:id="120"/>
      <w:bookmarkEnd w:id="121"/>
      <w:r>
        <w:rPr>
          <w:rFonts w:eastAsia="黑体"/>
          <w:bCs/>
          <w:sz w:val="24"/>
          <w:szCs w:val="32"/>
        </w:rPr>
        <w:t>目标</w:t>
      </w:r>
      <w:bookmarkEnd w:id="122"/>
      <w:bookmarkEnd w:id="123"/>
      <w:bookmarkEnd w:id="124"/>
      <w:bookmarkEnd w:id="125"/>
    </w:p>
    <w:p w14:paraId="66CE119C">
      <w:pPr>
        <w:spacing w:line="360" w:lineRule="auto"/>
        <w:ind w:firstLine="480"/>
        <w:rPr>
          <w:sz w:val="24"/>
        </w:rPr>
      </w:pPr>
      <w:r>
        <w:rPr>
          <w:sz w:val="24"/>
        </w:rPr>
        <w:t>1.3.1 本次招标范围：见招标公告。</w:t>
      </w:r>
    </w:p>
    <w:p w14:paraId="5ACBA759">
      <w:pPr>
        <w:spacing w:line="360" w:lineRule="auto"/>
        <w:ind w:firstLine="480"/>
        <w:rPr>
          <w:sz w:val="24"/>
        </w:rPr>
      </w:pPr>
      <w:r>
        <w:rPr>
          <w:sz w:val="24"/>
        </w:rPr>
        <w:t>1.3.2 本标段的计划工期：见投标人须知前附表。</w:t>
      </w:r>
    </w:p>
    <w:p w14:paraId="6A680479">
      <w:pPr>
        <w:spacing w:line="360" w:lineRule="auto"/>
        <w:ind w:firstLine="480"/>
        <w:rPr>
          <w:sz w:val="24"/>
        </w:rPr>
      </w:pPr>
      <w:r>
        <w:rPr>
          <w:sz w:val="24"/>
        </w:rPr>
        <w:t>1.3.3 本标段的质量要求：见投标人须知前附表。</w:t>
      </w:r>
    </w:p>
    <w:p w14:paraId="2B24C749">
      <w:pPr>
        <w:spacing w:line="360" w:lineRule="auto"/>
        <w:ind w:firstLine="480"/>
        <w:rPr>
          <w:sz w:val="24"/>
        </w:rPr>
      </w:pPr>
      <w:r>
        <w:rPr>
          <w:sz w:val="24"/>
        </w:rPr>
        <w:t>1.3.4 本标段的安全目标：见投标人须知前附表。</w:t>
      </w:r>
    </w:p>
    <w:p w14:paraId="388A36D8">
      <w:pPr>
        <w:keepNext/>
        <w:keepLines/>
        <w:spacing w:beforeLines="100" w:afterLines="100"/>
        <w:ind w:firstLine="0" w:firstLineChars="0"/>
        <w:outlineLvl w:val="9"/>
        <w:rPr>
          <w:rFonts w:eastAsia="黑体"/>
          <w:bCs/>
          <w:sz w:val="24"/>
          <w:szCs w:val="32"/>
        </w:rPr>
      </w:pPr>
      <w:bookmarkStart w:id="126" w:name="_Toc3719"/>
      <w:bookmarkStart w:id="127" w:name="_Toc116663085"/>
      <w:bookmarkStart w:id="128" w:name="_Toc14201211"/>
      <w:bookmarkStart w:id="129" w:name="_Toc138689351"/>
      <w:bookmarkStart w:id="130" w:name="_Toc26656942"/>
      <w:bookmarkStart w:id="131" w:name="_Toc18417"/>
      <w:bookmarkStart w:id="132" w:name="_Toc116662715"/>
      <w:r>
        <w:rPr>
          <w:rFonts w:eastAsia="黑体"/>
          <w:bCs/>
          <w:sz w:val="24"/>
          <w:szCs w:val="32"/>
        </w:rPr>
        <w:t>1.4 投标人资格要求</w:t>
      </w:r>
      <w:bookmarkEnd w:id="126"/>
      <w:bookmarkEnd w:id="127"/>
      <w:bookmarkEnd w:id="128"/>
      <w:bookmarkEnd w:id="129"/>
      <w:bookmarkEnd w:id="130"/>
      <w:bookmarkEnd w:id="131"/>
      <w:bookmarkEnd w:id="132"/>
    </w:p>
    <w:p w14:paraId="63506CEB">
      <w:pPr>
        <w:spacing w:line="360" w:lineRule="auto"/>
        <w:ind w:firstLine="480"/>
        <w:rPr>
          <w:sz w:val="24"/>
        </w:rPr>
      </w:pPr>
      <w:r>
        <w:rPr>
          <w:sz w:val="24"/>
        </w:rPr>
        <w:t>1.4.1 投标人应具备承担本标段施工的资质条件、能力和信誉。</w:t>
      </w:r>
    </w:p>
    <w:p w14:paraId="25A813C8">
      <w:pPr>
        <w:spacing w:line="360" w:lineRule="auto"/>
        <w:ind w:firstLine="480"/>
        <w:rPr>
          <w:sz w:val="24"/>
        </w:rPr>
      </w:pPr>
      <w:r>
        <w:rPr>
          <w:sz w:val="24"/>
        </w:rPr>
        <w:t>（1）资质条件：见投标人须知前附表；</w:t>
      </w:r>
    </w:p>
    <w:p w14:paraId="48395AF8">
      <w:pPr>
        <w:spacing w:line="360" w:lineRule="auto"/>
        <w:ind w:firstLine="480"/>
        <w:rPr>
          <w:sz w:val="24"/>
        </w:rPr>
      </w:pPr>
      <w:r>
        <w:rPr>
          <w:sz w:val="24"/>
        </w:rPr>
        <w:t>（2）财务要求：见投标人须知前附表；</w:t>
      </w:r>
    </w:p>
    <w:p w14:paraId="4DFEBA32">
      <w:pPr>
        <w:spacing w:line="360" w:lineRule="auto"/>
        <w:ind w:firstLine="480"/>
        <w:rPr>
          <w:sz w:val="24"/>
        </w:rPr>
      </w:pPr>
      <w:r>
        <w:rPr>
          <w:sz w:val="24"/>
        </w:rPr>
        <w:t>（3）业绩要求：见投标人须知前附表；</w:t>
      </w:r>
    </w:p>
    <w:p w14:paraId="3EC19000">
      <w:pPr>
        <w:spacing w:line="360" w:lineRule="auto"/>
        <w:ind w:firstLine="480"/>
        <w:rPr>
          <w:sz w:val="24"/>
        </w:rPr>
      </w:pPr>
      <w:r>
        <w:rPr>
          <w:sz w:val="24"/>
        </w:rPr>
        <w:t>（4）信誉要求：见投标人须知前附表；</w:t>
      </w:r>
    </w:p>
    <w:p w14:paraId="689157C7">
      <w:pPr>
        <w:spacing w:line="360" w:lineRule="auto"/>
        <w:ind w:firstLine="480"/>
        <w:rPr>
          <w:sz w:val="24"/>
        </w:rPr>
      </w:pPr>
      <w:r>
        <w:rPr>
          <w:sz w:val="24"/>
        </w:rPr>
        <w:t>（5）项目经理和项目总工资格：见投标人须知前附表；</w:t>
      </w:r>
    </w:p>
    <w:p w14:paraId="3AF6937A">
      <w:pPr>
        <w:spacing w:line="360" w:lineRule="auto"/>
        <w:ind w:firstLine="480"/>
        <w:rPr>
          <w:sz w:val="24"/>
        </w:rPr>
      </w:pPr>
      <w:r>
        <w:rPr>
          <w:sz w:val="24"/>
        </w:rPr>
        <w:t>（6）其他要求：见投标人须知前附表。</w:t>
      </w:r>
    </w:p>
    <w:p w14:paraId="385B79A6">
      <w:pPr>
        <w:spacing w:line="360" w:lineRule="auto"/>
        <w:ind w:firstLine="480"/>
        <w:rPr>
          <w:bCs/>
          <w:snapToGrid w:val="0"/>
          <w:sz w:val="24"/>
        </w:rPr>
      </w:pPr>
      <w:r>
        <w:rPr>
          <w:sz w:val="24"/>
        </w:rPr>
        <w:t>需要提交的相关证明材料见本章第3.5款的规定。</w:t>
      </w:r>
    </w:p>
    <w:p w14:paraId="08BA432A">
      <w:pPr>
        <w:spacing w:line="360" w:lineRule="auto"/>
        <w:ind w:firstLine="480"/>
        <w:rPr>
          <w:sz w:val="24"/>
        </w:rPr>
      </w:pPr>
      <w:r>
        <w:rPr>
          <w:sz w:val="24"/>
        </w:rPr>
        <w:t xml:space="preserve">1.4.2 投标人须知前附表规定接受联合体投标的，联合体除应符合本章第1.4.1项和投标人须知前附表的要求外，还应遵守以下规定： </w:t>
      </w:r>
    </w:p>
    <w:p w14:paraId="6D2C7CE1">
      <w:pPr>
        <w:spacing w:line="360" w:lineRule="auto"/>
        <w:ind w:firstLine="480"/>
        <w:rPr>
          <w:sz w:val="24"/>
        </w:rPr>
      </w:pPr>
      <w:r>
        <w:rPr>
          <w:sz w:val="24"/>
        </w:rPr>
        <w:t>（1）联合体各方应</w:t>
      </w:r>
      <w:r>
        <w:rPr>
          <w:rFonts w:hint="eastAsia"/>
          <w:sz w:val="24"/>
        </w:rPr>
        <w:t>按照</w:t>
      </w:r>
      <w:r>
        <w:rPr>
          <w:sz w:val="24"/>
        </w:rPr>
        <w:t>招标文件提供的格式签订联合体协议书，明确联合体牵头人和各方权利义务，并承诺就中标项目向招标人承担连带责任；</w:t>
      </w:r>
    </w:p>
    <w:p w14:paraId="79D1B15F">
      <w:pPr>
        <w:spacing w:line="360" w:lineRule="auto"/>
        <w:ind w:firstLine="480"/>
        <w:rPr>
          <w:sz w:val="24"/>
        </w:rPr>
      </w:pPr>
      <w:r>
        <w:rPr>
          <w:sz w:val="24"/>
        </w:rPr>
        <w:t>（2）联合体协议书约定同一专业分工由两个以上成员共同承担的，按照承担该专业工作的资质等级最低的成员确定联合体该专业的资质；不同专业分工由不同成员分别承担的，按照各自的专业资质确定联合体的资质；</w:t>
      </w:r>
    </w:p>
    <w:p w14:paraId="22B499CE">
      <w:pPr>
        <w:spacing w:line="360" w:lineRule="auto"/>
        <w:ind w:firstLine="480"/>
        <w:rPr>
          <w:sz w:val="24"/>
        </w:rPr>
      </w:pPr>
      <w:r>
        <w:rPr>
          <w:sz w:val="24"/>
        </w:rPr>
        <w:t>（3）联合体各方不得再以自己名义单独或参加其他联合体在同一标段中投标；</w:t>
      </w:r>
    </w:p>
    <w:p w14:paraId="3945E621">
      <w:pPr>
        <w:spacing w:line="360" w:lineRule="auto"/>
        <w:ind w:firstLine="480"/>
        <w:rPr>
          <w:sz w:val="24"/>
        </w:rPr>
      </w:pPr>
      <w:r>
        <w:rPr>
          <w:sz w:val="24"/>
        </w:rPr>
        <w:t>（4）联合体各方应分别按照本招标文件的要求，填写投标文件中的相应表格，并由联合体牵头人负责对联合体各成员的</w:t>
      </w:r>
      <w:r>
        <w:rPr>
          <w:rFonts w:hint="eastAsia"/>
          <w:sz w:val="24"/>
        </w:rPr>
        <w:t>资</w:t>
      </w:r>
      <w:r>
        <w:rPr>
          <w:sz w:val="24"/>
        </w:rPr>
        <w:t>料进行统一汇总后一并提交给招标人；联合体牵头人所提交的投标文件应认为已代表了联合体各成员的真实情况；</w:t>
      </w:r>
    </w:p>
    <w:p w14:paraId="4240E745">
      <w:pPr>
        <w:spacing w:line="360" w:lineRule="auto"/>
        <w:ind w:firstLine="480"/>
        <w:rPr>
          <w:sz w:val="24"/>
        </w:rPr>
      </w:pPr>
      <w:r>
        <w:rPr>
          <w:sz w:val="24"/>
        </w:rPr>
        <w:t>（5）尽管委任了联合体牵头人，但联合体各成员在投标、签订合同与履行合同过程中，仍负有连带的和各自的法律责任。</w:t>
      </w:r>
    </w:p>
    <w:p w14:paraId="2149C36A">
      <w:pPr>
        <w:spacing w:line="360" w:lineRule="auto"/>
        <w:ind w:firstLine="480"/>
        <w:rPr>
          <w:sz w:val="24"/>
        </w:rPr>
      </w:pPr>
      <w:r>
        <w:rPr>
          <w:sz w:val="24"/>
        </w:rPr>
        <w:t xml:space="preserve">1.4.3 </w:t>
      </w:r>
      <w:r>
        <w:rPr>
          <w:rFonts w:hint="default"/>
          <w:sz w:val="24"/>
        </w:rPr>
        <w:t>投标人（包括联合体各成员）不得存在下列</w:t>
      </w:r>
      <w:r>
        <w:rPr>
          <w:rFonts w:hint="eastAsia"/>
          <w:sz w:val="24"/>
          <w:lang w:val="en-US" w:eastAsia="zh-CN"/>
        </w:rPr>
        <w:t>情形</w:t>
      </w:r>
      <w:r>
        <w:rPr>
          <w:color w:val="0000FF"/>
          <w:sz w:val="24"/>
        </w:rPr>
        <w:t>：</w:t>
      </w:r>
    </w:p>
    <w:p w14:paraId="3EF01B3A">
      <w:pPr>
        <w:spacing w:line="360" w:lineRule="auto"/>
        <w:ind w:firstLine="480"/>
        <w:rPr>
          <w:sz w:val="24"/>
        </w:rPr>
      </w:pPr>
      <w:r>
        <w:rPr>
          <w:sz w:val="24"/>
        </w:rPr>
        <w:t>（1）为招标人不具有独立法人资格的附属机构（单位）；</w:t>
      </w:r>
    </w:p>
    <w:p w14:paraId="4CC1A882">
      <w:pPr>
        <w:spacing w:line="360" w:lineRule="auto"/>
        <w:ind w:firstLine="480"/>
        <w:rPr>
          <w:sz w:val="24"/>
        </w:rPr>
      </w:pPr>
      <w:r>
        <w:rPr>
          <w:sz w:val="24"/>
        </w:rPr>
        <w:t>（2）与招标人存在利害关系且可能影响招标公正性；</w:t>
      </w:r>
    </w:p>
    <w:p w14:paraId="592A7B3B">
      <w:pPr>
        <w:spacing w:line="360" w:lineRule="auto"/>
        <w:ind w:firstLine="480"/>
        <w:rPr>
          <w:sz w:val="24"/>
        </w:rPr>
      </w:pPr>
      <w:r>
        <w:rPr>
          <w:sz w:val="24"/>
        </w:rPr>
        <w:t>（3）与本标段的其他投标人同为一个单位负责人；</w:t>
      </w:r>
    </w:p>
    <w:p w14:paraId="499C3AF6">
      <w:pPr>
        <w:spacing w:line="360" w:lineRule="auto"/>
        <w:ind w:firstLine="480"/>
        <w:rPr>
          <w:sz w:val="24"/>
        </w:rPr>
      </w:pPr>
      <w:r>
        <w:rPr>
          <w:sz w:val="24"/>
        </w:rPr>
        <w:t>（4）与本标段的其他投标人存在控股、管理关系；</w:t>
      </w:r>
    </w:p>
    <w:p w14:paraId="44DC33D9">
      <w:pPr>
        <w:spacing w:line="360" w:lineRule="auto"/>
        <w:ind w:firstLine="480"/>
        <w:rPr>
          <w:sz w:val="24"/>
        </w:rPr>
      </w:pPr>
      <w:r>
        <w:rPr>
          <w:sz w:val="24"/>
        </w:rPr>
        <w:t>（5）为本标段前期准备提供设计或咨询服务的法人或其任何附属机构（单位）；</w:t>
      </w:r>
    </w:p>
    <w:p w14:paraId="1F28C60E">
      <w:pPr>
        <w:spacing w:line="360" w:lineRule="auto"/>
        <w:ind w:firstLine="480"/>
        <w:rPr>
          <w:sz w:val="24"/>
        </w:rPr>
      </w:pPr>
      <w:r>
        <w:rPr>
          <w:sz w:val="24"/>
        </w:rPr>
        <w:t>（6）为本标段的监理人；</w:t>
      </w:r>
    </w:p>
    <w:p w14:paraId="177CDD2A">
      <w:pPr>
        <w:spacing w:line="360" w:lineRule="auto"/>
        <w:ind w:firstLine="480"/>
        <w:rPr>
          <w:sz w:val="24"/>
        </w:rPr>
      </w:pPr>
      <w:r>
        <w:rPr>
          <w:sz w:val="24"/>
        </w:rPr>
        <w:t xml:space="preserve">（7）为本标段的代建人； </w:t>
      </w:r>
    </w:p>
    <w:p w14:paraId="5C498429">
      <w:pPr>
        <w:spacing w:line="360" w:lineRule="auto"/>
        <w:ind w:firstLine="480"/>
        <w:rPr>
          <w:sz w:val="24"/>
        </w:rPr>
      </w:pPr>
      <w:r>
        <w:rPr>
          <w:sz w:val="24"/>
        </w:rPr>
        <w:t>（8）为本标段的招标代理机构；</w:t>
      </w:r>
    </w:p>
    <w:p w14:paraId="2ECAAA15">
      <w:pPr>
        <w:spacing w:line="360" w:lineRule="auto"/>
        <w:ind w:firstLine="480"/>
        <w:rPr>
          <w:sz w:val="24"/>
        </w:rPr>
      </w:pPr>
      <w:r>
        <w:rPr>
          <w:sz w:val="24"/>
        </w:rPr>
        <w:t>（9）与本标段的监理人或代建人或招标代理机构同为一个法定代表人；</w:t>
      </w:r>
    </w:p>
    <w:p w14:paraId="4E4D6D2F">
      <w:pPr>
        <w:spacing w:line="360" w:lineRule="auto"/>
        <w:ind w:firstLine="480"/>
        <w:rPr>
          <w:sz w:val="24"/>
        </w:rPr>
      </w:pPr>
      <w:r>
        <w:rPr>
          <w:sz w:val="24"/>
        </w:rPr>
        <w:t>（10）与本标段的监理人或代建人或招标代理机构存在控股或参股关系；</w:t>
      </w:r>
    </w:p>
    <w:p w14:paraId="1AFA86C3">
      <w:pPr>
        <w:spacing w:line="360" w:lineRule="auto"/>
        <w:ind w:firstLine="480"/>
        <w:rPr>
          <w:sz w:val="24"/>
        </w:rPr>
      </w:pPr>
      <w:r>
        <w:rPr>
          <w:rFonts w:hint="eastAsia"/>
          <w:sz w:val="24"/>
        </w:rPr>
        <w:t>（11）被依法暂停或者取消投标资格，且在处罚期和处罚范围内（以有关行政管理部门的行政处罚决定或司法机关出具的有关法律文书为准）；</w:t>
      </w:r>
    </w:p>
    <w:p w14:paraId="3765700C">
      <w:pPr>
        <w:spacing w:line="360" w:lineRule="auto"/>
        <w:ind w:firstLine="480"/>
        <w:rPr>
          <w:sz w:val="24"/>
        </w:rPr>
      </w:pPr>
      <w:r>
        <w:rPr>
          <w:rFonts w:hint="eastAsia"/>
          <w:sz w:val="24"/>
        </w:rPr>
        <w:t>（12）在最近三年内（自投标截止之日向前追溯3年）有骗取中标或串通投标或严重违约或重大工程质量事故或重大生产安全事故的（以有关行业主管部门的行政处罚决定或司法机关出具的有关法律文书为准），前述行政处罚已完成信用修复的，但自行政处罚作出机关或信用修复主管部门同意修复之日起满一年的，不受三年期限限制；</w:t>
      </w:r>
    </w:p>
    <w:p w14:paraId="31E5AF5D">
      <w:pPr>
        <w:spacing w:line="360" w:lineRule="auto"/>
        <w:ind w:firstLine="480"/>
        <w:rPr>
          <w:sz w:val="24"/>
        </w:rPr>
      </w:pPr>
      <w:r>
        <w:rPr>
          <w:rFonts w:hint="eastAsia"/>
          <w:sz w:val="24"/>
        </w:rPr>
        <w:t>（13）被责令停业，暂扣或吊销执照，或吊销资质证书；</w:t>
      </w:r>
    </w:p>
    <w:p w14:paraId="78998B08">
      <w:pPr>
        <w:spacing w:line="360" w:lineRule="auto"/>
        <w:ind w:firstLine="480"/>
        <w:rPr>
          <w:sz w:val="24"/>
        </w:rPr>
      </w:pPr>
      <w:r>
        <w:rPr>
          <w:rFonts w:hint="eastAsia"/>
          <w:sz w:val="24"/>
        </w:rPr>
        <w:t>（14）进入清算程序，或被宣告破产，或其他丧失履约能力的情形；</w:t>
      </w:r>
    </w:p>
    <w:p w14:paraId="4B21FB66">
      <w:pPr>
        <w:spacing w:line="360" w:lineRule="auto"/>
        <w:ind w:firstLine="480"/>
        <w:rPr>
          <w:sz w:val="24"/>
        </w:rPr>
      </w:pPr>
      <w:r>
        <w:rPr>
          <w:rFonts w:hint="eastAsia"/>
          <w:sz w:val="24"/>
        </w:rPr>
        <w:t>（15）投标人或其法定代表人、项目经理在近三年内（自投标截止之日向前追溯3年）有行贿犯罪行为；</w:t>
      </w:r>
    </w:p>
    <w:p w14:paraId="6B7598F3">
      <w:pPr>
        <w:spacing w:line="360" w:lineRule="auto"/>
        <w:ind w:firstLine="480"/>
        <w:rPr>
          <w:sz w:val="24"/>
        </w:rPr>
      </w:pPr>
      <w:r>
        <w:rPr>
          <w:sz w:val="24"/>
        </w:rPr>
        <w:t>（1</w:t>
      </w:r>
      <w:r>
        <w:rPr>
          <w:rFonts w:hint="eastAsia"/>
          <w:sz w:val="24"/>
        </w:rPr>
        <w:t>6</w:t>
      </w:r>
      <w:r>
        <w:rPr>
          <w:sz w:val="24"/>
        </w:rPr>
        <w:t>）法律法规规定的其他禁止投标的情形；</w:t>
      </w:r>
    </w:p>
    <w:p w14:paraId="06EAA27B">
      <w:pPr>
        <w:spacing w:line="360" w:lineRule="auto"/>
        <w:ind w:firstLine="480"/>
        <w:rPr>
          <w:sz w:val="24"/>
        </w:rPr>
      </w:pPr>
      <w:r>
        <w:rPr>
          <w:sz w:val="24"/>
        </w:rPr>
        <w:t>（1</w:t>
      </w:r>
      <w:r>
        <w:rPr>
          <w:rFonts w:hint="eastAsia"/>
          <w:sz w:val="24"/>
        </w:rPr>
        <w:t>7</w:t>
      </w:r>
      <w:r>
        <w:rPr>
          <w:sz w:val="24"/>
        </w:rPr>
        <w:t>）投标人须知前附表规定的其他情形。</w:t>
      </w:r>
    </w:p>
    <w:p w14:paraId="608CBE74">
      <w:pPr>
        <w:spacing w:line="360" w:lineRule="auto"/>
        <w:ind w:firstLine="480"/>
        <w:rPr>
          <w:sz w:val="24"/>
        </w:rPr>
      </w:pPr>
      <w:r>
        <w:rPr>
          <w:sz w:val="24"/>
        </w:rPr>
        <w:t>1.4.4</w:t>
      </w:r>
      <w:r>
        <w:rPr>
          <w:rFonts w:hint="eastAsia"/>
          <w:sz w:val="24"/>
        </w:rPr>
        <w:t xml:space="preserve"> </w:t>
      </w:r>
      <w:r>
        <w:rPr>
          <w:sz w:val="24"/>
        </w:rPr>
        <w:t>投标人（包括联合体各成员）不得存在下列不良状况或不良信用记录：</w:t>
      </w:r>
    </w:p>
    <w:p w14:paraId="7A5F6C60">
      <w:pPr>
        <w:numPr>
          <w:ilvl w:val="0"/>
          <w:numId w:val="1"/>
        </w:numPr>
        <w:spacing w:line="360" w:lineRule="auto"/>
        <w:ind w:firstLine="480"/>
        <w:rPr>
          <w:sz w:val="24"/>
        </w:rPr>
      </w:pPr>
      <w:r>
        <w:rPr>
          <w:sz w:val="24"/>
        </w:rPr>
        <w:t>在国家企业信用信息公示系统（http://www.gsxt.gov.cn/）中被列入严重违法失信企业名单；</w:t>
      </w:r>
    </w:p>
    <w:p w14:paraId="6F3298C3">
      <w:pPr>
        <w:numPr>
          <w:ilvl w:val="0"/>
          <w:numId w:val="1"/>
        </w:numPr>
        <w:spacing w:line="360" w:lineRule="auto"/>
        <w:ind w:firstLine="480"/>
        <w:rPr>
          <w:sz w:val="24"/>
        </w:rPr>
      </w:pPr>
      <w:r>
        <w:rPr>
          <w:rFonts w:hint="eastAsia" w:ascii="宋体" w:hAnsi="宋体" w:cs="宋体"/>
          <w:sz w:val="24"/>
        </w:rPr>
        <w:t>在“信用中国”网</w:t>
      </w:r>
      <w:r>
        <w:rPr>
          <w:sz w:val="24"/>
        </w:rPr>
        <w:t>站（http://www.creditchina.gov.cn/）中被列入失信被执行人名单；</w:t>
      </w:r>
    </w:p>
    <w:p w14:paraId="0BD5AB5E">
      <w:pPr>
        <w:numPr>
          <w:ilvl w:val="0"/>
          <w:numId w:val="1"/>
        </w:numPr>
        <w:spacing w:line="360" w:lineRule="auto"/>
        <w:ind w:firstLine="480"/>
        <w:rPr>
          <w:sz w:val="24"/>
        </w:rPr>
      </w:pPr>
      <w:r>
        <w:rPr>
          <w:sz w:val="24"/>
        </w:rPr>
        <w:t>在</w:t>
      </w:r>
      <w:r>
        <w:rPr>
          <w:rFonts w:hint="eastAsia" w:ascii="宋体" w:hAnsi="宋体" w:cs="宋体"/>
          <w:sz w:val="24"/>
        </w:rPr>
        <w:t>“信用中国”</w:t>
      </w:r>
      <w:r>
        <w:rPr>
          <w:sz w:val="24"/>
        </w:rPr>
        <w:t>网站（http://www.creditchina.gov.cn/）中被列入重大税收违法失信主体名单；</w:t>
      </w:r>
    </w:p>
    <w:p w14:paraId="7E71A827">
      <w:pPr>
        <w:numPr>
          <w:ilvl w:val="0"/>
          <w:numId w:val="1"/>
        </w:numPr>
        <w:spacing w:line="360" w:lineRule="auto"/>
        <w:ind w:firstLine="480"/>
        <w:rPr>
          <w:sz w:val="24"/>
        </w:rPr>
      </w:pPr>
      <w:r>
        <w:rPr>
          <w:sz w:val="24"/>
        </w:rPr>
        <w:t>在</w:t>
      </w:r>
      <w:r>
        <w:rPr>
          <w:rFonts w:hint="eastAsia" w:ascii="宋体" w:hAnsi="宋体" w:cs="宋体"/>
          <w:sz w:val="24"/>
        </w:rPr>
        <w:t>“信用中国”</w:t>
      </w:r>
      <w:r>
        <w:rPr>
          <w:sz w:val="24"/>
        </w:rPr>
        <w:t>网站（http://www.creditchina.gov.cn/）中被列入拖欠农民工工资失信联合惩戒对象名单；</w:t>
      </w:r>
    </w:p>
    <w:p w14:paraId="0FF8B520">
      <w:pPr>
        <w:numPr>
          <w:ilvl w:val="0"/>
          <w:numId w:val="1"/>
        </w:numPr>
        <w:spacing w:line="360" w:lineRule="auto"/>
        <w:ind w:firstLine="480"/>
        <w:rPr>
          <w:sz w:val="24"/>
        </w:rPr>
      </w:pPr>
      <w:r>
        <w:rPr>
          <w:sz w:val="24"/>
        </w:rPr>
        <w:t>投标人须知前附表规定的其他情形。</w:t>
      </w:r>
    </w:p>
    <w:p w14:paraId="2589E9A9">
      <w:pPr>
        <w:spacing w:line="360" w:lineRule="auto"/>
        <w:ind w:firstLine="480"/>
        <w:rPr>
          <w:sz w:val="24"/>
        </w:rPr>
      </w:pPr>
      <w:r>
        <w:rPr>
          <w:sz w:val="24"/>
        </w:rPr>
        <w:t>1.4.5投标人（包括联合体各成员）应进入交通运输部</w:t>
      </w:r>
      <w:r>
        <w:rPr>
          <w:rFonts w:hint="eastAsia"/>
          <w:color w:val="auto"/>
          <w:sz w:val="24"/>
        </w:rPr>
        <w:t>“</w:t>
      </w:r>
      <w:r>
        <w:rPr>
          <w:rFonts w:hint="eastAsia"/>
          <w:color w:val="auto"/>
          <w:sz w:val="24"/>
          <w:lang w:eastAsia="zh-CN"/>
        </w:rPr>
        <w:t>全国公路建设市场监督管理系统（https://hwdms.mot.gov.cn/BMWebSite/）</w:t>
      </w:r>
      <w:r>
        <w:rPr>
          <w:rFonts w:hint="eastAsia"/>
          <w:sz w:val="24"/>
        </w:rPr>
        <w:t>”</w:t>
      </w:r>
      <w:r>
        <w:rPr>
          <w:sz w:val="24"/>
        </w:rPr>
        <w:t>中的公路工程施工资质企业名录，且投标人名称和资质与该名录中的相应企业名称和资质完全一致。投标人不满足本项规定条件的，将被否决投标。（公路工程施工资质企业名录</w:t>
      </w:r>
      <w:r>
        <w:rPr>
          <w:rFonts w:hint="eastAsia"/>
          <w:sz w:val="24"/>
        </w:rPr>
        <w:t>是否采用详</w:t>
      </w:r>
      <w:r>
        <w:rPr>
          <w:sz w:val="24"/>
        </w:rPr>
        <w:t>见投标人须知前附表规定）</w:t>
      </w:r>
    </w:p>
    <w:p w14:paraId="6FB980EB">
      <w:pPr>
        <w:keepNext/>
        <w:keepLines/>
        <w:spacing w:beforeLines="100" w:afterLines="100"/>
        <w:ind w:firstLine="0" w:firstLineChars="0"/>
        <w:outlineLvl w:val="9"/>
        <w:rPr>
          <w:rFonts w:eastAsia="黑体"/>
          <w:bCs/>
          <w:sz w:val="24"/>
          <w:szCs w:val="32"/>
        </w:rPr>
      </w:pPr>
      <w:bookmarkStart w:id="133" w:name="_Toc138689352"/>
      <w:bookmarkStart w:id="134" w:name="_Toc26656943"/>
      <w:bookmarkStart w:id="135" w:name="_Toc14201212"/>
      <w:bookmarkStart w:id="136" w:name="_Toc12600"/>
      <w:bookmarkStart w:id="137" w:name="_Toc116663086"/>
      <w:bookmarkStart w:id="138" w:name="_Toc116662716"/>
      <w:bookmarkStart w:id="139" w:name="_Toc126"/>
      <w:r>
        <w:rPr>
          <w:rFonts w:eastAsia="黑体"/>
          <w:bCs/>
          <w:sz w:val="24"/>
          <w:szCs w:val="32"/>
        </w:rPr>
        <w:t>1.5 费用承担</w:t>
      </w:r>
      <w:bookmarkEnd w:id="133"/>
      <w:bookmarkEnd w:id="134"/>
      <w:bookmarkEnd w:id="135"/>
      <w:bookmarkEnd w:id="136"/>
      <w:bookmarkEnd w:id="137"/>
      <w:bookmarkEnd w:id="138"/>
      <w:bookmarkEnd w:id="139"/>
    </w:p>
    <w:p w14:paraId="262A01AD">
      <w:pPr>
        <w:spacing w:line="360" w:lineRule="auto"/>
        <w:ind w:firstLine="480"/>
        <w:rPr>
          <w:sz w:val="24"/>
        </w:rPr>
      </w:pPr>
      <w:r>
        <w:rPr>
          <w:sz w:val="24"/>
        </w:rPr>
        <w:t>投标人准备和参加投标活动发生的费用自理。</w:t>
      </w:r>
    </w:p>
    <w:p w14:paraId="1939ECDB">
      <w:pPr>
        <w:keepNext/>
        <w:keepLines/>
        <w:spacing w:beforeLines="100" w:afterLines="100"/>
        <w:ind w:firstLine="0" w:firstLineChars="0"/>
        <w:outlineLvl w:val="9"/>
        <w:rPr>
          <w:rFonts w:eastAsia="黑体"/>
          <w:bCs/>
          <w:sz w:val="24"/>
          <w:szCs w:val="32"/>
        </w:rPr>
      </w:pPr>
      <w:bookmarkStart w:id="140" w:name="_Toc19478"/>
      <w:bookmarkStart w:id="141" w:name="_Toc12130"/>
      <w:bookmarkStart w:id="142" w:name="_Toc14201213"/>
      <w:bookmarkStart w:id="143" w:name="_Toc26656944"/>
      <w:bookmarkStart w:id="144" w:name="_Toc116663087"/>
      <w:bookmarkStart w:id="145" w:name="_Toc138689353"/>
      <w:bookmarkStart w:id="146" w:name="_Toc116662717"/>
      <w:r>
        <w:rPr>
          <w:rFonts w:eastAsia="黑体"/>
          <w:bCs/>
          <w:sz w:val="24"/>
          <w:szCs w:val="32"/>
        </w:rPr>
        <w:t>1.6 保密</w:t>
      </w:r>
      <w:bookmarkEnd w:id="140"/>
      <w:bookmarkEnd w:id="141"/>
      <w:bookmarkEnd w:id="142"/>
      <w:bookmarkEnd w:id="143"/>
      <w:bookmarkEnd w:id="144"/>
      <w:bookmarkEnd w:id="145"/>
      <w:bookmarkEnd w:id="146"/>
    </w:p>
    <w:p w14:paraId="52682585">
      <w:pPr>
        <w:spacing w:line="360" w:lineRule="auto"/>
        <w:ind w:firstLine="480"/>
        <w:rPr>
          <w:sz w:val="24"/>
        </w:rPr>
      </w:pPr>
      <w:r>
        <w:rPr>
          <w:sz w:val="24"/>
        </w:rPr>
        <w:t>参与招标投标活动的各方应对招标文件和投标文件中的商业和技术等秘密保密，否则应承担相应的法律责任。</w:t>
      </w:r>
    </w:p>
    <w:p w14:paraId="2084B048">
      <w:pPr>
        <w:keepNext/>
        <w:keepLines/>
        <w:spacing w:beforeLines="100" w:afterLines="100"/>
        <w:ind w:firstLine="0" w:firstLineChars="0"/>
        <w:outlineLvl w:val="9"/>
        <w:rPr>
          <w:rFonts w:eastAsia="黑体"/>
          <w:bCs/>
          <w:sz w:val="24"/>
          <w:szCs w:val="32"/>
        </w:rPr>
      </w:pPr>
      <w:bookmarkStart w:id="147" w:name="_Toc116662718"/>
      <w:bookmarkStart w:id="148" w:name="_Toc116663088"/>
      <w:bookmarkStart w:id="149" w:name="_Toc14201214"/>
      <w:bookmarkStart w:id="150" w:name="_Toc26656945"/>
      <w:bookmarkStart w:id="151" w:name="_Toc9220"/>
      <w:bookmarkStart w:id="152" w:name="_Toc29845"/>
      <w:bookmarkStart w:id="153" w:name="_Toc138689354"/>
      <w:r>
        <w:rPr>
          <w:rFonts w:eastAsia="黑体"/>
          <w:bCs/>
          <w:sz w:val="24"/>
          <w:szCs w:val="32"/>
        </w:rPr>
        <w:t>1.7 语言文字</w:t>
      </w:r>
      <w:bookmarkEnd w:id="147"/>
      <w:bookmarkEnd w:id="148"/>
      <w:bookmarkEnd w:id="149"/>
      <w:bookmarkEnd w:id="150"/>
      <w:bookmarkEnd w:id="151"/>
      <w:bookmarkEnd w:id="152"/>
      <w:bookmarkEnd w:id="153"/>
    </w:p>
    <w:p w14:paraId="4F91A1D0">
      <w:pPr>
        <w:spacing w:line="360" w:lineRule="auto"/>
        <w:ind w:firstLine="480"/>
        <w:rPr>
          <w:sz w:val="24"/>
        </w:rPr>
      </w:pPr>
      <w:r>
        <w:rPr>
          <w:sz w:val="24"/>
        </w:rPr>
        <w:t>招标投标文件使用的语言文字为中文。专用术语使用外文的，应附有中文注释。</w:t>
      </w:r>
    </w:p>
    <w:p w14:paraId="374336E9">
      <w:pPr>
        <w:keepNext/>
        <w:keepLines/>
        <w:spacing w:beforeLines="100" w:afterLines="100"/>
        <w:ind w:firstLine="0" w:firstLineChars="0"/>
        <w:outlineLvl w:val="9"/>
        <w:rPr>
          <w:rFonts w:eastAsia="黑体"/>
          <w:bCs/>
          <w:sz w:val="24"/>
          <w:szCs w:val="32"/>
        </w:rPr>
      </w:pPr>
      <w:bookmarkStart w:id="154" w:name="_Toc20106"/>
      <w:bookmarkStart w:id="155" w:name="_Toc14201215"/>
      <w:bookmarkStart w:id="156" w:name="_Toc116663089"/>
      <w:bookmarkStart w:id="157" w:name="_Toc23768"/>
      <w:bookmarkStart w:id="158" w:name="_Toc138689355"/>
      <w:bookmarkStart w:id="159" w:name="_Toc26656946"/>
      <w:bookmarkStart w:id="160" w:name="_Toc116662719"/>
      <w:r>
        <w:rPr>
          <w:rFonts w:eastAsia="黑体"/>
          <w:bCs/>
          <w:sz w:val="24"/>
          <w:szCs w:val="32"/>
        </w:rPr>
        <w:t>1.8 计量单位</w:t>
      </w:r>
      <w:bookmarkEnd w:id="154"/>
      <w:bookmarkEnd w:id="155"/>
      <w:bookmarkEnd w:id="156"/>
      <w:bookmarkEnd w:id="157"/>
      <w:bookmarkEnd w:id="158"/>
      <w:bookmarkEnd w:id="159"/>
      <w:bookmarkEnd w:id="160"/>
    </w:p>
    <w:p w14:paraId="03303CC6">
      <w:pPr>
        <w:spacing w:line="360" w:lineRule="auto"/>
        <w:ind w:firstLine="480"/>
        <w:rPr>
          <w:sz w:val="24"/>
        </w:rPr>
      </w:pPr>
      <w:r>
        <w:rPr>
          <w:sz w:val="24"/>
        </w:rPr>
        <w:t>所有计量均采用中华人民共和国法定计量单位。</w:t>
      </w:r>
    </w:p>
    <w:p w14:paraId="196016E6">
      <w:pPr>
        <w:keepNext/>
        <w:keepLines/>
        <w:spacing w:beforeLines="100" w:afterLines="100"/>
        <w:ind w:firstLine="0" w:firstLineChars="0"/>
        <w:outlineLvl w:val="9"/>
        <w:rPr>
          <w:rFonts w:eastAsia="黑体"/>
          <w:bCs/>
          <w:sz w:val="24"/>
          <w:szCs w:val="32"/>
        </w:rPr>
      </w:pPr>
      <w:bookmarkStart w:id="161" w:name="_Toc14201216"/>
      <w:bookmarkStart w:id="162" w:name="_Toc20669"/>
      <w:bookmarkStart w:id="163" w:name="_Toc22440"/>
      <w:bookmarkStart w:id="164" w:name="_Toc138689356"/>
      <w:bookmarkStart w:id="165" w:name="_Toc116663090"/>
      <w:bookmarkStart w:id="166" w:name="_Toc116662720"/>
      <w:bookmarkStart w:id="167" w:name="_Toc26656947"/>
      <w:r>
        <w:rPr>
          <w:rFonts w:eastAsia="黑体"/>
          <w:bCs/>
          <w:sz w:val="24"/>
          <w:szCs w:val="32"/>
        </w:rPr>
        <w:t>1.9 踏勘现场</w:t>
      </w:r>
      <w:bookmarkEnd w:id="161"/>
      <w:bookmarkEnd w:id="162"/>
      <w:bookmarkEnd w:id="163"/>
      <w:bookmarkEnd w:id="164"/>
      <w:bookmarkEnd w:id="165"/>
      <w:bookmarkEnd w:id="166"/>
      <w:bookmarkEnd w:id="167"/>
    </w:p>
    <w:p w14:paraId="540C52D8">
      <w:pPr>
        <w:spacing w:line="360" w:lineRule="auto"/>
        <w:ind w:firstLine="480"/>
        <w:rPr>
          <w:sz w:val="24"/>
        </w:rPr>
      </w:pPr>
      <w:r>
        <w:rPr>
          <w:sz w:val="24"/>
        </w:rPr>
        <w:t>1.9.1 第一章</w:t>
      </w:r>
      <w:r>
        <w:rPr>
          <w:rFonts w:hint="eastAsia" w:ascii="宋体" w:hAnsi="宋体" w:cs="宋体"/>
          <w:sz w:val="24"/>
        </w:rPr>
        <w:t>“招标公告”</w:t>
      </w:r>
      <w:r>
        <w:rPr>
          <w:sz w:val="24"/>
        </w:rPr>
        <w:t>规定组织踏勘现场的，招标人</w:t>
      </w:r>
      <w:r>
        <w:rPr>
          <w:rFonts w:hint="eastAsia"/>
          <w:sz w:val="24"/>
        </w:rPr>
        <w:t>按照</w:t>
      </w:r>
      <w:r>
        <w:rPr>
          <w:sz w:val="24"/>
        </w:rPr>
        <w:t>规定的时间、地点组织投标人踏勘项目现场。部分投标人未按时参加踏勘现场的，不影响踏勘现场的正常进行。招标人不得组织单个或部分投标人踏勘项目现场。</w:t>
      </w:r>
    </w:p>
    <w:p w14:paraId="05CC2C54">
      <w:pPr>
        <w:spacing w:line="360" w:lineRule="auto"/>
        <w:ind w:firstLine="480"/>
        <w:rPr>
          <w:sz w:val="24"/>
        </w:rPr>
      </w:pPr>
      <w:r>
        <w:rPr>
          <w:sz w:val="24"/>
        </w:rPr>
        <w:t>1.9.2 投标人踏勘现场发生的费用自理。</w:t>
      </w:r>
    </w:p>
    <w:p w14:paraId="06B016BF">
      <w:pPr>
        <w:spacing w:line="360" w:lineRule="auto"/>
        <w:ind w:firstLine="480"/>
        <w:rPr>
          <w:sz w:val="24"/>
        </w:rPr>
      </w:pPr>
      <w:r>
        <w:rPr>
          <w:sz w:val="24"/>
        </w:rPr>
        <w:t>1.9.3 除招标人的原因外，投标人自行负责在踏勘现场中所发生的人员伤亡和财产损失。</w:t>
      </w:r>
    </w:p>
    <w:p w14:paraId="0A3CB2C4">
      <w:pPr>
        <w:spacing w:line="360" w:lineRule="auto"/>
        <w:ind w:firstLine="480"/>
        <w:rPr>
          <w:sz w:val="24"/>
        </w:rPr>
      </w:pPr>
      <w:r>
        <w:rPr>
          <w:sz w:val="24"/>
        </w:rPr>
        <w:t>1.9.4 招标人在踏勘现场中介绍的工程场地和相关的周边环境情况，供投标人在编制投标文件时参考，招标人不对投标人据此作出的判断和决策负责。</w:t>
      </w:r>
    </w:p>
    <w:p w14:paraId="217EF253">
      <w:pPr>
        <w:spacing w:line="360" w:lineRule="auto"/>
        <w:ind w:firstLine="480"/>
        <w:rPr>
          <w:sz w:val="24"/>
        </w:rPr>
      </w:pPr>
      <w:r>
        <w:rPr>
          <w:sz w:val="24"/>
        </w:rPr>
        <w:t>1.9.5</w:t>
      </w:r>
      <w:r>
        <w:rPr>
          <w:rFonts w:hint="eastAsia"/>
          <w:sz w:val="24"/>
        </w:rPr>
        <w:t xml:space="preserve"> </w:t>
      </w:r>
      <w:r>
        <w:rPr>
          <w:bCs/>
          <w:sz w:val="24"/>
        </w:rPr>
        <w:t>无论投标人是否到施工现场实地踏勘，中标后签订合同时和履约过程中，投标人不得以不完全了解现场情况或现场情况与招标文件描述不一致等为由，提出任何形式的增加工程造价或索赔的要求。</w:t>
      </w:r>
    </w:p>
    <w:p w14:paraId="7F850028">
      <w:pPr>
        <w:keepNext/>
        <w:keepLines/>
        <w:spacing w:beforeLines="100" w:afterLines="100"/>
        <w:ind w:firstLine="0" w:firstLineChars="0"/>
        <w:outlineLvl w:val="9"/>
        <w:rPr>
          <w:rFonts w:eastAsia="黑体"/>
          <w:bCs/>
          <w:sz w:val="24"/>
          <w:szCs w:val="32"/>
        </w:rPr>
      </w:pPr>
      <w:bookmarkStart w:id="168" w:name="_Toc138689357"/>
      <w:bookmarkStart w:id="169" w:name="_Toc116662721"/>
      <w:bookmarkStart w:id="170" w:name="_Toc26656948"/>
      <w:bookmarkStart w:id="171" w:name="_Toc31454"/>
      <w:bookmarkStart w:id="172" w:name="_Toc14201217"/>
      <w:bookmarkStart w:id="173" w:name="_Toc116663091"/>
      <w:bookmarkStart w:id="174" w:name="_Toc26656949"/>
      <w:bookmarkStart w:id="175" w:name="_Toc14201218"/>
      <w:bookmarkStart w:id="176" w:name="_Toc15045"/>
      <w:r>
        <w:rPr>
          <w:rFonts w:eastAsia="黑体"/>
          <w:bCs/>
          <w:sz w:val="24"/>
          <w:szCs w:val="32"/>
        </w:rPr>
        <w:t>1.10 投标预备会</w:t>
      </w:r>
      <w:bookmarkEnd w:id="168"/>
      <w:bookmarkEnd w:id="169"/>
      <w:bookmarkEnd w:id="170"/>
      <w:bookmarkEnd w:id="171"/>
      <w:bookmarkEnd w:id="172"/>
      <w:bookmarkEnd w:id="173"/>
    </w:p>
    <w:p w14:paraId="6160A14E">
      <w:pPr>
        <w:spacing w:line="360" w:lineRule="auto"/>
        <w:ind w:firstLine="480"/>
        <w:rPr>
          <w:sz w:val="24"/>
        </w:rPr>
      </w:pPr>
      <w:r>
        <w:rPr>
          <w:sz w:val="24"/>
        </w:rPr>
        <w:t>1.10.1</w:t>
      </w:r>
      <w:r>
        <w:rPr>
          <w:rFonts w:hint="eastAsia"/>
          <w:sz w:val="24"/>
        </w:rPr>
        <w:t xml:space="preserve"> </w:t>
      </w:r>
      <w:r>
        <w:rPr>
          <w:sz w:val="24"/>
        </w:rPr>
        <w:t>第一章</w:t>
      </w:r>
      <w:r>
        <w:rPr>
          <w:rFonts w:hint="eastAsia" w:ascii="宋体" w:hAnsi="宋体" w:cs="宋体"/>
          <w:sz w:val="24"/>
        </w:rPr>
        <w:t>“招标公告”</w:t>
      </w:r>
      <w:r>
        <w:rPr>
          <w:sz w:val="24"/>
        </w:rPr>
        <w:t>规定召开投标预备会的，招标人</w:t>
      </w:r>
      <w:r>
        <w:rPr>
          <w:rFonts w:hint="eastAsia"/>
          <w:sz w:val="24"/>
        </w:rPr>
        <w:t>按照</w:t>
      </w:r>
      <w:r>
        <w:rPr>
          <w:sz w:val="24"/>
        </w:rPr>
        <w:t>规定的时间和地点召开投标预备会，澄清投标人提出的问题。</w:t>
      </w:r>
    </w:p>
    <w:p w14:paraId="34A55BA6">
      <w:pPr>
        <w:spacing w:line="360" w:lineRule="auto"/>
        <w:ind w:firstLine="480"/>
        <w:rPr>
          <w:sz w:val="24"/>
        </w:rPr>
      </w:pPr>
      <w:r>
        <w:rPr>
          <w:sz w:val="24"/>
        </w:rPr>
        <w:t>1.10.2 投标人应在投标人须知前附表规定的时间和形式将提出的问题送达招标人，以便招标人在会议期间澄清。</w:t>
      </w:r>
    </w:p>
    <w:p w14:paraId="35019AA0">
      <w:pPr>
        <w:spacing w:line="360" w:lineRule="auto"/>
        <w:ind w:firstLine="480"/>
        <w:rPr>
          <w:sz w:val="24"/>
        </w:rPr>
      </w:pPr>
      <w:r>
        <w:rPr>
          <w:sz w:val="24"/>
        </w:rPr>
        <w:t>1.10.3 投标预备会后，招标人将对投标人所提问题的澄清，以本章第2.2款规定的时间和形式通知所有获取招标文件的投标人。该澄清内容为招标文件的组成部分。</w:t>
      </w:r>
    </w:p>
    <w:p w14:paraId="614BA23A">
      <w:pPr>
        <w:keepNext/>
        <w:keepLines/>
        <w:spacing w:beforeLines="100" w:afterLines="100"/>
        <w:ind w:firstLine="0" w:firstLineChars="0"/>
        <w:outlineLvl w:val="9"/>
        <w:rPr>
          <w:rFonts w:eastAsia="黑体"/>
          <w:bCs/>
          <w:sz w:val="24"/>
          <w:szCs w:val="32"/>
        </w:rPr>
      </w:pPr>
      <w:bookmarkStart w:id="177" w:name="_Toc138689358"/>
      <w:bookmarkStart w:id="178" w:name="_Toc116662722"/>
      <w:bookmarkStart w:id="179" w:name="_Toc2813"/>
      <w:bookmarkStart w:id="180" w:name="_Toc116663092"/>
      <w:r>
        <w:rPr>
          <w:rFonts w:eastAsia="黑体"/>
          <w:bCs/>
          <w:sz w:val="24"/>
          <w:szCs w:val="32"/>
        </w:rPr>
        <w:t>1.11 分包</w:t>
      </w:r>
      <w:bookmarkEnd w:id="177"/>
      <w:bookmarkEnd w:id="178"/>
      <w:bookmarkEnd w:id="179"/>
      <w:bookmarkEnd w:id="180"/>
    </w:p>
    <w:p w14:paraId="070BC08B">
      <w:pPr>
        <w:spacing w:line="360" w:lineRule="auto"/>
        <w:ind w:firstLine="480"/>
        <w:rPr>
          <w:sz w:val="24"/>
        </w:rPr>
      </w:pPr>
      <w:r>
        <w:rPr>
          <w:sz w:val="24"/>
        </w:rPr>
        <w:t>1.11.1 投标人拟在中标后将中标项目的部分非主体、非关键性工作进行分包的，应符合以下规定：</w:t>
      </w:r>
    </w:p>
    <w:p w14:paraId="3430EC4A">
      <w:pPr>
        <w:spacing w:line="360" w:lineRule="auto"/>
        <w:ind w:firstLine="480"/>
        <w:rPr>
          <w:sz w:val="24"/>
        </w:rPr>
      </w:pPr>
      <w:r>
        <w:rPr>
          <w:sz w:val="24"/>
        </w:rPr>
        <w:t>（1）分包内容要求：允许分包的工程范围仅限于非关键性工程或者适合专业化队伍施工的专业工程。招标人允许分包或不允许分包的专项工程应在投标人须知前附表中载明。</w:t>
      </w:r>
    </w:p>
    <w:p w14:paraId="29C6F0D0">
      <w:pPr>
        <w:spacing w:line="360" w:lineRule="auto"/>
        <w:ind w:firstLine="480"/>
        <w:rPr>
          <w:sz w:val="24"/>
        </w:rPr>
      </w:pPr>
      <w:r>
        <w:rPr>
          <w:sz w:val="24"/>
        </w:rPr>
        <w:t>（2）接受分包的第三人资格要求：分包人的资格能力应与其分包工程的标准和规模相适应，且具备投标人须知前附表中规定的资格条件。</w:t>
      </w:r>
    </w:p>
    <w:p w14:paraId="796B750C">
      <w:pPr>
        <w:spacing w:line="360" w:lineRule="auto"/>
        <w:ind w:firstLine="480"/>
        <w:rPr>
          <w:sz w:val="24"/>
        </w:rPr>
      </w:pPr>
      <w:r>
        <w:rPr>
          <w:sz w:val="24"/>
        </w:rPr>
        <w:t>（3）其他要求：投标人如有分包计划，应</w:t>
      </w:r>
      <w:r>
        <w:rPr>
          <w:rFonts w:hint="eastAsia"/>
          <w:sz w:val="24"/>
        </w:rPr>
        <w:t>按照</w:t>
      </w:r>
      <w:r>
        <w:rPr>
          <w:sz w:val="24"/>
        </w:rPr>
        <w:t>第九章</w:t>
      </w:r>
      <w:r>
        <w:rPr>
          <w:rFonts w:hint="eastAsia" w:ascii="宋体" w:hAnsi="宋体" w:cs="宋体"/>
          <w:sz w:val="24"/>
        </w:rPr>
        <w:t>“投标文件格式”</w:t>
      </w:r>
      <w:r>
        <w:rPr>
          <w:sz w:val="24"/>
        </w:rPr>
        <w:t>的要求填写</w:t>
      </w:r>
      <w:r>
        <w:rPr>
          <w:rFonts w:hint="eastAsia" w:ascii="宋体" w:hAnsi="宋体" w:cs="宋体"/>
          <w:sz w:val="24"/>
        </w:rPr>
        <w:t>“拟分包项目情况表”</w:t>
      </w:r>
      <w:r>
        <w:rPr>
          <w:sz w:val="24"/>
        </w:rPr>
        <w:t>，明确拟分包的工程及规模，且投标人中标后的分包应满足合同条款第4.3款的相关要求。</w:t>
      </w:r>
    </w:p>
    <w:p w14:paraId="49E39647">
      <w:pPr>
        <w:spacing w:line="360" w:lineRule="auto"/>
        <w:ind w:firstLine="480"/>
        <w:rPr>
          <w:sz w:val="24"/>
        </w:rPr>
      </w:pPr>
      <w:r>
        <w:rPr>
          <w:sz w:val="24"/>
        </w:rPr>
        <w:t>1.11.2 中标人不得向他人转让中标项目，接受分包的人不得再次分包。中标人应就分包项目向招标人负责，接受分包的人就分包项目承担连带责任。</w:t>
      </w:r>
    </w:p>
    <w:bookmarkEnd w:id="174"/>
    <w:bookmarkEnd w:id="175"/>
    <w:bookmarkEnd w:id="176"/>
    <w:p w14:paraId="27C86675">
      <w:pPr>
        <w:keepNext/>
        <w:keepLines/>
        <w:spacing w:beforeLines="100" w:afterLines="100"/>
        <w:ind w:firstLine="0" w:firstLineChars="0"/>
        <w:outlineLvl w:val="9"/>
        <w:rPr>
          <w:rFonts w:eastAsia="黑体"/>
          <w:bCs/>
          <w:sz w:val="24"/>
          <w:szCs w:val="32"/>
        </w:rPr>
      </w:pPr>
      <w:bookmarkStart w:id="181" w:name="_Toc14201219"/>
      <w:bookmarkStart w:id="182" w:name="_Toc116663093"/>
      <w:bookmarkStart w:id="183" w:name="_Toc26656950"/>
      <w:bookmarkStart w:id="184" w:name="_Toc3920"/>
      <w:bookmarkStart w:id="185" w:name="_Toc116662723"/>
      <w:bookmarkStart w:id="186" w:name="_Toc2295"/>
      <w:bookmarkStart w:id="187" w:name="_Toc138689359"/>
      <w:r>
        <w:rPr>
          <w:rFonts w:eastAsia="黑体"/>
          <w:bCs/>
          <w:sz w:val="24"/>
          <w:szCs w:val="32"/>
        </w:rPr>
        <w:t xml:space="preserve">1.12 </w:t>
      </w:r>
      <w:r>
        <w:rPr>
          <w:rFonts w:hint="eastAsia" w:eastAsia="黑体"/>
          <w:bCs/>
          <w:sz w:val="24"/>
          <w:szCs w:val="32"/>
        </w:rPr>
        <w:t>响应和</w:t>
      </w:r>
      <w:r>
        <w:rPr>
          <w:rFonts w:eastAsia="黑体"/>
          <w:bCs/>
          <w:sz w:val="24"/>
          <w:szCs w:val="32"/>
        </w:rPr>
        <w:t>偏</w:t>
      </w:r>
      <w:bookmarkEnd w:id="181"/>
      <w:bookmarkEnd w:id="182"/>
      <w:bookmarkEnd w:id="183"/>
      <w:bookmarkEnd w:id="184"/>
      <w:bookmarkEnd w:id="185"/>
      <w:bookmarkEnd w:id="186"/>
      <w:r>
        <w:rPr>
          <w:rFonts w:hint="eastAsia" w:eastAsia="黑体"/>
          <w:bCs/>
          <w:sz w:val="24"/>
          <w:szCs w:val="32"/>
        </w:rPr>
        <w:t>差</w:t>
      </w:r>
      <w:bookmarkEnd w:id="187"/>
    </w:p>
    <w:p w14:paraId="52B3C8B8">
      <w:pPr>
        <w:spacing w:line="360" w:lineRule="auto"/>
        <w:ind w:firstLine="480"/>
        <w:rPr>
          <w:sz w:val="24"/>
        </w:rPr>
      </w:pPr>
      <w:r>
        <w:rPr>
          <w:sz w:val="24"/>
        </w:rPr>
        <w:t>1.12.1投标文件偏离招标文件某些要求，视为投标文件存在偏差。偏差包括重大偏差和细微偏差。</w:t>
      </w:r>
    </w:p>
    <w:p w14:paraId="09199AFF">
      <w:pPr>
        <w:spacing w:line="360" w:lineRule="auto"/>
        <w:ind w:firstLine="480"/>
        <w:rPr>
          <w:sz w:val="24"/>
        </w:rPr>
      </w:pPr>
      <w:r>
        <w:rPr>
          <w:sz w:val="24"/>
        </w:rPr>
        <w:t>1.12.2 投标文件应对招标文件的实质性要求和条件作出满足性或更有利于招标人的响应，否则，视为投标文件存在重大偏差，投标人的投标将被否决。</w:t>
      </w:r>
    </w:p>
    <w:p w14:paraId="33F23625">
      <w:pPr>
        <w:spacing w:line="360" w:lineRule="auto"/>
        <w:ind w:firstLine="480"/>
        <w:rPr>
          <w:sz w:val="24"/>
        </w:rPr>
      </w:pPr>
      <w:r>
        <w:rPr>
          <w:sz w:val="24"/>
        </w:rPr>
        <w:t>投标文件存在第三章</w:t>
      </w:r>
      <w:r>
        <w:rPr>
          <w:rFonts w:hint="eastAsia" w:ascii="宋体" w:hAnsi="宋体" w:cs="宋体"/>
          <w:sz w:val="24"/>
        </w:rPr>
        <w:t>“评标办法”</w:t>
      </w:r>
      <w:r>
        <w:rPr>
          <w:sz w:val="24"/>
        </w:rPr>
        <w:t>中所列任一否决投标情形的，均属于存在重大偏差。</w:t>
      </w:r>
    </w:p>
    <w:p w14:paraId="051B5B4E">
      <w:pPr>
        <w:spacing w:line="360" w:lineRule="auto"/>
        <w:ind w:firstLine="480"/>
        <w:rPr>
          <w:sz w:val="24"/>
        </w:rPr>
      </w:pPr>
      <w:r>
        <w:rPr>
          <w:sz w:val="24"/>
        </w:rPr>
        <w:t>1.12.3 投标文件中的下列偏差为细微偏差：</w:t>
      </w:r>
    </w:p>
    <w:p w14:paraId="5980F1F9">
      <w:pPr>
        <w:spacing w:line="360" w:lineRule="auto"/>
        <w:ind w:firstLine="480"/>
        <w:rPr>
          <w:sz w:val="24"/>
        </w:rPr>
      </w:pPr>
      <w:r>
        <w:rPr>
          <w:sz w:val="24"/>
        </w:rPr>
        <w:t>（1）在按照第三</w:t>
      </w:r>
      <w:r>
        <w:rPr>
          <w:rFonts w:hint="eastAsia" w:ascii="宋体" w:hAnsi="宋体" w:cs="宋体"/>
          <w:sz w:val="24"/>
        </w:rPr>
        <w:t>章“评标办法”的规定对投标价进行算术性错误修正及其他错误修正后，最终投标报价未超过最高投标限价（如有）的情况下，出现第三章“评标办法”规定的算术性错误和投标报价的其他错</w:t>
      </w:r>
      <w:r>
        <w:rPr>
          <w:sz w:val="24"/>
        </w:rPr>
        <w:t>误；</w:t>
      </w:r>
    </w:p>
    <w:p w14:paraId="3557B984">
      <w:pPr>
        <w:spacing w:line="360" w:lineRule="auto"/>
        <w:ind w:firstLine="480"/>
        <w:rPr>
          <w:sz w:val="24"/>
        </w:rPr>
      </w:pPr>
      <w:r>
        <w:rPr>
          <w:sz w:val="24"/>
        </w:rPr>
        <w:t>（2）施工组织设计（含关键工程技术方案）和项目管理机构不够完善；</w:t>
      </w:r>
    </w:p>
    <w:p w14:paraId="734D79D8">
      <w:pPr>
        <w:spacing w:line="360" w:lineRule="auto"/>
        <w:ind w:firstLine="480"/>
        <w:rPr>
          <w:sz w:val="24"/>
        </w:rPr>
      </w:pPr>
      <w:r>
        <w:rPr>
          <w:sz w:val="24"/>
        </w:rPr>
        <w:t>（3）投标文件个别文字有遗漏错误等不影响投标文件实质性内容的偏差。</w:t>
      </w:r>
    </w:p>
    <w:p w14:paraId="55FB2F36">
      <w:pPr>
        <w:spacing w:line="360" w:lineRule="auto"/>
        <w:ind w:firstLine="480"/>
        <w:rPr>
          <w:sz w:val="24"/>
        </w:rPr>
      </w:pPr>
      <w:r>
        <w:rPr>
          <w:sz w:val="24"/>
        </w:rPr>
        <w:t>1.12.4 评标委员会对投标文件中的细微偏差</w:t>
      </w:r>
      <w:r>
        <w:rPr>
          <w:rFonts w:hint="eastAsia"/>
          <w:sz w:val="24"/>
        </w:rPr>
        <w:t>按照</w:t>
      </w:r>
      <w:r>
        <w:rPr>
          <w:sz w:val="24"/>
        </w:rPr>
        <w:t>如下规定处理：</w:t>
      </w:r>
    </w:p>
    <w:p w14:paraId="4C1495BC">
      <w:pPr>
        <w:spacing w:line="360" w:lineRule="auto"/>
        <w:ind w:firstLine="480"/>
        <w:rPr>
          <w:sz w:val="24"/>
        </w:rPr>
      </w:pPr>
      <w:r>
        <w:rPr>
          <w:sz w:val="24"/>
        </w:rPr>
        <w:t>（1）对于本章第1.12.3项（1）目所述的细微偏差，按照第三章</w:t>
      </w:r>
      <w:r>
        <w:rPr>
          <w:rFonts w:hint="eastAsia"/>
          <w:sz w:val="24"/>
        </w:rPr>
        <w:t>“</w:t>
      </w:r>
      <w:r>
        <w:rPr>
          <w:sz w:val="24"/>
        </w:rPr>
        <w:t>评标办法</w:t>
      </w:r>
      <w:r>
        <w:rPr>
          <w:rFonts w:hint="eastAsia"/>
          <w:sz w:val="24"/>
        </w:rPr>
        <w:t>”</w:t>
      </w:r>
      <w:r>
        <w:rPr>
          <w:sz w:val="24"/>
        </w:rPr>
        <w:t>的规定予以修正并要求投标人进行澄清；</w:t>
      </w:r>
    </w:p>
    <w:p w14:paraId="2573D96B">
      <w:pPr>
        <w:spacing w:line="360" w:lineRule="auto"/>
        <w:ind w:firstLine="480"/>
        <w:rPr>
          <w:sz w:val="24"/>
        </w:rPr>
      </w:pPr>
      <w:r>
        <w:rPr>
          <w:sz w:val="24"/>
        </w:rPr>
        <w:t>（2）对于本章第1.12.3项（2）目所述的细微偏差，如果采用合理低价法或经评审的最低投标价法评标，应要求投标人对细微偏差进行澄清，只有投标人的澄清文件被评标委员会接受，投标人才能参加</w:t>
      </w:r>
      <w:r>
        <w:rPr>
          <w:rFonts w:hint="eastAsia"/>
          <w:sz w:val="24"/>
        </w:rPr>
        <w:t>投标报价或</w:t>
      </w:r>
      <w:r>
        <w:rPr>
          <w:sz w:val="24"/>
        </w:rPr>
        <w:t>评标价的最终评比。如果采用技术评分最低标价法或综合评分法评标，可在相关评分因素的评分中酌情扣分。</w:t>
      </w:r>
    </w:p>
    <w:p w14:paraId="51F4BD8B">
      <w:pPr>
        <w:spacing w:line="360" w:lineRule="auto"/>
        <w:ind w:firstLine="480"/>
        <w:rPr>
          <w:sz w:val="24"/>
        </w:rPr>
      </w:pPr>
      <w:r>
        <w:rPr>
          <w:sz w:val="24"/>
        </w:rPr>
        <w:t>（3）对于本章第1.12.3项（3）目所述的细微偏差，可要求投标人对细微偏差进行澄清。</w:t>
      </w:r>
    </w:p>
    <w:p w14:paraId="379851CA">
      <w:pPr>
        <w:spacing w:line="360" w:lineRule="auto"/>
        <w:ind w:firstLine="480"/>
        <w:rPr>
          <w:sz w:val="24"/>
        </w:rPr>
      </w:pPr>
      <w:r>
        <w:rPr>
          <w:sz w:val="24"/>
        </w:rPr>
        <w:t>1.12.5 投标人应根据招标文件的要求提供施工组织设计等内容以对招标文件作出响应。</w:t>
      </w:r>
    </w:p>
    <w:p w14:paraId="04BF2098">
      <w:pPr>
        <w:keepNext/>
        <w:keepLines/>
        <w:spacing w:beforeLines="100" w:afterLines="100"/>
        <w:ind w:firstLine="0" w:firstLineChars="0"/>
        <w:jc w:val="left"/>
        <w:outlineLvl w:val="1"/>
        <w:rPr>
          <w:rFonts w:eastAsia="黑体"/>
          <w:bCs/>
          <w:sz w:val="32"/>
          <w:szCs w:val="32"/>
        </w:rPr>
      </w:pPr>
      <w:bookmarkStart w:id="188" w:name="_Toc25271"/>
      <w:bookmarkStart w:id="189" w:name="_Toc2908"/>
      <w:bookmarkStart w:id="190" w:name="_Toc14201220"/>
      <w:bookmarkStart w:id="191" w:name="_Toc15987"/>
      <w:bookmarkStart w:id="192" w:name="_Toc138689360"/>
      <w:bookmarkStart w:id="193" w:name="_Toc7920"/>
      <w:bookmarkStart w:id="194" w:name="_Toc19145"/>
      <w:bookmarkStart w:id="195" w:name="_Toc9067721"/>
      <w:r>
        <w:rPr>
          <w:rFonts w:eastAsia="黑体"/>
          <w:bCs/>
          <w:sz w:val="32"/>
          <w:szCs w:val="32"/>
        </w:rPr>
        <w:t>2. 招标文件</w:t>
      </w:r>
      <w:bookmarkEnd w:id="188"/>
      <w:bookmarkEnd w:id="189"/>
      <w:bookmarkEnd w:id="190"/>
      <w:bookmarkEnd w:id="191"/>
      <w:bookmarkEnd w:id="192"/>
      <w:bookmarkEnd w:id="193"/>
      <w:bookmarkEnd w:id="194"/>
      <w:bookmarkEnd w:id="195"/>
    </w:p>
    <w:p w14:paraId="430A8600">
      <w:pPr>
        <w:keepNext/>
        <w:keepLines/>
        <w:spacing w:beforeLines="100" w:afterLines="100"/>
        <w:ind w:firstLine="0" w:firstLineChars="0"/>
        <w:outlineLvl w:val="9"/>
        <w:rPr>
          <w:rFonts w:eastAsia="黑体"/>
          <w:bCs/>
          <w:sz w:val="24"/>
          <w:szCs w:val="32"/>
        </w:rPr>
      </w:pPr>
      <w:bookmarkStart w:id="196" w:name="_Toc14201221"/>
      <w:bookmarkStart w:id="197" w:name="_Toc11811"/>
      <w:bookmarkStart w:id="198" w:name="_Toc116662725"/>
      <w:bookmarkStart w:id="199" w:name="_Toc26656952"/>
      <w:bookmarkStart w:id="200" w:name="_Toc138689361"/>
      <w:bookmarkStart w:id="201" w:name="_Toc11015"/>
      <w:r>
        <w:rPr>
          <w:rFonts w:eastAsia="黑体"/>
          <w:bCs/>
          <w:sz w:val="24"/>
          <w:szCs w:val="32"/>
        </w:rPr>
        <w:t>2.1 招标文件的组成</w:t>
      </w:r>
      <w:bookmarkEnd w:id="196"/>
      <w:bookmarkEnd w:id="197"/>
      <w:bookmarkEnd w:id="198"/>
      <w:bookmarkEnd w:id="199"/>
      <w:bookmarkEnd w:id="200"/>
      <w:bookmarkEnd w:id="201"/>
    </w:p>
    <w:p w14:paraId="1D99D6F7">
      <w:pPr>
        <w:spacing w:line="360" w:lineRule="auto"/>
        <w:ind w:firstLine="480"/>
        <w:rPr>
          <w:sz w:val="24"/>
        </w:rPr>
      </w:pPr>
      <w:r>
        <w:rPr>
          <w:sz w:val="24"/>
        </w:rPr>
        <w:t>本招标文件包括：</w:t>
      </w:r>
    </w:p>
    <w:p w14:paraId="25F62753">
      <w:pPr>
        <w:spacing w:line="360" w:lineRule="auto"/>
        <w:ind w:firstLine="480"/>
        <w:rPr>
          <w:sz w:val="24"/>
        </w:rPr>
      </w:pPr>
      <w:r>
        <w:rPr>
          <w:sz w:val="24"/>
        </w:rPr>
        <w:t>（1）招标公告；</w:t>
      </w:r>
    </w:p>
    <w:p w14:paraId="594939DD">
      <w:pPr>
        <w:spacing w:line="360" w:lineRule="auto"/>
        <w:ind w:firstLine="480"/>
        <w:rPr>
          <w:sz w:val="24"/>
        </w:rPr>
      </w:pPr>
      <w:r>
        <w:rPr>
          <w:sz w:val="24"/>
        </w:rPr>
        <w:t>（2）投标人须知；</w:t>
      </w:r>
    </w:p>
    <w:p w14:paraId="3742D23E">
      <w:pPr>
        <w:spacing w:line="360" w:lineRule="auto"/>
        <w:ind w:firstLine="480"/>
        <w:rPr>
          <w:sz w:val="24"/>
        </w:rPr>
      </w:pPr>
      <w:r>
        <w:rPr>
          <w:sz w:val="24"/>
        </w:rPr>
        <w:t>（3）评标办法；</w:t>
      </w:r>
    </w:p>
    <w:p w14:paraId="20DBA1CC">
      <w:pPr>
        <w:spacing w:line="360" w:lineRule="auto"/>
        <w:ind w:firstLine="480"/>
        <w:rPr>
          <w:sz w:val="24"/>
        </w:rPr>
      </w:pPr>
      <w:r>
        <w:rPr>
          <w:sz w:val="24"/>
        </w:rPr>
        <w:t>（4）合同条款及格式；</w:t>
      </w:r>
    </w:p>
    <w:p w14:paraId="2F31ADEE">
      <w:pPr>
        <w:spacing w:line="360" w:lineRule="auto"/>
        <w:ind w:firstLine="480"/>
        <w:rPr>
          <w:sz w:val="24"/>
        </w:rPr>
      </w:pPr>
      <w:r>
        <w:rPr>
          <w:sz w:val="24"/>
        </w:rPr>
        <w:t>（5）工程量清单；</w:t>
      </w:r>
    </w:p>
    <w:p w14:paraId="1439437D">
      <w:pPr>
        <w:spacing w:line="360" w:lineRule="auto"/>
        <w:ind w:firstLine="480"/>
        <w:rPr>
          <w:sz w:val="24"/>
        </w:rPr>
      </w:pPr>
      <w:r>
        <w:rPr>
          <w:sz w:val="24"/>
        </w:rPr>
        <w:t>（6）图纸（另册）</w:t>
      </w:r>
      <w:r>
        <w:rPr>
          <w:rFonts w:hint="eastAsia"/>
          <w:sz w:val="24"/>
        </w:rPr>
        <w:t>；</w:t>
      </w:r>
    </w:p>
    <w:p w14:paraId="7226D2A8">
      <w:pPr>
        <w:spacing w:line="360" w:lineRule="auto"/>
        <w:ind w:firstLine="480"/>
        <w:rPr>
          <w:sz w:val="24"/>
        </w:rPr>
      </w:pPr>
      <w:r>
        <w:rPr>
          <w:sz w:val="24"/>
        </w:rPr>
        <w:t>（7）技术规范（另册）</w:t>
      </w:r>
      <w:r>
        <w:rPr>
          <w:rFonts w:hint="eastAsia"/>
          <w:sz w:val="24"/>
        </w:rPr>
        <w:t>；</w:t>
      </w:r>
    </w:p>
    <w:p w14:paraId="6F8C80A2">
      <w:pPr>
        <w:spacing w:line="360" w:lineRule="auto"/>
        <w:ind w:firstLine="480"/>
        <w:rPr>
          <w:sz w:val="24"/>
        </w:rPr>
      </w:pPr>
      <w:r>
        <w:rPr>
          <w:sz w:val="24"/>
        </w:rPr>
        <w:t>（8）工程量清单计量规则（另册）</w:t>
      </w:r>
      <w:r>
        <w:rPr>
          <w:rFonts w:hint="eastAsia"/>
          <w:sz w:val="24"/>
        </w:rPr>
        <w:t>；</w:t>
      </w:r>
    </w:p>
    <w:p w14:paraId="4FDF5A65">
      <w:pPr>
        <w:spacing w:line="360" w:lineRule="auto"/>
        <w:ind w:firstLine="480"/>
        <w:rPr>
          <w:sz w:val="24"/>
        </w:rPr>
      </w:pPr>
      <w:r>
        <w:rPr>
          <w:sz w:val="24"/>
        </w:rPr>
        <w:t>（9）投标文件格式；</w:t>
      </w:r>
    </w:p>
    <w:p w14:paraId="4FD96C69">
      <w:pPr>
        <w:spacing w:line="360" w:lineRule="auto"/>
        <w:ind w:firstLine="480"/>
        <w:rPr>
          <w:sz w:val="24"/>
        </w:rPr>
      </w:pPr>
      <w:r>
        <w:rPr>
          <w:sz w:val="24"/>
        </w:rPr>
        <w:t>（10）投标人须知前附表规定的其他材料。</w:t>
      </w:r>
    </w:p>
    <w:p w14:paraId="0195A233">
      <w:pPr>
        <w:spacing w:line="360" w:lineRule="auto"/>
        <w:ind w:firstLine="480"/>
        <w:rPr>
          <w:sz w:val="24"/>
        </w:rPr>
      </w:pPr>
      <w:r>
        <w:rPr>
          <w:sz w:val="24"/>
        </w:rPr>
        <w:t>根据本章第1.10款、第2.2款和第2.3款对招标文件所作的澄清、修改，构成招标文件的组成部分。</w:t>
      </w:r>
    </w:p>
    <w:p w14:paraId="6DE4D6CF">
      <w:pPr>
        <w:spacing w:line="360" w:lineRule="auto"/>
        <w:ind w:firstLine="480"/>
        <w:rPr>
          <w:sz w:val="24"/>
        </w:rPr>
      </w:pPr>
      <w:r>
        <w:rPr>
          <w:sz w:val="24"/>
        </w:rPr>
        <w:t>当招标文件、招标文件的澄清或修改等在同一内容的表述上不一致时，以最后发出的文件为准。</w:t>
      </w:r>
    </w:p>
    <w:p w14:paraId="2D1E1BF4">
      <w:pPr>
        <w:keepNext/>
        <w:keepLines/>
        <w:spacing w:beforeLines="100" w:afterLines="100"/>
        <w:ind w:firstLine="0" w:firstLineChars="0"/>
        <w:outlineLvl w:val="9"/>
        <w:rPr>
          <w:rFonts w:eastAsia="黑体"/>
          <w:bCs/>
          <w:sz w:val="24"/>
          <w:szCs w:val="32"/>
        </w:rPr>
      </w:pPr>
      <w:bookmarkStart w:id="202" w:name="_Toc4988"/>
      <w:bookmarkStart w:id="203" w:name="_Toc26656953"/>
      <w:bookmarkStart w:id="204" w:name="_Toc116662726"/>
      <w:bookmarkStart w:id="205" w:name="_Toc14201222"/>
      <w:bookmarkStart w:id="206" w:name="_Toc28083"/>
      <w:bookmarkStart w:id="207" w:name="_Toc138689362"/>
      <w:r>
        <w:rPr>
          <w:rFonts w:eastAsia="黑体"/>
          <w:bCs/>
          <w:sz w:val="24"/>
          <w:szCs w:val="32"/>
        </w:rPr>
        <w:t>2.2 招标文件的澄清</w:t>
      </w:r>
      <w:bookmarkEnd w:id="202"/>
      <w:bookmarkEnd w:id="203"/>
      <w:bookmarkEnd w:id="204"/>
      <w:bookmarkEnd w:id="205"/>
      <w:bookmarkEnd w:id="206"/>
      <w:bookmarkEnd w:id="207"/>
    </w:p>
    <w:p w14:paraId="3F1A271D">
      <w:pPr>
        <w:spacing w:line="360" w:lineRule="auto"/>
        <w:ind w:firstLine="480"/>
        <w:rPr>
          <w:sz w:val="24"/>
        </w:rPr>
      </w:pPr>
      <w:r>
        <w:rPr>
          <w:sz w:val="24"/>
        </w:rPr>
        <w:t>2.2.1投标人应仔细阅读和检查招标文件的全部内容。如有疑问，应</w:t>
      </w:r>
      <w:r>
        <w:rPr>
          <w:rFonts w:hint="eastAsia"/>
          <w:sz w:val="24"/>
        </w:rPr>
        <w:t>按照</w:t>
      </w:r>
      <w:r>
        <w:rPr>
          <w:sz w:val="24"/>
        </w:rPr>
        <w:t>投标人须知前附表规定的时间和形式向招标人发出对招标文件进行澄清的要求。</w:t>
      </w:r>
    </w:p>
    <w:p w14:paraId="0A2D4618">
      <w:pPr>
        <w:spacing w:line="360" w:lineRule="auto"/>
        <w:ind w:firstLine="480"/>
        <w:rPr>
          <w:bCs/>
          <w:snapToGrid w:val="0"/>
          <w:sz w:val="24"/>
        </w:rPr>
      </w:pPr>
      <w:r>
        <w:rPr>
          <w:sz w:val="24"/>
        </w:rPr>
        <w:t xml:space="preserve">2.2.2 </w:t>
      </w:r>
      <w:r>
        <w:rPr>
          <w:bCs/>
          <w:snapToGrid w:val="0"/>
          <w:sz w:val="24"/>
        </w:rPr>
        <w:t>招标文件的澄清以投标人须知前附表规定的形式发给所有获取招标文件的投标人，澄清文件一经发出则视为送达所有获取招标文件的投标人。因投标人未及时查阅上述澄清文件而导致的后果由投标人自行承担。</w:t>
      </w:r>
    </w:p>
    <w:p w14:paraId="0A838A73">
      <w:pPr>
        <w:spacing w:line="360" w:lineRule="auto"/>
        <w:ind w:firstLine="480"/>
        <w:rPr>
          <w:sz w:val="24"/>
        </w:rPr>
      </w:pPr>
      <w:r>
        <w:rPr>
          <w:sz w:val="24"/>
        </w:rPr>
        <w:t>2.2.3</w:t>
      </w:r>
      <w:r>
        <w:rPr>
          <w:bCs/>
          <w:snapToGrid w:val="0"/>
          <w:sz w:val="24"/>
        </w:rPr>
        <w:t>澄清文件发出的时间距投标截止时间不足15日的，并且澄清内容可能影响投标文件编制的，招标人将相应顺延投标截止时间。</w:t>
      </w:r>
    </w:p>
    <w:p w14:paraId="64B77EBF">
      <w:pPr>
        <w:spacing w:line="360" w:lineRule="auto"/>
        <w:ind w:firstLine="480"/>
        <w:rPr>
          <w:sz w:val="24"/>
        </w:rPr>
      </w:pPr>
      <w:r>
        <w:rPr>
          <w:sz w:val="24"/>
        </w:rPr>
        <w:t>2.2.4 除非招标人认为确有必要答复，否则，招标人有权拒绝回复投标人在本章第2.2.1项规定的时间后提出的任何澄清要求。</w:t>
      </w:r>
    </w:p>
    <w:p w14:paraId="2106AC5B">
      <w:pPr>
        <w:keepNext/>
        <w:keepLines/>
        <w:spacing w:beforeLines="100" w:afterLines="100"/>
        <w:ind w:firstLine="0" w:firstLineChars="0"/>
        <w:outlineLvl w:val="9"/>
        <w:rPr>
          <w:rFonts w:eastAsia="黑体"/>
          <w:bCs/>
          <w:sz w:val="24"/>
          <w:szCs w:val="32"/>
        </w:rPr>
      </w:pPr>
      <w:bookmarkStart w:id="208" w:name="_Toc116662727"/>
      <w:bookmarkStart w:id="209" w:name="_Toc803"/>
      <w:bookmarkStart w:id="210" w:name="_Toc138689363"/>
      <w:bookmarkStart w:id="211" w:name="_Toc15881"/>
      <w:bookmarkStart w:id="212" w:name="_Toc26656954"/>
      <w:bookmarkStart w:id="213" w:name="_Toc14201223"/>
      <w:r>
        <w:rPr>
          <w:rFonts w:eastAsia="黑体"/>
          <w:bCs/>
          <w:sz w:val="24"/>
          <w:szCs w:val="32"/>
        </w:rPr>
        <w:t>2.3 招标文件的修改</w:t>
      </w:r>
      <w:bookmarkEnd w:id="208"/>
      <w:bookmarkEnd w:id="209"/>
      <w:bookmarkEnd w:id="210"/>
      <w:bookmarkEnd w:id="211"/>
      <w:bookmarkEnd w:id="212"/>
      <w:bookmarkEnd w:id="213"/>
    </w:p>
    <w:p w14:paraId="1951A1B3">
      <w:pPr>
        <w:spacing w:line="360" w:lineRule="auto"/>
        <w:ind w:firstLine="480"/>
        <w:rPr>
          <w:sz w:val="24"/>
        </w:rPr>
      </w:pPr>
      <w:bookmarkStart w:id="214" w:name="_Toc14201224"/>
      <w:bookmarkStart w:id="215" w:name="_Toc26656955"/>
      <w:r>
        <w:rPr>
          <w:sz w:val="24"/>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66838E46">
      <w:pPr>
        <w:spacing w:line="360" w:lineRule="auto"/>
        <w:ind w:firstLine="480"/>
        <w:rPr>
          <w:sz w:val="24"/>
        </w:rPr>
      </w:pPr>
      <w:r>
        <w:rPr>
          <w:sz w:val="24"/>
        </w:rPr>
        <w:t>2.3.2 修改文件发出的时间距投标截止时间不足15日的，并且修改内容可能影响投标文件编制的，招标人将相应顺延投标截止时间。</w:t>
      </w:r>
    </w:p>
    <w:p w14:paraId="0557824D">
      <w:pPr>
        <w:keepNext/>
        <w:keepLines/>
        <w:spacing w:beforeLines="100" w:afterLines="100"/>
        <w:ind w:firstLine="0" w:firstLineChars="0"/>
        <w:outlineLvl w:val="9"/>
        <w:rPr>
          <w:rFonts w:eastAsia="黑体"/>
          <w:bCs/>
          <w:sz w:val="24"/>
          <w:szCs w:val="32"/>
        </w:rPr>
      </w:pPr>
      <w:bookmarkStart w:id="216" w:name="_Toc23652"/>
      <w:bookmarkStart w:id="217" w:name="_Toc116662728"/>
      <w:bookmarkStart w:id="218" w:name="_Toc138689364"/>
      <w:bookmarkStart w:id="219" w:name="_Toc24138"/>
      <w:r>
        <w:rPr>
          <w:rFonts w:eastAsia="黑体"/>
          <w:bCs/>
          <w:sz w:val="24"/>
          <w:szCs w:val="32"/>
        </w:rPr>
        <w:t>2.4 招标文件的异议</w:t>
      </w:r>
      <w:bookmarkEnd w:id="214"/>
      <w:bookmarkEnd w:id="215"/>
      <w:bookmarkEnd w:id="216"/>
      <w:bookmarkEnd w:id="217"/>
      <w:bookmarkEnd w:id="218"/>
      <w:bookmarkEnd w:id="219"/>
    </w:p>
    <w:p w14:paraId="1C31C477">
      <w:pPr>
        <w:spacing w:line="360" w:lineRule="auto"/>
        <w:ind w:firstLine="480"/>
        <w:rPr>
          <w:bCs/>
          <w:snapToGrid w:val="0"/>
          <w:kern w:val="0"/>
          <w:sz w:val="24"/>
        </w:rPr>
      </w:pPr>
      <w:r>
        <w:rPr>
          <w:bCs/>
          <w:snapToGrid w:val="0"/>
          <w:kern w:val="0"/>
          <w:sz w:val="24"/>
        </w:rPr>
        <w:t>投标人或者其他利害关系人对招标文件有异议的，应在投标截止时间10日前通过电子交易系统在线</w:t>
      </w:r>
      <w:r>
        <w:rPr>
          <w:rFonts w:hint="eastAsia"/>
          <w:bCs/>
          <w:snapToGrid w:val="0"/>
          <w:kern w:val="0"/>
          <w:sz w:val="24"/>
        </w:rPr>
        <w:t>提出</w:t>
      </w:r>
      <w:r>
        <w:rPr>
          <w:bCs/>
          <w:snapToGrid w:val="0"/>
          <w:kern w:val="0"/>
          <w:sz w:val="24"/>
        </w:rPr>
        <w:t>或以其他书面形式提出。招标人将在收到异议之日起3日内作出答复；作出答复前，将暂停招标投标活动。</w:t>
      </w:r>
    </w:p>
    <w:p w14:paraId="79A7A0D8">
      <w:pPr>
        <w:keepNext/>
        <w:keepLines/>
        <w:spacing w:beforeLines="100" w:afterLines="100"/>
        <w:ind w:firstLine="0" w:firstLineChars="0"/>
        <w:jc w:val="left"/>
        <w:outlineLvl w:val="1"/>
        <w:rPr>
          <w:rFonts w:eastAsia="黑体"/>
          <w:bCs/>
          <w:sz w:val="32"/>
          <w:szCs w:val="32"/>
        </w:rPr>
      </w:pPr>
      <w:bookmarkStart w:id="220" w:name="_Toc10272"/>
      <w:bookmarkStart w:id="221" w:name="_Toc2539"/>
      <w:bookmarkStart w:id="222" w:name="_Toc138689365"/>
      <w:bookmarkStart w:id="223" w:name="_Toc24887"/>
      <w:bookmarkStart w:id="224" w:name="_Toc29419"/>
      <w:bookmarkStart w:id="225" w:name="_Toc9067722"/>
      <w:bookmarkStart w:id="226" w:name="_Toc32426"/>
      <w:bookmarkStart w:id="227" w:name="_Toc14201225"/>
      <w:r>
        <w:rPr>
          <w:rFonts w:eastAsia="黑体"/>
          <w:bCs/>
          <w:sz w:val="32"/>
          <w:szCs w:val="32"/>
        </w:rPr>
        <w:t>3. 投标文件</w:t>
      </w:r>
      <w:bookmarkEnd w:id="220"/>
      <w:bookmarkEnd w:id="221"/>
      <w:bookmarkEnd w:id="222"/>
      <w:bookmarkEnd w:id="223"/>
      <w:bookmarkEnd w:id="224"/>
      <w:bookmarkEnd w:id="225"/>
      <w:bookmarkEnd w:id="226"/>
      <w:bookmarkEnd w:id="227"/>
    </w:p>
    <w:p w14:paraId="3169EF73">
      <w:pPr>
        <w:keepNext/>
        <w:keepLines/>
        <w:spacing w:beforeLines="100" w:afterLines="100"/>
        <w:ind w:firstLine="0" w:firstLineChars="0"/>
        <w:outlineLvl w:val="9"/>
        <w:rPr>
          <w:rFonts w:eastAsia="黑体"/>
          <w:bCs/>
          <w:sz w:val="24"/>
          <w:szCs w:val="32"/>
        </w:rPr>
      </w:pPr>
      <w:bookmarkStart w:id="228" w:name="_Toc26656957"/>
      <w:bookmarkStart w:id="229" w:name="_Toc899"/>
      <w:bookmarkStart w:id="230" w:name="_Toc14201226"/>
      <w:bookmarkStart w:id="231" w:name="_Toc116662730"/>
      <w:bookmarkStart w:id="232" w:name="_Toc5498"/>
      <w:bookmarkStart w:id="233" w:name="_Toc138689366"/>
      <w:r>
        <w:rPr>
          <w:rFonts w:eastAsia="黑体"/>
          <w:bCs/>
          <w:sz w:val="24"/>
          <w:szCs w:val="32"/>
        </w:rPr>
        <w:t>3.1投标文件的组成</w:t>
      </w:r>
      <w:bookmarkEnd w:id="228"/>
      <w:bookmarkEnd w:id="229"/>
      <w:bookmarkEnd w:id="230"/>
      <w:bookmarkEnd w:id="231"/>
      <w:bookmarkEnd w:id="232"/>
      <w:bookmarkEnd w:id="233"/>
    </w:p>
    <w:p w14:paraId="279A72CF">
      <w:pPr>
        <w:spacing w:line="360" w:lineRule="auto"/>
        <w:ind w:firstLine="480"/>
        <w:rPr>
          <w:sz w:val="24"/>
        </w:rPr>
      </w:pPr>
      <w:r>
        <w:rPr>
          <w:sz w:val="24"/>
        </w:rPr>
        <w:t>3.1.1投标文件应包括下列内容：</w:t>
      </w:r>
    </w:p>
    <w:p w14:paraId="2197EA41">
      <w:pPr>
        <w:spacing w:line="360" w:lineRule="auto"/>
        <w:ind w:firstLine="480"/>
        <w:rPr>
          <w:sz w:val="24"/>
        </w:rPr>
      </w:pPr>
      <w:r>
        <w:rPr>
          <w:sz w:val="24"/>
        </w:rPr>
        <w:t>（1）商务文件；</w:t>
      </w:r>
    </w:p>
    <w:p w14:paraId="32FB1825">
      <w:pPr>
        <w:spacing w:line="360" w:lineRule="auto"/>
        <w:ind w:firstLine="480"/>
        <w:rPr>
          <w:sz w:val="24"/>
        </w:rPr>
      </w:pPr>
      <w:r>
        <w:rPr>
          <w:sz w:val="24"/>
        </w:rPr>
        <w:t>（2）技术文件；</w:t>
      </w:r>
    </w:p>
    <w:p w14:paraId="3BE339FE">
      <w:pPr>
        <w:spacing w:line="360" w:lineRule="auto"/>
        <w:ind w:firstLine="480"/>
        <w:rPr>
          <w:sz w:val="24"/>
        </w:rPr>
      </w:pPr>
      <w:r>
        <w:rPr>
          <w:sz w:val="24"/>
        </w:rPr>
        <w:t>（3）报价文件。</w:t>
      </w:r>
    </w:p>
    <w:p w14:paraId="18C27BB6">
      <w:pPr>
        <w:spacing w:line="360" w:lineRule="auto"/>
        <w:ind w:firstLine="480"/>
        <w:rPr>
          <w:sz w:val="24"/>
        </w:rPr>
      </w:pPr>
      <w:r>
        <w:rPr>
          <w:sz w:val="24"/>
        </w:rPr>
        <w:t>3.1.2 投标人在评标过程中作出的符合法律法规和招标文件规定的澄清、说明和确认，构成投标文件的组成部分。</w:t>
      </w:r>
    </w:p>
    <w:p w14:paraId="73AF790A">
      <w:pPr>
        <w:keepNext/>
        <w:keepLines/>
        <w:spacing w:beforeLines="100" w:afterLines="100"/>
        <w:ind w:firstLine="0" w:firstLineChars="0"/>
        <w:outlineLvl w:val="9"/>
        <w:rPr>
          <w:rFonts w:eastAsia="黑体"/>
          <w:bCs/>
          <w:sz w:val="24"/>
          <w:szCs w:val="32"/>
        </w:rPr>
      </w:pPr>
      <w:bookmarkStart w:id="234" w:name="_Toc14201227"/>
      <w:bookmarkStart w:id="235" w:name="_Toc31844"/>
      <w:bookmarkStart w:id="236" w:name="_Toc116662731"/>
      <w:bookmarkStart w:id="237" w:name="_Toc26656958"/>
      <w:bookmarkStart w:id="238" w:name="_Toc138689367"/>
      <w:bookmarkStart w:id="239" w:name="_Toc21608"/>
      <w:r>
        <w:rPr>
          <w:rFonts w:eastAsia="黑体"/>
          <w:bCs/>
          <w:sz w:val="24"/>
          <w:szCs w:val="32"/>
        </w:rPr>
        <w:t>3.2 投标报价</w:t>
      </w:r>
      <w:bookmarkEnd w:id="234"/>
      <w:bookmarkEnd w:id="235"/>
      <w:bookmarkEnd w:id="236"/>
      <w:bookmarkEnd w:id="237"/>
      <w:bookmarkEnd w:id="238"/>
      <w:bookmarkEnd w:id="239"/>
      <w:r>
        <w:rPr>
          <w:rFonts w:eastAsia="黑体"/>
          <w:bCs/>
          <w:sz w:val="24"/>
          <w:szCs w:val="32"/>
        </w:rPr>
        <w:t xml:space="preserve"> </w:t>
      </w:r>
    </w:p>
    <w:p w14:paraId="454F9876">
      <w:pPr>
        <w:spacing w:line="360" w:lineRule="auto"/>
        <w:ind w:left="210" w:leftChars="100" w:firstLine="240" w:firstLineChars="100"/>
        <w:rPr>
          <w:sz w:val="24"/>
        </w:rPr>
      </w:pPr>
      <w:r>
        <w:rPr>
          <w:sz w:val="24"/>
        </w:rPr>
        <w:t>3.2.1 投标报价应包括国家规定的增值税税金，除投标人须知前附表另有规</w:t>
      </w:r>
    </w:p>
    <w:p w14:paraId="600E9B4F">
      <w:pPr>
        <w:spacing w:line="360" w:lineRule="auto"/>
        <w:ind w:firstLine="0" w:firstLineChars="0"/>
        <w:rPr>
          <w:sz w:val="24"/>
        </w:rPr>
      </w:pPr>
      <w:r>
        <w:rPr>
          <w:sz w:val="24"/>
        </w:rPr>
        <w:t>定外，</w:t>
      </w:r>
      <w:bookmarkStart w:id="240" w:name="_Hlk22744070"/>
      <w:r>
        <w:rPr>
          <w:sz w:val="24"/>
        </w:rPr>
        <w:t>发票类型要求为增值税专用发票</w:t>
      </w:r>
      <w:bookmarkEnd w:id="240"/>
      <w:r>
        <w:rPr>
          <w:sz w:val="24"/>
        </w:rPr>
        <w:t>。投标人应</w:t>
      </w:r>
      <w:r>
        <w:rPr>
          <w:rFonts w:hint="eastAsia"/>
          <w:sz w:val="24"/>
        </w:rPr>
        <w:t>按照</w:t>
      </w:r>
      <w:r>
        <w:rPr>
          <w:sz w:val="24"/>
        </w:rPr>
        <w:t>第九章</w:t>
      </w:r>
      <w:r>
        <w:rPr>
          <w:rFonts w:hint="eastAsia" w:ascii="宋体" w:hAnsi="宋体" w:cs="宋体"/>
          <w:sz w:val="24"/>
        </w:rPr>
        <w:t>“投标文件格式”</w:t>
      </w:r>
      <w:r>
        <w:rPr>
          <w:sz w:val="24"/>
        </w:rPr>
        <w:t>的要求在</w:t>
      </w:r>
      <w:r>
        <w:rPr>
          <w:rFonts w:hint="eastAsia"/>
          <w:sz w:val="24"/>
        </w:rPr>
        <w:t>报价文件</w:t>
      </w:r>
      <w:r>
        <w:rPr>
          <w:sz w:val="24"/>
        </w:rPr>
        <w:t>投标函中进行报价并填写工程量清单相应表格。</w:t>
      </w:r>
    </w:p>
    <w:p w14:paraId="54877675">
      <w:pPr>
        <w:spacing w:line="360" w:lineRule="auto"/>
        <w:ind w:firstLine="480"/>
        <w:rPr>
          <w:sz w:val="24"/>
        </w:rPr>
      </w:pPr>
      <w:r>
        <w:rPr>
          <w:sz w:val="24"/>
        </w:rPr>
        <w:t>工程量清单的填写分下列两种方式。投标人应</w:t>
      </w:r>
      <w:r>
        <w:rPr>
          <w:rFonts w:hint="eastAsia"/>
          <w:sz w:val="24"/>
        </w:rPr>
        <w:t>按照</w:t>
      </w:r>
      <w:r>
        <w:rPr>
          <w:sz w:val="24"/>
        </w:rPr>
        <w:t>投标人须知前附表规定的方式填写工程量清单。</w:t>
      </w:r>
    </w:p>
    <w:p w14:paraId="2F260BE8">
      <w:pPr>
        <w:spacing w:line="360" w:lineRule="auto"/>
        <w:ind w:firstLine="480"/>
        <w:rPr>
          <w:sz w:val="24"/>
        </w:rPr>
      </w:pPr>
      <w:r>
        <w:rPr>
          <w:sz w:val="24"/>
        </w:rPr>
        <w:t>（1）</w:t>
      </w:r>
      <w:r>
        <w:rPr>
          <w:rFonts w:hint="eastAsia"/>
          <w:sz w:val="24"/>
        </w:rPr>
        <w:t>本招标项目</w:t>
      </w:r>
      <w:r>
        <w:rPr>
          <w:sz w:val="24"/>
        </w:rPr>
        <w:t>招标采用工程量固化清单，招标人将工程量固化清单电子文件上传至投标人须知前附表载明的网站供投标人自行下载。投标人填写工程量清单中各子目的单价及总额价，即可完成投标工程量清单的编制，确定投标报价，并将已标价工程量清单编入投标文件报价文件。投标人未在工程量清单中填入单价或总额价的工程子目，将被认为其已</w:t>
      </w:r>
      <w:r>
        <w:rPr>
          <w:rFonts w:hint="eastAsia"/>
          <w:sz w:val="24"/>
        </w:rPr>
        <w:t>包</w:t>
      </w:r>
      <w:r>
        <w:rPr>
          <w:sz w:val="24"/>
        </w:rPr>
        <w:t>含在工程量清单其他子目的单价和总额价中，招标人将不予支付。</w:t>
      </w:r>
    </w:p>
    <w:p w14:paraId="4A853A9D">
      <w:pPr>
        <w:spacing w:line="360" w:lineRule="auto"/>
        <w:ind w:firstLine="480"/>
        <w:rPr>
          <w:sz w:val="24"/>
        </w:rPr>
      </w:pPr>
      <w:r>
        <w:rPr>
          <w:sz w:val="24"/>
        </w:rPr>
        <w:t>投标人必须严格遵循工程量固化清单电子文件中的数据、格式及运算定义，严禁投标人修改工程量固化清单电子文件中的数据、格式及运算定义。</w:t>
      </w:r>
    </w:p>
    <w:p w14:paraId="56AA9050">
      <w:pPr>
        <w:spacing w:line="360" w:lineRule="auto"/>
        <w:ind w:firstLine="480"/>
        <w:rPr>
          <w:sz w:val="24"/>
        </w:rPr>
      </w:pPr>
      <w:r>
        <w:rPr>
          <w:sz w:val="24"/>
        </w:rPr>
        <w:t>投标人根据招标人提供的工程量固化清单电子文件填报完成的已标价工程量清单中的投标报价和投标函大写金额报价应一致，如果报价金额出现差异时，其投标将被否决。</w:t>
      </w:r>
    </w:p>
    <w:p w14:paraId="7A9ABACF">
      <w:pPr>
        <w:spacing w:line="360" w:lineRule="auto"/>
        <w:ind w:firstLine="480"/>
        <w:rPr>
          <w:sz w:val="24"/>
        </w:rPr>
      </w:pPr>
      <w:r>
        <w:rPr>
          <w:sz w:val="24"/>
        </w:rPr>
        <w:t>（2）</w:t>
      </w:r>
      <w:r>
        <w:rPr>
          <w:rFonts w:hint="eastAsia"/>
          <w:sz w:val="24"/>
        </w:rPr>
        <w:t>本招标项目</w:t>
      </w:r>
      <w:r>
        <w:rPr>
          <w:sz w:val="24"/>
        </w:rPr>
        <w:t>招标由招标人提供书面工程量清单，由投标人按照招标人提供的工程量清单填写本合同各工程子目的单价、合价和总额价。评标委员会将按照第三章</w:t>
      </w:r>
      <w:r>
        <w:rPr>
          <w:rFonts w:hint="eastAsia" w:ascii="宋体" w:hAnsi="宋体" w:cs="宋体"/>
          <w:sz w:val="24"/>
        </w:rPr>
        <w:t>“评标办法”</w:t>
      </w:r>
      <w:r>
        <w:rPr>
          <w:sz w:val="24"/>
        </w:rPr>
        <w:t>的规定对投标价进行算术性错误修正及其他错误修正。</w:t>
      </w:r>
    </w:p>
    <w:p w14:paraId="2248AF95">
      <w:pPr>
        <w:spacing w:line="360" w:lineRule="auto"/>
        <w:ind w:firstLine="480"/>
        <w:rPr>
          <w:sz w:val="24"/>
        </w:rPr>
      </w:pPr>
      <w:r>
        <w:rPr>
          <w:sz w:val="24"/>
        </w:rPr>
        <w:t>3.2.2 投标人应充分了解</w:t>
      </w:r>
      <w:r>
        <w:rPr>
          <w:rFonts w:hint="eastAsia"/>
          <w:sz w:val="24"/>
        </w:rPr>
        <w:t>本招标项目</w:t>
      </w:r>
      <w:r>
        <w:rPr>
          <w:sz w:val="24"/>
        </w:rPr>
        <w:t>的总体情况以及影响投标报价的其他要素。</w:t>
      </w:r>
    </w:p>
    <w:p w14:paraId="5E1BF5AE">
      <w:pPr>
        <w:spacing w:line="360" w:lineRule="auto"/>
        <w:ind w:firstLine="480"/>
        <w:rPr>
          <w:sz w:val="24"/>
        </w:rPr>
      </w:pPr>
      <w:r>
        <w:rPr>
          <w:sz w:val="24"/>
        </w:rPr>
        <w:t xml:space="preserve">3.2.3 </w:t>
      </w:r>
      <w:r>
        <w:rPr>
          <w:rFonts w:hint="eastAsia"/>
          <w:sz w:val="24"/>
        </w:rPr>
        <w:t>本招标项目</w:t>
      </w:r>
      <w:r>
        <w:rPr>
          <w:sz w:val="24"/>
        </w:rPr>
        <w:t>的报价方式见投标人须知前附表。投标人在投标截止时间前修改</w:t>
      </w:r>
      <w:r>
        <w:rPr>
          <w:rFonts w:hint="eastAsia"/>
          <w:sz w:val="24"/>
        </w:rPr>
        <w:t>报价文件</w:t>
      </w:r>
      <w:r>
        <w:rPr>
          <w:sz w:val="24"/>
        </w:rPr>
        <w:t>投标函中的投标总报价，应同时修改投标文件</w:t>
      </w:r>
      <w:r>
        <w:rPr>
          <w:rFonts w:hint="eastAsia" w:ascii="宋体" w:hAnsi="宋体" w:cs="宋体"/>
          <w:sz w:val="24"/>
        </w:rPr>
        <w:t>“已标价工程量清单”</w:t>
      </w:r>
      <w:r>
        <w:rPr>
          <w:sz w:val="24"/>
        </w:rPr>
        <w:t>中的相应报价。此修改须符合本章第4.3款的有关要求。</w:t>
      </w:r>
    </w:p>
    <w:p w14:paraId="510A799C">
      <w:pPr>
        <w:spacing w:line="360" w:lineRule="auto"/>
        <w:ind w:firstLine="480"/>
        <w:rPr>
          <w:sz w:val="24"/>
        </w:rPr>
      </w:pPr>
      <w:r>
        <w:rPr>
          <w:sz w:val="24"/>
        </w:rPr>
        <w:t>3.2.4 投标人如果发现工程量清单中的数量与图纸中数量不一致时，应立即通知招标人核查，除非招标人以书面方式予以更正，否则，应以工程量清单中列出的数量为准。</w:t>
      </w:r>
    </w:p>
    <w:p w14:paraId="4C1FA9C1">
      <w:pPr>
        <w:spacing w:line="360" w:lineRule="auto"/>
        <w:ind w:firstLine="480"/>
        <w:rPr>
          <w:sz w:val="24"/>
        </w:rPr>
      </w:pPr>
      <w:r>
        <w:rPr>
          <w:sz w:val="24"/>
        </w:rPr>
        <w:t>3.2.5投标人应根据《公路水运工程安全生产监督管理办法》，在投标总价中计入安全生产费用，安全生产费用应符合合同条款第9.2.5项的规定。工程量清单100章内列有上述安全生产费的支付子目，由投标人</w:t>
      </w:r>
      <w:r>
        <w:rPr>
          <w:rFonts w:hint="eastAsia"/>
          <w:sz w:val="24"/>
        </w:rPr>
        <w:t>按照</w:t>
      </w:r>
      <w:r>
        <w:rPr>
          <w:sz w:val="24"/>
        </w:rPr>
        <w:t>招标文件的规定填写总额价。</w:t>
      </w:r>
    </w:p>
    <w:p w14:paraId="5DDAB0F0">
      <w:pPr>
        <w:spacing w:line="360" w:lineRule="auto"/>
        <w:ind w:firstLine="480"/>
        <w:rPr>
          <w:sz w:val="24"/>
        </w:rPr>
      </w:pPr>
      <w:r>
        <w:rPr>
          <w:sz w:val="24"/>
        </w:rPr>
        <w:t>3.2.6 除投标人须知前附表另有规定外，招标人不接受调价函。若招标人接受调价函，则应在招标文件中给出调价函的格式。投标人若有调价函则应遵循如下规定：</w:t>
      </w:r>
    </w:p>
    <w:p w14:paraId="71F4767B">
      <w:pPr>
        <w:spacing w:line="360" w:lineRule="auto"/>
        <w:ind w:firstLine="480"/>
        <w:rPr>
          <w:sz w:val="24"/>
        </w:rPr>
      </w:pPr>
      <w:r>
        <w:rPr>
          <w:sz w:val="24"/>
        </w:rPr>
        <w:t>（1）调价函必须采用招标文件规定的格式；调价函应说明调价后的最终报价，并以最终报价为准，而且投标人只能有一次调价的机会；</w:t>
      </w:r>
    </w:p>
    <w:p w14:paraId="32D2F95B">
      <w:pPr>
        <w:spacing w:line="360" w:lineRule="auto"/>
        <w:ind w:firstLine="480"/>
        <w:rPr>
          <w:sz w:val="24"/>
        </w:rPr>
      </w:pPr>
      <w:r>
        <w:rPr>
          <w:sz w:val="24"/>
        </w:rPr>
        <w:t xml:space="preserve">（2）工程量清单中招标人指定的报价不允许调价； </w:t>
      </w:r>
    </w:p>
    <w:p w14:paraId="3E5C9FC4">
      <w:pPr>
        <w:spacing w:line="360" w:lineRule="auto"/>
        <w:ind w:firstLine="480"/>
        <w:rPr>
          <w:sz w:val="24"/>
        </w:rPr>
      </w:pPr>
      <w:r>
        <w:rPr>
          <w:sz w:val="24"/>
        </w:rPr>
        <w:t>（3）调价函必须附有调价后的工程量清单；调价函必须附在投标文件报价文件其他材料首页，与投标文件一起密封提交。</w:t>
      </w:r>
    </w:p>
    <w:p w14:paraId="708B5BBA">
      <w:pPr>
        <w:spacing w:line="360" w:lineRule="auto"/>
        <w:ind w:firstLine="480"/>
        <w:rPr>
          <w:sz w:val="24"/>
        </w:rPr>
      </w:pPr>
      <w:r>
        <w:rPr>
          <w:sz w:val="24"/>
        </w:rPr>
        <w:t>若投标人未提交调价后的工程量清单，或调价函未附在投标文件报价文件其他材料首页，调价函均视为无效，仍以原报价作为最终报价。若投标人提交的调价函多于一个，或对不允许调价的内容进行了调价，或调价函有附加条件，其投标将被否决。</w:t>
      </w:r>
    </w:p>
    <w:p w14:paraId="24FFC093">
      <w:pPr>
        <w:spacing w:line="360" w:lineRule="auto"/>
        <w:ind w:firstLine="480"/>
        <w:rPr>
          <w:sz w:val="24"/>
        </w:rPr>
      </w:pPr>
      <w:r>
        <w:rPr>
          <w:sz w:val="24"/>
        </w:rPr>
        <w:t>（4）若招标人接受调价函，投标人调价后的工程量清单和有效调价函的大写金额报价应保持一致，如果报价金额出现差异时，则以有效调价函的大写金额报价为准。</w:t>
      </w:r>
    </w:p>
    <w:p w14:paraId="2FBA2DD2">
      <w:pPr>
        <w:spacing w:line="360" w:lineRule="auto"/>
        <w:ind w:firstLine="480"/>
        <w:rPr>
          <w:sz w:val="24"/>
        </w:rPr>
      </w:pPr>
      <w:r>
        <w:rPr>
          <w:sz w:val="24"/>
        </w:rPr>
        <w:t>3.2.7 在合同实施期间，投标人填写的单价、合价和总额价是否由于物价波动进行价格调整按照合同条款第16.1款的规定处理。如果按照合同条款第16.1.1项的规定采用价格调整公式进行价格调整，由招标人根据项目实际情况测算确定价格调整公式中的变值权重范围，并在投标函附录价格指数和权重表中约定范围；投标人在此范围内填写各可调因子的权重，合同实施期间将</w:t>
      </w:r>
      <w:r>
        <w:rPr>
          <w:rFonts w:hint="eastAsia"/>
          <w:sz w:val="24"/>
        </w:rPr>
        <w:t>按照</w:t>
      </w:r>
      <w:r>
        <w:rPr>
          <w:sz w:val="24"/>
        </w:rPr>
        <w:t>此权重进行调价。</w:t>
      </w:r>
    </w:p>
    <w:p w14:paraId="296DCDB8">
      <w:pPr>
        <w:spacing w:line="360" w:lineRule="auto"/>
        <w:ind w:firstLine="480"/>
        <w:rPr>
          <w:sz w:val="24"/>
        </w:rPr>
      </w:pPr>
      <w:r>
        <w:rPr>
          <w:sz w:val="24"/>
        </w:rPr>
        <w:t>3.2.8 招标人设有最高投标限价的，投标人的投标报价不得超过最高投标限价，最高投标限价在投标人须知前附表中载明。</w:t>
      </w:r>
    </w:p>
    <w:p w14:paraId="579FDF2B">
      <w:pPr>
        <w:spacing w:line="360" w:lineRule="auto"/>
        <w:ind w:firstLine="480"/>
        <w:rPr>
          <w:sz w:val="24"/>
        </w:rPr>
      </w:pPr>
      <w:r>
        <w:rPr>
          <w:sz w:val="24"/>
        </w:rPr>
        <w:t>3.2.9 投标报价的其他要求见投标人须知前附表。</w:t>
      </w:r>
    </w:p>
    <w:p w14:paraId="3383260D">
      <w:pPr>
        <w:keepNext/>
        <w:keepLines/>
        <w:spacing w:beforeLines="100" w:afterLines="100"/>
        <w:ind w:firstLine="0" w:firstLineChars="0"/>
        <w:outlineLvl w:val="9"/>
        <w:rPr>
          <w:rFonts w:eastAsia="黑体"/>
          <w:bCs/>
          <w:sz w:val="24"/>
          <w:szCs w:val="32"/>
        </w:rPr>
      </w:pPr>
      <w:bookmarkStart w:id="241" w:name="_Toc116662732"/>
      <w:bookmarkStart w:id="242" w:name="_Toc26656959"/>
      <w:bookmarkStart w:id="243" w:name="_Toc23608"/>
      <w:bookmarkStart w:id="244" w:name="_Toc138689368"/>
      <w:bookmarkStart w:id="245" w:name="_Toc3066"/>
      <w:bookmarkStart w:id="246" w:name="_Toc14201228"/>
      <w:r>
        <w:rPr>
          <w:rFonts w:eastAsia="黑体"/>
          <w:bCs/>
          <w:sz w:val="24"/>
          <w:szCs w:val="32"/>
        </w:rPr>
        <w:t>3.3投标有效期</w:t>
      </w:r>
      <w:bookmarkEnd w:id="241"/>
      <w:bookmarkEnd w:id="242"/>
      <w:bookmarkEnd w:id="243"/>
      <w:bookmarkEnd w:id="244"/>
      <w:bookmarkEnd w:id="245"/>
      <w:bookmarkEnd w:id="246"/>
    </w:p>
    <w:p w14:paraId="09EB04AD">
      <w:pPr>
        <w:spacing w:line="360" w:lineRule="auto"/>
        <w:ind w:firstLine="480"/>
        <w:jc w:val="left"/>
        <w:rPr>
          <w:sz w:val="24"/>
        </w:rPr>
      </w:pPr>
      <w:bookmarkStart w:id="247" w:name="_Toc26656960"/>
      <w:bookmarkStart w:id="248" w:name="_Toc14201229"/>
      <w:r>
        <w:rPr>
          <w:snapToGrid w:val="0"/>
          <w:sz w:val="24"/>
          <w:shd w:val="clear" w:color="auto" w:fill="FFFFFF"/>
        </w:rPr>
        <w:t>3.3.1</w:t>
      </w:r>
      <w:r>
        <w:rPr>
          <w:sz w:val="24"/>
        </w:rPr>
        <w:t xml:space="preserve"> </w:t>
      </w:r>
      <w:r>
        <w:rPr>
          <w:bCs/>
          <w:snapToGrid w:val="0"/>
          <w:sz w:val="24"/>
        </w:rPr>
        <w:t>除投标人须知前附表另有规定外，投标有效期为120日。</w:t>
      </w:r>
    </w:p>
    <w:p w14:paraId="4F84B0DC">
      <w:pPr>
        <w:spacing w:line="360" w:lineRule="auto"/>
        <w:ind w:firstLine="480"/>
        <w:rPr>
          <w:sz w:val="24"/>
        </w:rPr>
      </w:pPr>
      <w:r>
        <w:rPr>
          <w:sz w:val="24"/>
        </w:rPr>
        <w:t xml:space="preserve">3.3.2 </w:t>
      </w:r>
      <w:r>
        <w:rPr>
          <w:bCs/>
          <w:snapToGrid w:val="0"/>
          <w:sz w:val="24"/>
        </w:rPr>
        <w:t>在投标有效期内，投标人撤销投标文件的，应承担招标文件和法律规定的责任。</w:t>
      </w:r>
    </w:p>
    <w:p w14:paraId="5CA6EA45">
      <w:pPr>
        <w:spacing w:line="360" w:lineRule="auto"/>
        <w:ind w:firstLine="480"/>
        <w:jc w:val="left"/>
        <w:rPr>
          <w:sz w:val="24"/>
        </w:rPr>
      </w:pPr>
      <w:r>
        <w:rPr>
          <w:sz w:val="24"/>
        </w:rPr>
        <w:t xml:space="preserve">3.3.3 </w:t>
      </w:r>
      <w:r>
        <w:rPr>
          <w:bCs/>
          <w:snapToGrid w:val="0"/>
          <w:sz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银行转账、银行电汇）形式递交的投标保证金的银行同期活期存款利息。</w:t>
      </w:r>
    </w:p>
    <w:p w14:paraId="5FBAA70A">
      <w:pPr>
        <w:keepNext/>
        <w:keepLines/>
        <w:spacing w:beforeLines="100" w:afterLines="100"/>
        <w:ind w:firstLine="0" w:firstLineChars="0"/>
        <w:outlineLvl w:val="9"/>
        <w:rPr>
          <w:rFonts w:eastAsia="黑体"/>
          <w:bCs/>
          <w:sz w:val="24"/>
          <w:szCs w:val="32"/>
        </w:rPr>
      </w:pPr>
      <w:bookmarkStart w:id="249" w:name="_Toc116662733"/>
      <w:bookmarkStart w:id="250" w:name="_Toc138689369"/>
      <w:bookmarkStart w:id="251" w:name="_Toc4003"/>
      <w:bookmarkStart w:id="252" w:name="_Toc11011"/>
      <w:r>
        <w:rPr>
          <w:rFonts w:eastAsia="黑体"/>
          <w:bCs/>
          <w:sz w:val="24"/>
          <w:szCs w:val="32"/>
        </w:rPr>
        <w:t>3.4投标保证金</w:t>
      </w:r>
      <w:bookmarkEnd w:id="247"/>
      <w:bookmarkEnd w:id="248"/>
      <w:bookmarkEnd w:id="249"/>
      <w:bookmarkEnd w:id="250"/>
      <w:bookmarkEnd w:id="251"/>
      <w:bookmarkEnd w:id="252"/>
    </w:p>
    <w:p w14:paraId="24FEA5CE">
      <w:pPr>
        <w:spacing w:line="360" w:lineRule="auto"/>
        <w:ind w:firstLine="480"/>
        <w:rPr>
          <w:sz w:val="24"/>
        </w:rPr>
      </w:pPr>
      <w:r>
        <w:rPr>
          <w:sz w:val="24"/>
        </w:rPr>
        <w:t>3.4.1 投标人在递交投标文件的同时，应</w:t>
      </w:r>
      <w:r>
        <w:rPr>
          <w:rFonts w:hint="eastAsia"/>
          <w:sz w:val="24"/>
        </w:rPr>
        <w:t>按照</w:t>
      </w:r>
      <w:r>
        <w:rPr>
          <w:sz w:val="24"/>
        </w:rPr>
        <w:t>投标人须知前附表规定的金额、担保形式和第九</w:t>
      </w:r>
      <w:r>
        <w:rPr>
          <w:rFonts w:hint="eastAsia" w:ascii="宋体" w:hAnsi="宋体" w:cs="宋体"/>
          <w:sz w:val="24"/>
        </w:rPr>
        <w:t>章“投标文件格式”</w:t>
      </w:r>
      <w:r>
        <w:rPr>
          <w:sz w:val="24"/>
        </w:rPr>
        <w:t>规定的投标保证金格式递交投标保证金，并作为其投标文件的组成部分。</w:t>
      </w:r>
    </w:p>
    <w:p w14:paraId="686349C2">
      <w:pPr>
        <w:spacing w:line="360" w:lineRule="auto"/>
        <w:ind w:firstLine="480"/>
        <w:rPr>
          <w:sz w:val="24"/>
        </w:rPr>
      </w:pPr>
      <w:r>
        <w:rPr>
          <w:sz w:val="24"/>
        </w:rPr>
        <w:t>境内投标人以现金</w:t>
      </w:r>
      <w:r>
        <w:rPr>
          <w:bCs/>
          <w:snapToGrid w:val="0"/>
          <w:sz w:val="24"/>
        </w:rPr>
        <w:t>（银行转账、银行电汇）</w:t>
      </w:r>
      <w:r>
        <w:rPr>
          <w:sz w:val="24"/>
        </w:rPr>
        <w:t>形式提交的投标保证金，应当从其基本存款账户转出。联合体投标的，其投标保证金由牵头人递交，并应符合投标人须知前附表的规定。</w:t>
      </w:r>
    </w:p>
    <w:p w14:paraId="3055FE99">
      <w:pPr>
        <w:spacing w:line="360" w:lineRule="auto"/>
        <w:ind w:firstLine="480"/>
        <w:rPr>
          <w:sz w:val="24"/>
        </w:rPr>
      </w:pPr>
      <w:r>
        <w:rPr>
          <w:sz w:val="24"/>
        </w:rPr>
        <w:t>无论采取何种形式的投标保证金，投标保证金有效期均应与投标有效期一致。招标人如果</w:t>
      </w:r>
      <w:r>
        <w:rPr>
          <w:rFonts w:hint="eastAsia"/>
          <w:sz w:val="24"/>
        </w:rPr>
        <w:t>按照</w:t>
      </w:r>
      <w:r>
        <w:rPr>
          <w:sz w:val="24"/>
        </w:rPr>
        <w:t>本章第3.3.3项的规定延长了投标有效期，则投标保证金的有效期也相应延长。</w:t>
      </w:r>
    </w:p>
    <w:p w14:paraId="2E044CF3">
      <w:pPr>
        <w:spacing w:line="360" w:lineRule="auto"/>
        <w:ind w:firstLine="480"/>
        <w:rPr>
          <w:sz w:val="24"/>
        </w:rPr>
      </w:pPr>
      <w:r>
        <w:rPr>
          <w:sz w:val="24"/>
        </w:rPr>
        <w:t>3.4.2 投标人不</w:t>
      </w:r>
      <w:r>
        <w:rPr>
          <w:rFonts w:hint="eastAsia"/>
          <w:sz w:val="24"/>
        </w:rPr>
        <w:t>按照</w:t>
      </w:r>
      <w:r>
        <w:rPr>
          <w:sz w:val="24"/>
        </w:rPr>
        <w:t>本章第3.4.1项要求提交投标保证金的，评标委员会将否决其投标。</w:t>
      </w:r>
    </w:p>
    <w:p w14:paraId="78CF3CE4">
      <w:pPr>
        <w:spacing w:line="360" w:lineRule="auto"/>
        <w:ind w:firstLine="480"/>
        <w:rPr>
          <w:sz w:val="24"/>
        </w:rPr>
      </w:pPr>
      <w:r>
        <w:rPr>
          <w:sz w:val="24"/>
        </w:rPr>
        <w:t xml:space="preserve">3.4.3 </w:t>
      </w:r>
      <w:r>
        <w:rPr>
          <w:rFonts w:hint="eastAsia"/>
          <w:sz w:val="24"/>
        </w:rPr>
        <w:t>除投标人须知前附表另有规定外，</w:t>
      </w:r>
      <w:r>
        <w:rPr>
          <w:sz w:val="24"/>
        </w:rPr>
        <w:t>招标人最迟将在中标通知书发出后5日内向中标候选人以外的其他投标人退还投标保证金，与中标人签订合同后5日内向中标人和其他中标候选人退还投标保证金。投标保证金以现金（银行转账、银行电汇）形式提交的，招标人应同时退还投标保证金的银行同期活期存款利息，且退还至投标人的基本存款账户。其他形式的投标保证金，在投标有效期届满时自动失效的，无需退还。</w:t>
      </w:r>
    </w:p>
    <w:p w14:paraId="43D18371">
      <w:pPr>
        <w:spacing w:line="360" w:lineRule="auto"/>
        <w:ind w:firstLine="480"/>
        <w:rPr>
          <w:sz w:val="24"/>
        </w:rPr>
      </w:pPr>
      <w:bookmarkStart w:id="253" w:name="_Toc14201230"/>
      <w:bookmarkStart w:id="254" w:name="_Toc26656961"/>
      <w:r>
        <w:rPr>
          <w:sz w:val="24"/>
        </w:rPr>
        <w:t xml:space="preserve">3.4.4 有下列情形之一的，投标保证金将不予退还： </w:t>
      </w:r>
    </w:p>
    <w:p w14:paraId="66B5FF05">
      <w:pPr>
        <w:spacing w:line="360" w:lineRule="auto"/>
        <w:ind w:firstLine="480"/>
        <w:rPr>
          <w:sz w:val="24"/>
        </w:rPr>
      </w:pPr>
      <w:r>
        <w:rPr>
          <w:sz w:val="24"/>
        </w:rPr>
        <w:t>（1）投标人在规定的投标有效期内撤销其投标文件；</w:t>
      </w:r>
    </w:p>
    <w:p w14:paraId="71779BB6">
      <w:pPr>
        <w:spacing w:line="360" w:lineRule="auto"/>
        <w:ind w:firstLine="480"/>
        <w:rPr>
          <w:sz w:val="24"/>
        </w:rPr>
      </w:pPr>
      <w:r>
        <w:rPr>
          <w:sz w:val="24"/>
        </w:rPr>
        <w:t>（2）中标人在收到中标通知书后，无正当理由不与招标人订立合同，在签订合同时向招标人提出附加条件，或不按照招标文件要求提交履约保证金；</w:t>
      </w:r>
    </w:p>
    <w:p w14:paraId="754AE975">
      <w:pPr>
        <w:spacing w:line="360" w:lineRule="auto"/>
        <w:ind w:firstLine="480"/>
        <w:rPr>
          <w:bCs/>
          <w:snapToGrid w:val="0"/>
          <w:sz w:val="24"/>
        </w:rPr>
      </w:pPr>
      <w:r>
        <w:rPr>
          <w:bCs/>
          <w:snapToGrid w:val="0"/>
          <w:sz w:val="24"/>
        </w:rPr>
        <w:t>（3）发生投标人须知前附表规定的其他不予退还投标保证金的情形。</w:t>
      </w:r>
    </w:p>
    <w:p w14:paraId="04CE0BBC">
      <w:pPr>
        <w:keepNext/>
        <w:keepLines/>
        <w:spacing w:beforeLines="100" w:afterLines="100"/>
        <w:ind w:firstLine="0" w:firstLineChars="0"/>
        <w:outlineLvl w:val="9"/>
        <w:rPr>
          <w:rFonts w:eastAsia="黑体"/>
          <w:bCs/>
          <w:sz w:val="24"/>
          <w:szCs w:val="32"/>
        </w:rPr>
      </w:pPr>
      <w:bookmarkStart w:id="255" w:name="_Toc19127"/>
      <w:bookmarkStart w:id="256" w:name="_Toc12091"/>
      <w:bookmarkStart w:id="257" w:name="_Toc116662734"/>
      <w:bookmarkStart w:id="258" w:name="_Toc138689370"/>
      <w:r>
        <w:rPr>
          <w:rFonts w:eastAsia="黑体"/>
          <w:bCs/>
          <w:sz w:val="24"/>
          <w:szCs w:val="32"/>
        </w:rPr>
        <w:t>3.5资格审查资料</w:t>
      </w:r>
      <w:bookmarkEnd w:id="253"/>
      <w:bookmarkEnd w:id="254"/>
      <w:bookmarkEnd w:id="255"/>
      <w:bookmarkEnd w:id="256"/>
      <w:bookmarkEnd w:id="257"/>
      <w:bookmarkEnd w:id="258"/>
    </w:p>
    <w:p w14:paraId="1C87E5E9">
      <w:pPr>
        <w:spacing w:line="360" w:lineRule="auto"/>
        <w:ind w:firstLine="480"/>
        <w:rPr>
          <w:sz w:val="24"/>
        </w:rPr>
      </w:pPr>
      <w:r>
        <w:rPr>
          <w:sz w:val="24"/>
        </w:rPr>
        <w:t>除投标人须知前附表另有规定外，投标人应</w:t>
      </w:r>
      <w:r>
        <w:rPr>
          <w:rFonts w:hint="eastAsia"/>
          <w:sz w:val="24"/>
        </w:rPr>
        <w:t>按照</w:t>
      </w:r>
      <w:r>
        <w:rPr>
          <w:sz w:val="24"/>
        </w:rPr>
        <w:t>下列规定提供资格审查资料，以证明其满足本章第1.4款规定的资质、业绩、信誉等要求。</w:t>
      </w:r>
    </w:p>
    <w:p w14:paraId="7AB401E6">
      <w:pPr>
        <w:spacing w:line="360" w:lineRule="auto"/>
        <w:ind w:firstLine="480"/>
        <w:rPr>
          <w:sz w:val="24"/>
        </w:rPr>
      </w:pPr>
      <w:r>
        <w:rPr>
          <w:sz w:val="24"/>
        </w:rPr>
        <w:t xml:space="preserve">3.5.1 </w:t>
      </w:r>
      <w:r>
        <w:rPr>
          <w:rFonts w:hint="eastAsia" w:ascii="宋体" w:hAnsi="宋体" w:cs="宋体"/>
          <w:sz w:val="24"/>
        </w:rPr>
        <w:t>“投标人基本情况表”</w:t>
      </w:r>
      <w:r>
        <w:rPr>
          <w:sz w:val="24"/>
        </w:rPr>
        <w:t>应附企业法人营业执照、资质证书、安全生产许可证。</w:t>
      </w:r>
    </w:p>
    <w:p w14:paraId="67C1EE1E">
      <w:pPr>
        <w:spacing w:line="360" w:lineRule="auto"/>
        <w:ind w:firstLine="480"/>
        <w:rPr>
          <w:sz w:val="24"/>
        </w:rPr>
      </w:pPr>
      <w:r>
        <w:rPr>
          <w:sz w:val="24"/>
        </w:rPr>
        <w:t>投标人在交通运输部</w:t>
      </w:r>
      <w:r>
        <w:rPr>
          <w:rFonts w:hint="eastAsia"/>
          <w:sz w:val="24"/>
        </w:rPr>
        <w:t>“</w:t>
      </w:r>
      <w:r>
        <w:rPr>
          <w:rFonts w:hint="eastAsia"/>
          <w:sz w:val="24"/>
          <w:lang w:eastAsia="zh-CN"/>
        </w:rPr>
        <w:t>全国公路建设市场监督管理系统</w:t>
      </w:r>
      <w:r>
        <w:rPr>
          <w:rFonts w:hint="eastAsia"/>
          <w:sz w:val="24"/>
        </w:rPr>
        <w:t>”</w:t>
      </w:r>
      <w:r>
        <w:rPr>
          <w:sz w:val="24"/>
        </w:rPr>
        <w:t>公路工程施工资质企业名录中的网页截图（如要求）。</w:t>
      </w:r>
    </w:p>
    <w:p w14:paraId="37B8CF3C">
      <w:pPr>
        <w:spacing w:line="360" w:lineRule="auto"/>
        <w:ind w:firstLine="480"/>
        <w:rPr>
          <w:sz w:val="24"/>
        </w:rPr>
      </w:pPr>
      <w:r>
        <w:rPr>
          <w:sz w:val="24"/>
        </w:rPr>
        <w:t>企业法人营业执照、资质证书、安全生产许可证应包括投标人名称、投标人其他相关信息、颁发机构名称、投标人信息变更情况等关键页在内。</w:t>
      </w:r>
    </w:p>
    <w:p w14:paraId="052A409B">
      <w:pPr>
        <w:spacing w:line="360" w:lineRule="auto"/>
        <w:ind w:firstLine="480"/>
        <w:rPr>
          <w:sz w:val="24"/>
        </w:rPr>
      </w:pPr>
      <w:r>
        <w:rPr>
          <w:sz w:val="24"/>
        </w:rPr>
        <w:t>3.5.2</w:t>
      </w:r>
      <w:r>
        <w:rPr>
          <w:rFonts w:hint="eastAsia"/>
          <w:sz w:val="24"/>
        </w:rPr>
        <w:t xml:space="preserve"> </w:t>
      </w:r>
      <w:r>
        <w:rPr>
          <w:rFonts w:hint="eastAsia" w:ascii="宋体" w:hAnsi="宋体" w:cs="宋体"/>
          <w:sz w:val="24"/>
        </w:rPr>
        <w:t>“财务状况表”</w:t>
      </w:r>
      <w:r>
        <w:rPr>
          <w:sz w:val="24"/>
        </w:rPr>
        <w:t>应附经会计师事务所或审计机构审计的财务会计报表，包括资产负债表、现金流量表、利润表和财务情况说明书，具体年份要求见投标人须知前附表。投标人的成立时间少于投标人须知前附表规定年份的，应提供成立以来的财务状况表。</w:t>
      </w:r>
    </w:p>
    <w:p w14:paraId="0373818A">
      <w:pPr>
        <w:spacing w:line="360" w:lineRule="auto"/>
        <w:ind w:firstLine="482"/>
        <w:rPr>
          <w:b/>
          <w:sz w:val="24"/>
        </w:rPr>
      </w:pPr>
      <w:r>
        <w:rPr>
          <w:b/>
          <w:sz w:val="24"/>
        </w:rPr>
        <w:t xml:space="preserve">3.5.3 </w:t>
      </w:r>
      <w:r>
        <w:rPr>
          <w:rFonts w:hint="eastAsia" w:ascii="宋体" w:hAnsi="宋体" w:cs="宋体"/>
          <w:b/>
          <w:sz w:val="24"/>
        </w:rPr>
        <w:t>“近年完成的类似项目”</w:t>
      </w:r>
      <w:r>
        <w:rPr>
          <w:b/>
          <w:sz w:val="24"/>
        </w:rPr>
        <w:t>应是已列入交通运输主管部门</w:t>
      </w:r>
      <w:r>
        <w:rPr>
          <w:rFonts w:hint="eastAsia"/>
          <w:b/>
          <w:sz w:val="24"/>
        </w:rPr>
        <w:t>“</w:t>
      </w:r>
      <w:r>
        <w:rPr>
          <w:rFonts w:hint="eastAsia" w:ascii="宋体" w:hAnsi="宋体" w:cs="宋体"/>
          <w:b/>
          <w:sz w:val="24"/>
          <w:lang w:eastAsia="zh-CN"/>
        </w:rPr>
        <w:t>公路建设市场信用信息管理系统</w:t>
      </w:r>
      <w:r>
        <w:rPr>
          <w:rFonts w:hint="eastAsia"/>
          <w:b/>
          <w:sz w:val="24"/>
        </w:rPr>
        <w:t>”</w:t>
      </w:r>
      <w:r>
        <w:rPr>
          <w:b/>
          <w:sz w:val="24"/>
        </w:rPr>
        <w:t>并公开的主包已建业绩或分包已建业绩，具体时间要求见投标人须知前附表。</w:t>
      </w:r>
    </w:p>
    <w:p w14:paraId="31F11D30">
      <w:pPr>
        <w:spacing w:line="360" w:lineRule="auto"/>
        <w:ind w:firstLine="482"/>
        <w:rPr>
          <w:b/>
          <w:sz w:val="24"/>
        </w:rPr>
      </w:pPr>
      <w:r>
        <w:rPr>
          <w:rFonts w:hint="eastAsia" w:ascii="宋体" w:hAnsi="宋体" w:cs="宋体"/>
          <w:b/>
          <w:sz w:val="24"/>
        </w:rPr>
        <w:t>“投标人近年完成的类似项目情况表”应附交通运输部“</w:t>
      </w:r>
      <w:r>
        <w:rPr>
          <w:rFonts w:hint="eastAsia" w:ascii="宋体" w:hAnsi="宋体" w:cs="宋体"/>
          <w:b/>
          <w:sz w:val="24"/>
          <w:lang w:eastAsia="zh-CN"/>
        </w:rPr>
        <w:t>全国公路建设市场监督管理系统（https://hwdms.mot.gov.cn/BMWebSite/）</w:t>
      </w:r>
      <w:r>
        <w:rPr>
          <w:b/>
          <w:sz w:val="24"/>
        </w:rPr>
        <w:t>中查询到的企</w:t>
      </w:r>
      <w:r>
        <w:rPr>
          <w:rFonts w:hint="eastAsia" w:ascii="宋体" w:hAnsi="宋体" w:cs="宋体"/>
          <w:b/>
          <w:sz w:val="24"/>
        </w:rPr>
        <w:t>业“业绩信息”相关项目网页截图，即包括“项目名称” “标段类型” “合同价”“主要工程量”“项目主要管理人员”等栏目在内的项目详细信息网页截图。在交通运输部“</w:t>
      </w:r>
      <w:r>
        <w:rPr>
          <w:rFonts w:hint="eastAsia" w:ascii="宋体" w:hAnsi="宋体" w:cs="宋体"/>
          <w:b/>
          <w:sz w:val="24"/>
          <w:lang w:eastAsia="zh-CN"/>
        </w:rPr>
        <w:t>全国公路建设市场监督管理系统</w:t>
      </w:r>
      <w:r>
        <w:rPr>
          <w:rFonts w:hint="eastAsia" w:ascii="宋体" w:hAnsi="宋体" w:cs="宋体"/>
          <w:b/>
          <w:sz w:val="24"/>
        </w:rPr>
        <w:t>”中无法查询，但可在省级交通运输主管部门“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”中查询的，应附省级交通运输主管部门“</w:t>
      </w:r>
      <w:r>
        <w:rPr>
          <w:rFonts w:hint="eastAsia" w:ascii="宋体" w:hAnsi="宋体" w:cs="宋体"/>
          <w:b/>
          <w:sz w:val="24"/>
          <w:highlight w:val="none"/>
          <w:lang w:eastAsia="zh-CN"/>
        </w:rPr>
        <w:t>公路建设市场信用信息管理系统</w:t>
      </w:r>
      <w:r>
        <w:rPr>
          <w:rFonts w:hint="eastAsia" w:ascii="宋体" w:hAnsi="宋体" w:cs="宋体"/>
          <w:b/>
          <w:sz w:val="24"/>
          <w:highlight w:val="none"/>
        </w:rPr>
        <w:t>”中查询到的网页截图。除网页截图外，投标人无须再提供任何业绩证明材料</w:t>
      </w:r>
      <w:r>
        <w:rPr>
          <w:b/>
          <w:sz w:val="24"/>
          <w:highlight w:val="none"/>
        </w:rPr>
        <w:t>。</w:t>
      </w:r>
    </w:p>
    <w:p w14:paraId="634ECA7E">
      <w:pPr>
        <w:spacing w:line="360" w:lineRule="auto"/>
        <w:ind w:firstLine="482"/>
        <w:rPr>
          <w:b/>
          <w:sz w:val="24"/>
        </w:rPr>
      </w:pPr>
      <w:r>
        <w:rPr>
          <w:b/>
          <w:sz w:val="24"/>
        </w:rPr>
        <w:t>如投标人未提供相关项目网页截图或相关项目网页截图中的信息无法证实投标人满足招标文件规定的资格审查条件（业绩最低要求），则该项目业绩不予认定。</w:t>
      </w:r>
    </w:p>
    <w:p w14:paraId="3BF41933">
      <w:pPr>
        <w:adjustRightInd w:val="0"/>
        <w:snapToGrid w:val="0"/>
        <w:spacing w:line="360" w:lineRule="auto"/>
        <w:ind w:firstLine="482"/>
        <w:rPr>
          <w:sz w:val="24"/>
        </w:rPr>
      </w:pPr>
      <w:r>
        <w:rPr>
          <w:b/>
          <w:sz w:val="24"/>
        </w:rPr>
        <w:t>3.5.4 投标人须提供</w:t>
      </w:r>
      <w:r>
        <w:rPr>
          <w:rFonts w:hint="eastAsia" w:ascii="宋体" w:hAnsi="宋体" w:cs="宋体"/>
          <w:b/>
          <w:sz w:val="24"/>
        </w:rPr>
        <w:t>“诚信投标承诺书”，“诚信投标承诺书”即为投标的承诺。如投标人承诺与实际不符，招标人有权取消其中标（或中标候选）资格，并报公共资源交易监督管理部门。其中招标公告规定的信誉要求，投标人无需提供其他证明材料，由评标委员会通过电子服务系统查询</w:t>
      </w:r>
      <w:r>
        <w:rPr>
          <w:b/>
          <w:sz w:val="24"/>
        </w:rPr>
        <w:t>。</w:t>
      </w:r>
    </w:p>
    <w:p w14:paraId="13FDFA8B">
      <w:pPr>
        <w:adjustRightInd w:val="0"/>
        <w:snapToGrid w:val="0"/>
        <w:spacing w:line="360" w:lineRule="auto"/>
        <w:ind w:firstLine="482"/>
        <w:rPr>
          <w:b/>
          <w:sz w:val="24"/>
        </w:rPr>
      </w:pPr>
      <w:r>
        <w:rPr>
          <w:b/>
          <w:sz w:val="24"/>
        </w:rPr>
        <w:t xml:space="preserve">3.5.5 </w:t>
      </w:r>
      <w:r>
        <w:rPr>
          <w:rFonts w:hint="eastAsia" w:ascii="宋体" w:hAnsi="宋体" w:cs="宋体"/>
          <w:b/>
          <w:sz w:val="24"/>
        </w:rPr>
        <w:t>“项目经理（项目总工）简历表”应附项目经理和项目总工的身份证以及资格审查条件所要求的相关证书（如建造师注册证书、安全生产考核合格证书等），以及投标人所属社保机构出具的项目经理和项目总工的社保缴费证明材料或其他能够证明拟委任的项目经理和项目总工参加社保的有效证明材料</w:t>
      </w:r>
      <w:r>
        <w:rPr>
          <w:rFonts w:hint="eastAsia" w:cs="楷体"/>
          <w:b/>
          <w:bCs/>
          <w:snapToGrid w:val="0"/>
          <w:sz w:val="24"/>
        </w:rPr>
        <w:t>（社保缴费证明或社保的有效证明材料至少含养老保险）</w:t>
      </w:r>
      <w:r>
        <w:rPr>
          <w:b/>
          <w:sz w:val="24"/>
        </w:rPr>
        <w:t>。</w:t>
      </w:r>
    </w:p>
    <w:p w14:paraId="2A407372">
      <w:pPr>
        <w:adjustRightInd w:val="0"/>
        <w:snapToGrid w:val="0"/>
        <w:spacing w:line="360" w:lineRule="auto"/>
        <w:ind w:firstLine="482"/>
        <w:rPr>
          <w:b/>
          <w:sz w:val="24"/>
        </w:rPr>
      </w:pPr>
      <w:r>
        <w:rPr>
          <w:rFonts w:hint="eastAsia" w:ascii="宋体" w:hAnsi="宋体" w:cs="宋体"/>
          <w:b/>
          <w:sz w:val="24"/>
        </w:rPr>
        <w:t>“项目经理（项目总工）近年完成的类似项目情况表”还应附交通运输部“</w:t>
      </w:r>
      <w:r>
        <w:rPr>
          <w:rFonts w:hint="eastAsia" w:ascii="宋体" w:hAnsi="宋体" w:cs="宋体"/>
          <w:b/>
          <w:sz w:val="24"/>
          <w:lang w:eastAsia="zh-CN"/>
        </w:rPr>
        <w:t>全国公路建设市场监督管理系统</w:t>
      </w:r>
      <w:r>
        <w:rPr>
          <w:rFonts w:hint="eastAsia" w:ascii="宋体" w:hAnsi="宋体" w:cs="宋体"/>
          <w:b/>
          <w:sz w:val="24"/>
        </w:rPr>
        <w:t>”中载明的、能够证明项目经理和项目总工具有相关业绩的网页截图。在交通运输部“</w:t>
      </w:r>
      <w:r>
        <w:rPr>
          <w:rFonts w:hint="eastAsia" w:ascii="宋体" w:hAnsi="宋体" w:cs="宋体"/>
          <w:b/>
          <w:sz w:val="24"/>
          <w:lang w:eastAsia="zh-CN"/>
        </w:rPr>
        <w:t>全国公路建设市场监督管理系统</w:t>
      </w:r>
      <w:r>
        <w:rPr>
          <w:rFonts w:hint="eastAsia" w:ascii="宋体" w:hAnsi="宋体" w:cs="宋体"/>
          <w:b/>
          <w:sz w:val="24"/>
        </w:rPr>
        <w:t>”中无法查询的，但可在省级交通运输主管部门“</w:t>
      </w:r>
      <w:r>
        <w:rPr>
          <w:rFonts w:hint="eastAsia" w:ascii="宋体" w:hAnsi="宋体" w:cs="宋体"/>
          <w:b/>
          <w:sz w:val="24"/>
          <w:lang w:eastAsia="zh-CN"/>
        </w:rPr>
        <w:t>公路建设市场信用信息管理系统</w:t>
      </w:r>
      <w:r>
        <w:rPr>
          <w:rFonts w:hint="eastAsia" w:ascii="宋体" w:hAnsi="宋体" w:cs="宋体"/>
          <w:b/>
          <w:sz w:val="24"/>
        </w:rPr>
        <w:t>”中查询的，应附省级交通运输主管部门“</w:t>
      </w:r>
      <w:r>
        <w:rPr>
          <w:rFonts w:hint="eastAsia" w:ascii="宋体" w:hAnsi="宋体" w:cs="宋体"/>
          <w:b/>
          <w:sz w:val="24"/>
          <w:lang w:eastAsia="zh-CN"/>
        </w:rPr>
        <w:t>公路建设市场信用信息管理系统</w:t>
      </w:r>
      <w:r>
        <w:rPr>
          <w:rFonts w:hint="eastAsia" w:ascii="宋体" w:hAnsi="宋体" w:cs="宋体"/>
          <w:b/>
          <w:sz w:val="24"/>
        </w:rPr>
        <w:t>”中查询到的网页截图。除网页截图外，投标人无须再提供任何业绩证明材料。如投标人未提供相关业绩网页截图或相关业绩网页截图</w:t>
      </w:r>
      <w:r>
        <w:rPr>
          <w:b/>
          <w:sz w:val="24"/>
        </w:rPr>
        <w:t>中的信息无法证实投标人满足招标文件规定的资格审查条件（项目经理和项目总工最低要求），则该业绩不予认定。</w:t>
      </w:r>
    </w:p>
    <w:p w14:paraId="182B398B">
      <w:pPr>
        <w:adjustRightInd w:val="0"/>
        <w:snapToGrid w:val="0"/>
        <w:spacing w:line="360" w:lineRule="auto"/>
        <w:ind w:firstLine="482"/>
        <w:rPr>
          <w:sz w:val="24"/>
        </w:rPr>
      </w:pPr>
      <w:r>
        <w:rPr>
          <w:b/>
          <w:sz w:val="24"/>
        </w:rPr>
        <w:t>如项目经理或项目总工目前仍在其他项目上任职，则投标人应提供上述人员能够从该项目撤离的承诺。</w:t>
      </w:r>
    </w:p>
    <w:p w14:paraId="7496614C">
      <w:pPr>
        <w:spacing w:line="360" w:lineRule="auto"/>
        <w:ind w:firstLine="480"/>
        <w:rPr>
          <w:sz w:val="24"/>
        </w:rPr>
      </w:pPr>
      <w:r>
        <w:rPr>
          <w:sz w:val="24"/>
        </w:rPr>
        <w:t>3.5.6</w:t>
      </w:r>
      <w:r>
        <w:rPr>
          <w:rFonts w:hint="eastAsia"/>
          <w:sz w:val="24"/>
        </w:rPr>
        <w:t xml:space="preserve"> </w:t>
      </w:r>
      <w:r>
        <w:rPr>
          <w:rFonts w:hint="eastAsia" w:ascii="宋体" w:hAnsi="宋体" w:cs="宋体"/>
          <w:sz w:val="24"/>
        </w:rPr>
        <w:t>“其他管理和技术人员汇总表”（如有）应填报满足本章前附表附录6规定的其他人员的相关信息。“其他管理和技术人员简历表”（如有）中相关人员应附身份证以及资格审查条件所要求的相关证书，相关业绩证明材料，以及投标人所属社保机构出具的其他管理和技术人员的社保缴费证明材料或其他能够证明拟委任的其他管理和技术人员参加社保的有效证明材料</w:t>
      </w:r>
      <w:r>
        <w:rPr>
          <w:rFonts w:hint="eastAsia" w:cs="楷体"/>
          <w:bCs/>
          <w:snapToGrid w:val="0"/>
          <w:sz w:val="24"/>
        </w:rPr>
        <w:t>（社保缴费证明或社保的有效证明材料至少含养老保险）</w:t>
      </w:r>
      <w:r>
        <w:rPr>
          <w:sz w:val="24"/>
        </w:rPr>
        <w:t>。</w:t>
      </w:r>
    </w:p>
    <w:p w14:paraId="560746F6">
      <w:pPr>
        <w:spacing w:line="360" w:lineRule="auto"/>
        <w:ind w:firstLine="480"/>
        <w:rPr>
          <w:sz w:val="24"/>
        </w:rPr>
      </w:pPr>
      <w:r>
        <w:rPr>
          <w:sz w:val="24"/>
        </w:rPr>
        <w:t>3.5.7</w:t>
      </w:r>
      <w:r>
        <w:rPr>
          <w:rFonts w:hint="eastAsia"/>
          <w:sz w:val="24"/>
        </w:rPr>
        <w:t xml:space="preserve"> </w:t>
      </w:r>
      <w:r>
        <w:rPr>
          <w:rFonts w:hint="eastAsia" w:ascii="宋体" w:hAnsi="宋体" w:cs="宋体"/>
          <w:sz w:val="24"/>
        </w:rPr>
        <w:t>“拟投入本标段的主要施工机械表”“拟配备本标段的主要材料试验、测量、质检仪器设备表”（如有）应填报满足本章前附表附录7规定的机械设备和试验检测设备</w:t>
      </w:r>
      <w:r>
        <w:rPr>
          <w:sz w:val="24"/>
        </w:rPr>
        <w:t>。</w:t>
      </w:r>
    </w:p>
    <w:p w14:paraId="4D65872A">
      <w:pPr>
        <w:spacing w:line="360" w:lineRule="auto"/>
        <w:ind w:firstLine="480"/>
        <w:rPr>
          <w:sz w:val="24"/>
        </w:rPr>
      </w:pPr>
      <w:r>
        <w:rPr>
          <w:sz w:val="24"/>
        </w:rPr>
        <w:t>3.5.8 投标人须知前附表规定接受联合体投标的，本章第3.5.1项至第3.5.7项规定的表格和</w:t>
      </w:r>
      <w:r>
        <w:rPr>
          <w:rFonts w:hint="eastAsia"/>
          <w:sz w:val="24"/>
        </w:rPr>
        <w:t>材</w:t>
      </w:r>
      <w:r>
        <w:rPr>
          <w:sz w:val="24"/>
        </w:rPr>
        <w:t>料应包括联合体各方相关情况。</w:t>
      </w:r>
    </w:p>
    <w:p w14:paraId="76B0EF7B">
      <w:pPr>
        <w:spacing w:line="360" w:lineRule="auto"/>
        <w:ind w:firstLine="480"/>
        <w:rPr>
          <w:sz w:val="24"/>
        </w:rPr>
      </w:pPr>
      <w:r>
        <w:rPr>
          <w:sz w:val="24"/>
        </w:rPr>
        <w:t>3.5.9 除合同条款约定的特殊情形外，投标人在投标文件中填报的项目经理和项目总工不允许更换。</w:t>
      </w:r>
    </w:p>
    <w:p w14:paraId="7FA41ECB">
      <w:pPr>
        <w:spacing w:line="360" w:lineRule="auto"/>
        <w:ind w:firstLine="480"/>
        <w:rPr>
          <w:sz w:val="24"/>
        </w:rPr>
      </w:pPr>
      <w:r>
        <w:rPr>
          <w:sz w:val="24"/>
        </w:rPr>
        <w:t xml:space="preserve">3.5.10 </w:t>
      </w:r>
      <w:r>
        <w:rPr>
          <w:rFonts w:hint="eastAsia" w:ascii="宋体" w:hAnsi="宋体" w:cs="宋体"/>
          <w:sz w:val="24"/>
        </w:rPr>
        <w:t>投标人在投标文件中填报的资质、业绩、主要人员资历和目前在岗情况、信用等级等信息，应与其在交通运输主管部门“</w:t>
      </w:r>
      <w:r>
        <w:rPr>
          <w:rFonts w:hint="eastAsia" w:ascii="宋体" w:hAnsi="宋体" w:cs="宋体"/>
          <w:sz w:val="24"/>
          <w:lang w:eastAsia="zh-CN"/>
        </w:rPr>
        <w:t>公路建设市场信用信息管理系统</w:t>
      </w:r>
      <w:r>
        <w:rPr>
          <w:rFonts w:hint="eastAsia" w:ascii="宋体" w:hAnsi="宋体" w:cs="宋体"/>
          <w:sz w:val="24"/>
        </w:rPr>
        <w:t>”上填报并发布的相关信息一致。投标人应根据本单位实际情况及时完成相关信息的申报、录入和动态更新</w:t>
      </w:r>
      <w:r>
        <w:rPr>
          <w:sz w:val="24"/>
        </w:rPr>
        <w:t>，并对相关信息的真实性、完整性和准确性负责。</w:t>
      </w:r>
    </w:p>
    <w:p w14:paraId="7DA0B925">
      <w:pPr>
        <w:spacing w:line="360" w:lineRule="auto"/>
        <w:ind w:firstLine="480"/>
        <w:rPr>
          <w:sz w:val="24"/>
        </w:rPr>
      </w:pPr>
      <w:r>
        <w:rPr>
          <w:sz w:val="24"/>
        </w:rPr>
        <w:t>3.5.11 招标人有权核查投标人在投标文件中提供的</w:t>
      </w:r>
      <w:r>
        <w:rPr>
          <w:rFonts w:hint="eastAsia"/>
          <w:sz w:val="24"/>
        </w:rPr>
        <w:t>材</w:t>
      </w:r>
      <w:r>
        <w:rPr>
          <w:sz w:val="24"/>
        </w:rPr>
        <w:t>料，若在评标期间发现投标人提供了虚假</w:t>
      </w:r>
      <w:r>
        <w:rPr>
          <w:rFonts w:hint="eastAsia"/>
          <w:sz w:val="24"/>
        </w:rPr>
        <w:t>材</w:t>
      </w:r>
      <w:r>
        <w:rPr>
          <w:sz w:val="24"/>
        </w:rPr>
        <w:t>料，其投标将被否决；若在签订合同前发现</w:t>
      </w:r>
      <w:r>
        <w:rPr>
          <w:rFonts w:hint="eastAsia"/>
          <w:sz w:val="24"/>
        </w:rPr>
        <w:t>中标候选人、</w:t>
      </w:r>
      <w:r>
        <w:rPr>
          <w:sz w:val="24"/>
        </w:rPr>
        <w:t>中标人提供了虚假</w:t>
      </w:r>
      <w:r>
        <w:rPr>
          <w:rFonts w:hint="eastAsia"/>
          <w:sz w:val="24"/>
        </w:rPr>
        <w:t>材</w:t>
      </w:r>
      <w:r>
        <w:rPr>
          <w:sz w:val="24"/>
        </w:rPr>
        <w:t>料，招标人有权取消其</w:t>
      </w:r>
      <w:r>
        <w:rPr>
          <w:rFonts w:hint="eastAsia"/>
          <w:sz w:val="24"/>
        </w:rPr>
        <w:t>中标候选人、</w:t>
      </w:r>
      <w:r>
        <w:rPr>
          <w:sz w:val="24"/>
        </w:rPr>
        <w:t>中标资格；若在合同实施期间发现投标人提供了虚假</w:t>
      </w:r>
      <w:r>
        <w:rPr>
          <w:rFonts w:hint="eastAsia"/>
          <w:sz w:val="24"/>
        </w:rPr>
        <w:t>材</w:t>
      </w:r>
      <w:r>
        <w:rPr>
          <w:sz w:val="24"/>
        </w:rPr>
        <w:t>料，招标人有权从工程支付款或履约保证金中扣除不超过10%签约合同价的金额作为违约金。同时招标人将投标人上述弄虚作假行为报省级交通运输主管部门及</w:t>
      </w:r>
      <w:r>
        <w:rPr>
          <w:rFonts w:hint="eastAsia"/>
          <w:sz w:val="24"/>
        </w:rPr>
        <w:t>公共资源交易监督管理部门</w:t>
      </w:r>
      <w:r>
        <w:rPr>
          <w:sz w:val="24"/>
        </w:rPr>
        <w:t>。</w:t>
      </w:r>
    </w:p>
    <w:p w14:paraId="616E5C0A">
      <w:pPr>
        <w:keepNext/>
        <w:keepLines/>
        <w:spacing w:beforeLines="100" w:afterLines="100"/>
        <w:ind w:firstLine="0" w:firstLineChars="0"/>
        <w:outlineLvl w:val="9"/>
        <w:rPr>
          <w:rFonts w:eastAsia="黑体"/>
          <w:bCs/>
          <w:sz w:val="24"/>
          <w:szCs w:val="32"/>
        </w:rPr>
      </w:pPr>
      <w:bookmarkStart w:id="259" w:name="_Toc138689371"/>
      <w:bookmarkStart w:id="260" w:name="_Toc116662735"/>
      <w:r>
        <w:rPr>
          <w:rFonts w:eastAsia="黑体"/>
          <w:bCs/>
          <w:sz w:val="24"/>
          <w:szCs w:val="32"/>
        </w:rPr>
        <w:t>3.6备选投标方案</w:t>
      </w:r>
      <w:bookmarkEnd w:id="259"/>
      <w:bookmarkEnd w:id="260"/>
    </w:p>
    <w:p w14:paraId="2A4FCD26">
      <w:pPr>
        <w:spacing w:line="360" w:lineRule="auto"/>
        <w:ind w:firstLine="480"/>
        <w:rPr>
          <w:sz w:val="24"/>
        </w:rPr>
      </w:pPr>
      <w:r>
        <w:rPr>
          <w:sz w:val="24"/>
        </w:rPr>
        <w:t>3.6.1除投标人须知前附表规定允许外，投标人不得递交备选投标方案，否则其投标将被否决。</w:t>
      </w:r>
    </w:p>
    <w:p w14:paraId="15E9AC06">
      <w:pPr>
        <w:spacing w:line="360" w:lineRule="auto"/>
        <w:ind w:firstLine="480"/>
        <w:rPr>
          <w:sz w:val="24"/>
        </w:rPr>
      </w:pPr>
      <w:r>
        <w:rPr>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F93463B">
      <w:pPr>
        <w:spacing w:line="360" w:lineRule="auto"/>
        <w:ind w:firstLine="480"/>
        <w:rPr>
          <w:sz w:val="24"/>
        </w:rPr>
      </w:pPr>
      <w:r>
        <w:rPr>
          <w:sz w:val="24"/>
        </w:rPr>
        <w:t>3.6.3 投标人提供两个或两个以上投标报价，或在投标文件中提供一个报价，但同时提供两个或两个以上施工组织设计的，视为提供备选方案。</w:t>
      </w:r>
    </w:p>
    <w:p w14:paraId="5ACCD5A8">
      <w:pPr>
        <w:keepNext/>
        <w:keepLines/>
        <w:spacing w:beforeLines="100" w:afterLines="100"/>
        <w:ind w:firstLine="0" w:firstLineChars="0"/>
        <w:outlineLvl w:val="9"/>
        <w:rPr>
          <w:rFonts w:eastAsia="黑体"/>
          <w:bCs/>
          <w:sz w:val="24"/>
          <w:szCs w:val="32"/>
        </w:rPr>
      </w:pPr>
      <w:bookmarkStart w:id="261" w:name="_Toc5031"/>
      <w:bookmarkStart w:id="262" w:name="_Toc26656963"/>
      <w:bookmarkStart w:id="263" w:name="_Toc138689372"/>
      <w:bookmarkStart w:id="264" w:name="_Toc116662736"/>
      <w:bookmarkStart w:id="265" w:name="_Toc652"/>
      <w:bookmarkStart w:id="266" w:name="_Toc14201232"/>
      <w:r>
        <w:rPr>
          <w:rFonts w:eastAsia="黑体"/>
          <w:bCs/>
          <w:sz w:val="24"/>
          <w:szCs w:val="32"/>
        </w:rPr>
        <w:t>3.7投标文件的编制</w:t>
      </w:r>
      <w:bookmarkEnd w:id="261"/>
      <w:bookmarkEnd w:id="262"/>
      <w:bookmarkEnd w:id="263"/>
      <w:bookmarkEnd w:id="264"/>
      <w:bookmarkEnd w:id="265"/>
      <w:bookmarkEnd w:id="266"/>
    </w:p>
    <w:p w14:paraId="057A8AF4">
      <w:pPr>
        <w:spacing w:line="360" w:lineRule="auto"/>
        <w:ind w:firstLine="480"/>
        <w:rPr>
          <w:sz w:val="24"/>
        </w:rPr>
      </w:pPr>
      <w:r>
        <w:rPr>
          <w:sz w:val="24"/>
        </w:rPr>
        <w:t>3.7.1投标文件应</w:t>
      </w:r>
      <w:r>
        <w:rPr>
          <w:rFonts w:hint="eastAsia"/>
          <w:sz w:val="24"/>
        </w:rPr>
        <w:t>按照</w:t>
      </w:r>
      <w:r>
        <w:rPr>
          <w:sz w:val="24"/>
        </w:rPr>
        <w:t>第九</w:t>
      </w:r>
      <w:r>
        <w:rPr>
          <w:rFonts w:hint="eastAsia" w:ascii="宋体" w:hAnsi="宋体" w:cs="宋体"/>
          <w:sz w:val="24"/>
        </w:rPr>
        <w:t>章“投标文件格式”进行编写，如有必要，可以增加附页，作为投标文件的组成部分。其中，投标函在满足招标文件实质性要求的基础上，可以提出比招标文件</w:t>
      </w:r>
      <w:r>
        <w:rPr>
          <w:sz w:val="24"/>
        </w:rPr>
        <w:t>要求更有利于招标人的承诺。</w:t>
      </w:r>
    </w:p>
    <w:p w14:paraId="0C0F4188">
      <w:pPr>
        <w:spacing w:line="360" w:lineRule="auto"/>
        <w:ind w:firstLine="480"/>
        <w:rPr>
          <w:sz w:val="24"/>
        </w:rPr>
      </w:pPr>
      <w:r>
        <w:rPr>
          <w:sz w:val="24"/>
        </w:rPr>
        <w:t>3.7.2 投标文件应当对招标文件有关工期、投标有效期、质量要求、安全目标、技术标准和要求、招标范围等实质性内容作出响应。</w:t>
      </w:r>
    </w:p>
    <w:p w14:paraId="11A018E7">
      <w:pPr>
        <w:spacing w:line="360" w:lineRule="auto"/>
        <w:ind w:firstLine="480"/>
        <w:rPr>
          <w:sz w:val="24"/>
        </w:rPr>
      </w:pPr>
      <w:r>
        <w:rPr>
          <w:sz w:val="24"/>
        </w:rPr>
        <w:t>3.7.3投标文件的制作应满足以下规定：</w:t>
      </w:r>
    </w:p>
    <w:p w14:paraId="170E9BC1">
      <w:pPr>
        <w:spacing w:line="360" w:lineRule="auto"/>
        <w:ind w:firstLine="480"/>
        <w:rPr>
          <w:iCs/>
          <w:sz w:val="24"/>
        </w:rPr>
      </w:pPr>
      <w:r>
        <w:rPr>
          <w:sz w:val="24"/>
        </w:rPr>
        <w:t>（1）</w:t>
      </w:r>
      <w:r>
        <w:rPr>
          <w:rFonts w:hint="eastAsia" w:ascii="宋体" w:hAnsi="宋体" w:cs="宋体"/>
          <w:sz w:val="24"/>
        </w:rPr>
        <w:t>投标文件由投标人使用电子交易系统提供的“投标文件制作工具”制作生成。“投标文件制作工具”可以通过电子交易系统中下载</w:t>
      </w:r>
      <w:r>
        <w:rPr>
          <w:rFonts w:hint="eastAsia" w:ascii="宋体" w:hAnsi="宋体" w:cs="宋体"/>
          <w:iCs/>
          <w:sz w:val="24"/>
        </w:rPr>
        <w:t>。投标人应当在互联网络通畅状态下</w:t>
      </w:r>
      <w:r>
        <w:rPr>
          <w:rFonts w:hint="eastAsia" w:ascii="宋体" w:hAnsi="宋体" w:cs="宋体"/>
          <w:sz w:val="24"/>
        </w:rPr>
        <w:t>启用</w:t>
      </w:r>
      <w:r>
        <w:rPr>
          <w:rFonts w:hint="eastAsia" w:ascii="宋体" w:hAnsi="宋体" w:cs="宋体"/>
          <w:iCs/>
          <w:sz w:val="24"/>
        </w:rPr>
        <w:t>最新版投标文件制作工具制作投标文件</w:t>
      </w:r>
      <w:r>
        <w:rPr>
          <w:iCs/>
          <w:sz w:val="24"/>
        </w:rPr>
        <w:t>。</w:t>
      </w:r>
    </w:p>
    <w:p w14:paraId="12287B1C">
      <w:pPr>
        <w:spacing w:line="360" w:lineRule="auto"/>
        <w:ind w:firstLine="480"/>
        <w:rPr>
          <w:snapToGrid w:val="0"/>
          <w:sz w:val="24"/>
          <w:shd w:val="clear" w:color="auto" w:fill="FFFFFF"/>
        </w:rPr>
      </w:pPr>
      <w:r>
        <w:rPr>
          <w:snapToGrid w:val="0"/>
          <w:sz w:val="24"/>
          <w:shd w:val="clear" w:color="auto" w:fill="FFFFFF"/>
        </w:rPr>
        <w:t>（2）在第九章</w:t>
      </w:r>
      <w:r>
        <w:rPr>
          <w:rFonts w:hint="eastAsia" w:ascii="宋体" w:hAnsi="宋体" w:cs="宋体"/>
          <w:snapToGrid w:val="0"/>
          <w:sz w:val="24"/>
          <w:shd w:val="clear" w:color="auto" w:fill="FFFFFF"/>
        </w:rPr>
        <w:t>“投标文件格式”中要求盖单位章和（或）签字处，投标人应加盖投标人单位电子印章和（或）法定代表人的个人电子印章/电子签名章。联合体投标的，除联合体协议书外，投标文件由联合体牵头人按照上述规定加盖联合体牵头人单位电子印章和（或）法定</w:t>
      </w:r>
      <w:r>
        <w:rPr>
          <w:snapToGrid w:val="0"/>
          <w:sz w:val="24"/>
          <w:shd w:val="clear" w:color="auto" w:fill="FFFFFF"/>
        </w:rPr>
        <w:t>代表人的个人电子印章/电子签名章。</w:t>
      </w:r>
    </w:p>
    <w:p w14:paraId="1D1883AC">
      <w:pPr>
        <w:spacing w:line="360" w:lineRule="auto"/>
        <w:ind w:firstLine="480"/>
        <w:rPr>
          <w:iCs/>
          <w:sz w:val="24"/>
        </w:rPr>
      </w:pPr>
      <w:r>
        <w:rPr>
          <w:iCs/>
          <w:sz w:val="24"/>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3E092FFF">
      <w:pPr>
        <w:spacing w:line="360" w:lineRule="auto"/>
        <w:ind w:firstLine="480"/>
        <w:rPr>
          <w:sz w:val="24"/>
        </w:rPr>
      </w:pPr>
      <w:r>
        <w:rPr>
          <w:rFonts w:hint="eastAsia" w:ascii="宋体" w:hAnsi="宋体" w:cs="宋体"/>
          <w:sz w:val="24"/>
        </w:rPr>
        <w:t>（4）</w:t>
      </w:r>
      <w:r>
        <w:rPr>
          <w:rFonts w:hint="eastAsia"/>
          <w:sz w:val="24"/>
        </w:rPr>
        <w:t>投标文件中的证明材料接受扫描件（包括电子证照等电子件）形式</w:t>
      </w:r>
      <w:r>
        <w:rPr>
          <w:rFonts w:ascii="宋体" w:hAnsi="宋体" w:cs="宋体"/>
          <w:sz w:val="24"/>
        </w:rPr>
        <w:t>。</w:t>
      </w:r>
    </w:p>
    <w:p w14:paraId="4BCFE328">
      <w:pPr>
        <w:spacing w:line="360" w:lineRule="auto"/>
        <w:ind w:firstLine="480"/>
        <w:rPr>
          <w:sz w:val="24"/>
        </w:rPr>
      </w:pPr>
      <w:r>
        <w:rPr>
          <w:sz w:val="24"/>
        </w:rPr>
        <w:t>（</w:t>
      </w:r>
      <w:r>
        <w:rPr>
          <w:rFonts w:hint="eastAsia"/>
          <w:sz w:val="24"/>
        </w:rPr>
        <w:t>5</w:t>
      </w:r>
      <w:r>
        <w:rPr>
          <w:sz w:val="24"/>
        </w:rPr>
        <w:t>）投标文件制作的具体方法见</w:t>
      </w:r>
      <w:r>
        <w:rPr>
          <w:rFonts w:hint="eastAsia"/>
          <w:sz w:val="24"/>
        </w:rPr>
        <w:t>“</w:t>
      </w:r>
      <w:r>
        <w:rPr>
          <w:sz w:val="24"/>
        </w:rPr>
        <w:t>投标文件制作工具</w:t>
      </w:r>
      <w:r>
        <w:rPr>
          <w:rFonts w:hint="eastAsia"/>
          <w:sz w:val="24"/>
        </w:rPr>
        <w:t>”</w:t>
      </w:r>
      <w:r>
        <w:rPr>
          <w:sz w:val="24"/>
        </w:rPr>
        <w:t>中的帮助文档。</w:t>
      </w:r>
    </w:p>
    <w:p w14:paraId="5985229A">
      <w:pPr>
        <w:spacing w:line="360" w:lineRule="auto"/>
        <w:ind w:firstLine="480"/>
        <w:rPr>
          <w:rFonts w:ascii="宋体" w:hAnsi="宋体" w:cs="宋体"/>
          <w:sz w:val="24"/>
        </w:rPr>
      </w:pPr>
      <w:bookmarkStart w:id="267" w:name="_Toc9067723"/>
      <w:bookmarkStart w:id="268" w:name="_Toc16270"/>
      <w:bookmarkStart w:id="269" w:name="_Toc5113"/>
      <w:bookmarkStart w:id="270" w:name="_Toc9387"/>
      <w:bookmarkStart w:id="271" w:name="_Toc14201233"/>
      <w:r>
        <w:rPr>
          <w:snapToGrid w:val="0"/>
          <w:sz w:val="24"/>
          <w:shd w:val="clear" w:color="auto" w:fill="FFFFFF"/>
        </w:rPr>
        <w:t xml:space="preserve">3.7.4 </w:t>
      </w:r>
      <w:r>
        <w:rPr>
          <w:rFonts w:hint="eastAsia" w:ascii="宋体" w:hAnsi="宋体" w:cs="宋体"/>
          <w:snapToGrid w:val="0"/>
          <w:sz w:val="24"/>
          <w:shd w:val="clear" w:color="auto" w:fill="FFFFFF"/>
        </w:rPr>
        <w:t>“投标文件制作工具”生成加密投标文件时，同时生成非加密投标文件，作为加密投标文件无法解密、导入时的补救措施。非加密投标文件递交要求见投标人须知前附表。</w:t>
      </w:r>
    </w:p>
    <w:p w14:paraId="0A508C0D">
      <w:pPr>
        <w:spacing w:line="360" w:lineRule="auto"/>
        <w:ind w:firstLine="480"/>
        <w:rPr>
          <w:sz w:val="24"/>
        </w:rPr>
      </w:pPr>
      <w:r>
        <w:rPr>
          <w:sz w:val="24"/>
        </w:rPr>
        <w:t>3.7.5</w:t>
      </w:r>
      <w:r>
        <w:rPr>
          <w:snapToGrid w:val="0"/>
          <w:sz w:val="24"/>
        </w:rPr>
        <w:t>因投标人自身原因而导致投标文件无法导入电子交易系统电子开标、评标系统，该投标视为无效投标，投标人自行承担由此导致的全部责任。</w:t>
      </w:r>
    </w:p>
    <w:p w14:paraId="75973625">
      <w:pPr>
        <w:keepNext/>
        <w:keepLines/>
        <w:spacing w:beforeLines="100" w:afterLines="100"/>
        <w:ind w:firstLine="0" w:firstLineChars="0"/>
        <w:jc w:val="left"/>
        <w:outlineLvl w:val="1"/>
        <w:rPr>
          <w:rFonts w:eastAsia="黑体"/>
          <w:bCs/>
          <w:sz w:val="32"/>
          <w:szCs w:val="32"/>
        </w:rPr>
      </w:pPr>
      <w:bookmarkStart w:id="272" w:name="_Toc138689373"/>
      <w:bookmarkStart w:id="273" w:name="_Toc28782"/>
      <w:bookmarkStart w:id="274" w:name="_Toc20845"/>
      <w:r>
        <w:rPr>
          <w:rFonts w:eastAsia="黑体"/>
          <w:bCs/>
          <w:sz w:val="32"/>
          <w:szCs w:val="32"/>
        </w:rPr>
        <w:t>4. 投标</w:t>
      </w:r>
      <w:bookmarkEnd w:id="267"/>
      <w:bookmarkEnd w:id="268"/>
      <w:bookmarkEnd w:id="269"/>
      <w:bookmarkEnd w:id="270"/>
      <w:bookmarkEnd w:id="271"/>
      <w:bookmarkEnd w:id="272"/>
      <w:bookmarkEnd w:id="273"/>
      <w:bookmarkEnd w:id="274"/>
    </w:p>
    <w:p w14:paraId="0FA56630">
      <w:pPr>
        <w:keepNext/>
        <w:keepLines/>
        <w:spacing w:beforeLines="100" w:afterLines="100"/>
        <w:ind w:firstLine="0" w:firstLineChars="0"/>
        <w:outlineLvl w:val="9"/>
        <w:rPr>
          <w:rFonts w:eastAsia="黑体"/>
          <w:bCs/>
          <w:sz w:val="24"/>
          <w:szCs w:val="32"/>
        </w:rPr>
      </w:pPr>
      <w:bookmarkStart w:id="275" w:name="_Toc14201234"/>
      <w:bookmarkStart w:id="276" w:name="_Toc26656965"/>
      <w:bookmarkStart w:id="277" w:name="_Toc138689374"/>
      <w:bookmarkStart w:id="278" w:name="_Toc116662738"/>
      <w:bookmarkStart w:id="279" w:name="_Toc25783"/>
      <w:bookmarkStart w:id="280" w:name="_Toc30248"/>
      <w:r>
        <w:rPr>
          <w:rFonts w:eastAsia="黑体"/>
          <w:bCs/>
          <w:sz w:val="24"/>
          <w:szCs w:val="32"/>
        </w:rPr>
        <w:t>4.1投标文件的加密（密封）和标记</w:t>
      </w:r>
      <w:bookmarkEnd w:id="275"/>
      <w:bookmarkEnd w:id="276"/>
      <w:bookmarkEnd w:id="277"/>
      <w:bookmarkEnd w:id="278"/>
      <w:bookmarkEnd w:id="279"/>
      <w:bookmarkEnd w:id="280"/>
    </w:p>
    <w:p w14:paraId="6FEEF113">
      <w:pPr>
        <w:spacing w:line="360" w:lineRule="auto"/>
        <w:ind w:firstLine="480"/>
        <w:rPr>
          <w:sz w:val="24"/>
        </w:rPr>
      </w:pPr>
      <w:r>
        <w:rPr>
          <w:sz w:val="24"/>
        </w:rPr>
        <w:t>4.1.1 投标文件应按照本章第3.7.3项要求制作并加密，未</w:t>
      </w:r>
      <w:r>
        <w:rPr>
          <w:rFonts w:hint="eastAsia"/>
          <w:sz w:val="24"/>
        </w:rPr>
        <w:t>按照</w:t>
      </w:r>
      <w:r>
        <w:rPr>
          <w:sz w:val="24"/>
        </w:rPr>
        <w:t>要求加密的投标文件将被拒绝接收。</w:t>
      </w:r>
    </w:p>
    <w:p w14:paraId="4CCF5206">
      <w:pPr>
        <w:spacing w:line="360" w:lineRule="auto"/>
        <w:ind w:firstLine="480"/>
        <w:rPr>
          <w:sz w:val="24"/>
        </w:rPr>
      </w:pPr>
      <w:r>
        <w:rPr>
          <w:sz w:val="24"/>
        </w:rPr>
        <w:t>4.1.2 非加密投标文件密封和标记要求见投标人须知前附表。非加密的投标文件应在封口处加盖投标人单位章或由投标人的法定代表人或其授权的代理人签字，未</w:t>
      </w:r>
      <w:r>
        <w:rPr>
          <w:rFonts w:hint="eastAsia"/>
          <w:sz w:val="24"/>
        </w:rPr>
        <w:t>按照</w:t>
      </w:r>
      <w:r>
        <w:rPr>
          <w:sz w:val="24"/>
        </w:rPr>
        <w:t>规定封装或加写标记，招标人将不承担投标文件未被开启或提前开启的责任。</w:t>
      </w:r>
    </w:p>
    <w:p w14:paraId="1F919AAD">
      <w:pPr>
        <w:keepNext/>
        <w:keepLines/>
        <w:spacing w:beforeLines="100" w:afterLines="100"/>
        <w:ind w:firstLine="0" w:firstLineChars="0"/>
        <w:outlineLvl w:val="9"/>
        <w:rPr>
          <w:rFonts w:eastAsia="黑体"/>
          <w:bCs/>
          <w:sz w:val="24"/>
          <w:szCs w:val="32"/>
        </w:rPr>
      </w:pPr>
      <w:bookmarkStart w:id="281" w:name="_Toc23577"/>
      <w:bookmarkStart w:id="282" w:name="_Toc26656966"/>
      <w:bookmarkStart w:id="283" w:name="_Toc138689375"/>
      <w:bookmarkStart w:id="284" w:name="_Toc116662739"/>
      <w:bookmarkStart w:id="285" w:name="_Toc14201235"/>
      <w:bookmarkStart w:id="286" w:name="_Toc11792"/>
      <w:r>
        <w:rPr>
          <w:rFonts w:eastAsia="黑体"/>
          <w:bCs/>
          <w:sz w:val="24"/>
          <w:szCs w:val="32"/>
        </w:rPr>
        <w:t>4.2 投标文件的递交</w:t>
      </w:r>
      <w:bookmarkEnd w:id="281"/>
      <w:bookmarkEnd w:id="282"/>
      <w:bookmarkEnd w:id="283"/>
      <w:bookmarkEnd w:id="284"/>
      <w:bookmarkEnd w:id="285"/>
      <w:bookmarkEnd w:id="286"/>
    </w:p>
    <w:p w14:paraId="2234D0EA">
      <w:pPr>
        <w:spacing w:line="360" w:lineRule="auto"/>
        <w:ind w:firstLine="480"/>
        <w:rPr>
          <w:sz w:val="24"/>
        </w:rPr>
      </w:pPr>
      <w:bookmarkStart w:id="287" w:name="_Toc14201236"/>
      <w:bookmarkStart w:id="288" w:name="_Toc26656967"/>
      <w:r>
        <w:rPr>
          <w:sz w:val="24"/>
        </w:rPr>
        <w:t>4.2.1 投标人应当在第一章</w:t>
      </w:r>
      <w:r>
        <w:rPr>
          <w:rFonts w:hint="eastAsia" w:ascii="宋体" w:hAnsi="宋体" w:cs="宋体"/>
          <w:sz w:val="24"/>
        </w:rPr>
        <w:t>“招标公告”</w:t>
      </w:r>
      <w:r>
        <w:rPr>
          <w:sz w:val="24"/>
        </w:rPr>
        <w:t>规定的投标截止时间前，将加密投标文件在电子交易系统上传。</w:t>
      </w:r>
    </w:p>
    <w:p w14:paraId="3887BA4F">
      <w:pPr>
        <w:spacing w:line="360" w:lineRule="auto"/>
        <w:ind w:firstLine="480"/>
        <w:rPr>
          <w:sz w:val="24"/>
        </w:rPr>
      </w:pPr>
      <w:r>
        <w:rPr>
          <w:sz w:val="24"/>
        </w:rPr>
        <w:t>4.2.2 投标人递交非加密投标文件的地点：见投标人须知前附表。</w:t>
      </w:r>
    </w:p>
    <w:p w14:paraId="08A5EA2C">
      <w:pPr>
        <w:spacing w:line="360" w:lineRule="auto"/>
        <w:ind w:firstLine="480"/>
        <w:rPr>
          <w:sz w:val="24"/>
        </w:rPr>
      </w:pPr>
      <w:r>
        <w:rPr>
          <w:sz w:val="24"/>
        </w:rPr>
        <w:t>4.2.3 除投标人须知前附表另有规定外，投标人所递交的投标文件不予退还。</w:t>
      </w:r>
    </w:p>
    <w:p w14:paraId="054F2CBD">
      <w:pPr>
        <w:spacing w:line="360" w:lineRule="auto"/>
        <w:ind w:firstLine="480"/>
        <w:rPr>
          <w:sz w:val="24"/>
        </w:rPr>
      </w:pPr>
      <w:r>
        <w:rPr>
          <w:sz w:val="24"/>
        </w:rPr>
        <w:t>4.2.4 投标人应当在投标截止时间前完成投标文件的传输递交（以接收到电子签收凭证为准），并可以补充、修改或者撤回投标文件。投标截止时间前未完成投标文件传输的，视为撤回投标文件。未</w:t>
      </w:r>
      <w:r>
        <w:rPr>
          <w:rFonts w:hint="eastAsia"/>
          <w:sz w:val="24"/>
        </w:rPr>
        <w:t>按照</w:t>
      </w:r>
      <w:r>
        <w:rPr>
          <w:sz w:val="24"/>
        </w:rPr>
        <w:t>规定加密或投标截止时间后送达的投标文件，电子交易系统应当拒收。</w:t>
      </w:r>
    </w:p>
    <w:p w14:paraId="4BFA6D29">
      <w:pPr>
        <w:spacing w:line="360" w:lineRule="auto"/>
        <w:ind w:firstLine="480"/>
        <w:rPr>
          <w:sz w:val="24"/>
        </w:rPr>
      </w:pPr>
      <w:r>
        <w:rPr>
          <w:sz w:val="24"/>
        </w:rPr>
        <w:t>4.2.5如投标人须知前附表允许递交非加密投标文件，投标人逾期送达的或者未送达指定地点的非加密投标文件，招标人不予接收，但不影响其已</w:t>
      </w:r>
      <w:r>
        <w:rPr>
          <w:rFonts w:hint="eastAsia"/>
          <w:sz w:val="24"/>
        </w:rPr>
        <w:t>按照</w:t>
      </w:r>
      <w:r>
        <w:rPr>
          <w:sz w:val="24"/>
        </w:rPr>
        <w:t>招标文件要求从电子交易系统递交的加密投标文件的有效性。未从电子交易系统递交加密投标文件的，投标人递交的非加密投标文件将被视为无效。</w:t>
      </w:r>
    </w:p>
    <w:p w14:paraId="157F03FB">
      <w:pPr>
        <w:spacing w:line="360" w:lineRule="auto"/>
        <w:ind w:firstLine="480"/>
        <w:rPr>
          <w:sz w:val="24"/>
        </w:rPr>
      </w:pPr>
      <w:r>
        <w:rPr>
          <w:sz w:val="24"/>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61CD7707">
      <w:pPr>
        <w:keepNext/>
        <w:keepLines/>
        <w:spacing w:beforeLines="100" w:afterLines="100"/>
        <w:ind w:firstLine="0" w:firstLineChars="0"/>
        <w:outlineLvl w:val="9"/>
        <w:rPr>
          <w:rFonts w:eastAsia="黑体"/>
          <w:bCs/>
          <w:sz w:val="24"/>
          <w:szCs w:val="32"/>
        </w:rPr>
      </w:pPr>
      <w:bookmarkStart w:id="289" w:name="_Toc116662740"/>
      <w:bookmarkStart w:id="290" w:name="_Toc21818"/>
      <w:bookmarkStart w:id="291" w:name="_Toc138689376"/>
      <w:bookmarkStart w:id="292" w:name="_Toc19773"/>
      <w:r>
        <w:rPr>
          <w:rFonts w:eastAsia="黑体"/>
          <w:bCs/>
          <w:sz w:val="24"/>
          <w:szCs w:val="32"/>
        </w:rPr>
        <w:t>4.3 投标文件的修改与撤回</w:t>
      </w:r>
      <w:bookmarkEnd w:id="287"/>
      <w:bookmarkEnd w:id="288"/>
      <w:bookmarkEnd w:id="289"/>
      <w:bookmarkEnd w:id="290"/>
      <w:bookmarkEnd w:id="291"/>
      <w:bookmarkEnd w:id="292"/>
    </w:p>
    <w:p w14:paraId="772E0640">
      <w:pPr>
        <w:spacing w:line="360" w:lineRule="auto"/>
        <w:ind w:firstLine="480"/>
        <w:rPr>
          <w:sz w:val="24"/>
        </w:rPr>
      </w:pPr>
      <w:r>
        <w:rPr>
          <w:rFonts w:hint="eastAsia"/>
          <w:sz w:val="24"/>
        </w:rPr>
        <w:t>4.3.1</w:t>
      </w:r>
      <w:r>
        <w:rPr>
          <w:sz w:val="24"/>
        </w:rPr>
        <w:t>在</w:t>
      </w:r>
      <w:r>
        <w:rPr>
          <w:rFonts w:hint="eastAsia"/>
          <w:sz w:val="24"/>
        </w:rPr>
        <w:t>第一章“招标公告”规定</w:t>
      </w:r>
      <w:r>
        <w:rPr>
          <w:sz w:val="24"/>
        </w:rPr>
        <w:t>的投标截止时间前，投标人可以修改或撤回已递交的投标文件。投标人对加密的投标文件进行撤回的，应在电子交易系统直接进行撤回操作；投标人对加密的投标文件进行修改的，应在投标截止时间前完成上传。投标人修改投标文件的，应使用</w:t>
      </w:r>
      <w:r>
        <w:rPr>
          <w:rFonts w:hint="eastAsia" w:ascii="宋体" w:hAnsi="宋体" w:cs="宋体"/>
          <w:sz w:val="24"/>
        </w:rPr>
        <w:t>“投标文件制作工具”</w:t>
      </w:r>
      <w:r>
        <w:rPr>
          <w:sz w:val="24"/>
        </w:rPr>
        <w:t>制作成完整的投标文件，并按照本章第3条、第4条规定进行编制、加密和递交。</w:t>
      </w:r>
    </w:p>
    <w:p w14:paraId="592546F8">
      <w:pPr>
        <w:spacing w:line="360" w:lineRule="auto"/>
        <w:ind w:firstLine="480"/>
        <w:rPr>
          <w:sz w:val="24"/>
        </w:rPr>
      </w:pPr>
      <w:r>
        <w:rPr>
          <w:rFonts w:hint="eastAsia"/>
          <w:sz w:val="24"/>
        </w:rPr>
        <w:t>4.3.2 投标人修改或撤回已递交的非加密投标文件的，应当以书面形式通知招标人。书面通知应由法定代表人（或代理人）签字或盖单位章。招标人收到书面通知后，向投标人出具签收凭证。</w:t>
      </w:r>
    </w:p>
    <w:p w14:paraId="0701BD87">
      <w:pPr>
        <w:keepNext/>
        <w:keepLines/>
        <w:spacing w:beforeLines="100" w:afterLines="100"/>
        <w:ind w:firstLine="0" w:firstLineChars="0"/>
        <w:jc w:val="left"/>
        <w:outlineLvl w:val="1"/>
        <w:rPr>
          <w:rFonts w:eastAsia="黑体"/>
          <w:bCs/>
          <w:sz w:val="32"/>
          <w:szCs w:val="32"/>
        </w:rPr>
      </w:pPr>
      <w:bookmarkStart w:id="293" w:name="_Toc1090"/>
      <w:bookmarkStart w:id="294" w:name="_Toc1125"/>
      <w:bookmarkStart w:id="295" w:name="_Toc138689377"/>
      <w:bookmarkStart w:id="296" w:name="_Toc9067724"/>
      <w:bookmarkStart w:id="297" w:name="_Toc14201237"/>
      <w:bookmarkStart w:id="298" w:name="_Toc13374"/>
      <w:bookmarkStart w:id="299" w:name="_Toc1619"/>
      <w:bookmarkStart w:id="300" w:name="_Toc31335"/>
      <w:r>
        <w:rPr>
          <w:rFonts w:eastAsia="黑体"/>
          <w:bCs/>
          <w:sz w:val="32"/>
          <w:szCs w:val="32"/>
        </w:rPr>
        <w:t>5. 开标</w:t>
      </w:r>
      <w:bookmarkEnd w:id="293"/>
      <w:bookmarkEnd w:id="294"/>
      <w:bookmarkEnd w:id="295"/>
      <w:bookmarkEnd w:id="296"/>
      <w:bookmarkEnd w:id="297"/>
      <w:bookmarkEnd w:id="298"/>
      <w:bookmarkEnd w:id="299"/>
      <w:bookmarkEnd w:id="300"/>
    </w:p>
    <w:p w14:paraId="16D062EE">
      <w:pPr>
        <w:keepNext/>
        <w:keepLines/>
        <w:spacing w:beforeLines="100" w:afterLines="100"/>
        <w:ind w:firstLine="0" w:firstLineChars="0"/>
        <w:outlineLvl w:val="9"/>
        <w:rPr>
          <w:rFonts w:eastAsia="黑体"/>
          <w:bCs/>
          <w:sz w:val="24"/>
          <w:szCs w:val="32"/>
        </w:rPr>
      </w:pPr>
      <w:bookmarkStart w:id="301" w:name="_Toc26656969"/>
      <w:bookmarkStart w:id="302" w:name="_Toc20239"/>
      <w:bookmarkStart w:id="303" w:name="_Toc138689378"/>
      <w:bookmarkStart w:id="304" w:name="_Toc14201238"/>
      <w:bookmarkStart w:id="305" w:name="_Toc116662742"/>
      <w:bookmarkStart w:id="306" w:name="_Toc25826"/>
      <w:r>
        <w:rPr>
          <w:rFonts w:eastAsia="黑体"/>
          <w:bCs/>
          <w:sz w:val="24"/>
          <w:szCs w:val="32"/>
        </w:rPr>
        <w:t>5.1 开标时间和地点</w:t>
      </w:r>
      <w:bookmarkEnd w:id="301"/>
      <w:bookmarkEnd w:id="302"/>
      <w:bookmarkEnd w:id="303"/>
      <w:bookmarkEnd w:id="304"/>
      <w:bookmarkEnd w:id="305"/>
      <w:bookmarkEnd w:id="306"/>
    </w:p>
    <w:p w14:paraId="14B68488">
      <w:pPr>
        <w:spacing w:line="360" w:lineRule="auto"/>
        <w:ind w:firstLine="480"/>
        <w:rPr>
          <w:sz w:val="24"/>
        </w:rPr>
      </w:pPr>
      <w:bookmarkStart w:id="307" w:name="_Toc14201239"/>
      <w:bookmarkStart w:id="308" w:name="_Toc26656970"/>
      <w:r>
        <w:rPr>
          <w:sz w:val="24"/>
        </w:rPr>
        <w:t>招标人在</w:t>
      </w:r>
      <w:r>
        <w:rPr>
          <w:rFonts w:hint="eastAsia"/>
          <w:sz w:val="24"/>
        </w:rPr>
        <w:t>投标人须知前附表规定的开标时间和地点</w:t>
      </w:r>
      <w:r>
        <w:rPr>
          <w:sz w:val="24"/>
        </w:rPr>
        <w:t>通过电子交易系统开标，所有投标人的法定代表人或其委托代理人应当准时参加。</w:t>
      </w:r>
    </w:p>
    <w:p w14:paraId="50858742">
      <w:pPr>
        <w:spacing w:line="360" w:lineRule="auto"/>
        <w:ind w:firstLine="480"/>
        <w:rPr>
          <w:bCs/>
          <w:snapToGrid w:val="0"/>
          <w:sz w:val="24"/>
        </w:rPr>
      </w:pPr>
      <w:r>
        <w:rPr>
          <w:sz w:val="24"/>
        </w:rPr>
        <w:t>投标人若未派法定代表人或其委托代理人出席开标活动，视为该投标人默认开标结果</w:t>
      </w:r>
      <w:r>
        <w:rPr>
          <w:bCs/>
          <w:snapToGrid w:val="0"/>
          <w:sz w:val="24"/>
        </w:rPr>
        <w:t>。</w:t>
      </w:r>
    </w:p>
    <w:p w14:paraId="2B5BDAB9">
      <w:pPr>
        <w:keepNext/>
        <w:keepLines/>
        <w:spacing w:beforeLines="100" w:afterLines="100"/>
        <w:ind w:firstLine="0" w:firstLineChars="0"/>
        <w:outlineLvl w:val="9"/>
        <w:rPr>
          <w:rFonts w:eastAsia="黑体"/>
          <w:bCs/>
          <w:sz w:val="24"/>
          <w:szCs w:val="32"/>
        </w:rPr>
      </w:pPr>
      <w:bookmarkStart w:id="309" w:name="_Toc30410"/>
      <w:bookmarkStart w:id="310" w:name="_Toc116662743"/>
      <w:bookmarkStart w:id="311" w:name="_Toc13402"/>
      <w:bookmarkStart w:id="312" w:name="_Toc138689379"/>
      <w:r>
        <w:rPr>
          <w:rFonts w:eastAsia="黑体"/>
          <w:bCs/>
          <w:sz w:val="24"/>
          <w:szCs w:val="32"/>
        </w:rPr>
        <w:t>5.2</w:t>
      </w:r>
      <w:r>
        <w:rPr>
          <w:rFonts w:hint="eastAsia" w:eastAsia="黑体"/>
          <w:bCs/>
          <w:sz w:val="24"/>
          <w:szCs w:val="32"/>
        </w:rPr>
        <w:t xml:space="preserve"> </w:t>
      </w:r>
      <w:r>
        <w:rPr>
          <w:rFonts w:eastAsia="黑体"/>
          <w:bCs/>
          <w:sz w:val="24"/>
          <w:szCs w:val="32"/>
        </w:rPr>
        <w:t>开标程序</w:t>
      </w:r>
      <w:bookmarkEnd w:id="307"/>
      <w:bookmarkEnd w:id="308"/>
      <w:bookmarkEnd w:id="309"/>
      <w:bookmarkEnd w:id="310"/>
      <w:bookmarkEnd w:id="311"/>
      <w:bookmarkEnd w:id="312"/>
    </w:p>
    <w:p w14:paraId="01D14B01">
      <w:pPr>
        <w:spacing w:line="360" w:lineRule="auto"/>
        <w:ind w:firstLine="480"/>
        <w:rPr>
          <w:sz w:val="24"/>
        </w:rPr>
      </w:pPr>
      <w:r>
        <w:rPr>
          <w:sz w:val="24"/>
        </w:rPr>
        <w:t>5.2.1除投标人须知前附表另有规定外，主持人</w:t>
      </w:r>
      <w:r>
        <w:rPr>
          <w:rFonts w:hint="eastAsia"/>
          <w:sz w:val="24"/>
        </w:rPr>
        <w:t>按照</w:t>
      </w:r>
      <w:r>
        <w:rPr>
          <w:sz w:val="24"/>
        </w:rPr>
        <w:t xml:space="preserve">下列程序进行开标： </w:t>
      </w:r>
    </w:p>
    <w:p w14:paraId="70DE7512">
      <w:pPr>
        <w:spacing w:line="360" w:lineRule="auto"/>
        <w:ind w:firstLine="480"/>
        <w:rPr>
          <w:color w:val="auto"/>
          <w:sz w:val="24"/>
        </w:rPr>
      </w:pPr>
      <w:r>
        <w:rPr>
          <w:sz w:val="24"/>
        </w:rPr>
        <w:t>（1）公布在投标截止时间前通过电子交易系统完成投标文件递交的投标人名称</w:t>
      </w:r>
      <w:r>
        <w:rPr>
          <w:color w:val="auto"/>
          <w:sz w:val="24"/>
        </w:rPr>
        <w:t>；</w:t>
      </w:r>
    </w:p>
    <w:p w14:paraId="4325F9A5">
      <w:pPr>
        <w:spacing w:line="360" w:lineRule="auto"/>
        <w:ind w:firstLine="480"/>
        <w:rPr>
          <w:color w:val="auto"/>
          <w:sz w:val="24"/>
        </w:rPr>
      </w:pPr>
      <w:r>
        <w:rPr>
          <w:color w:val="auto"/>
          <w:sz w:val="24"/>
        </w:rPr>
        <w:t>（2）</w:t>
      </w:r>
      <w:r>
        <w:rPr>
          <w:rFonts w:hint="default"/>
          <w:color w:val="auto"/>
          <w:sz w:val="24"/>
        </w:rPr>
        <w:t>由投标人推选的代表检查非加密投标文件</w:t>
      </w:r>
      <w:r>
        <w:rPr>
          <w:rFonts w:hint="eastAsia"/>
          <w:color w:val="auto"/>
          <w:sz w:val="24"/>
          <w:lang w:val="en-US" w:eastAsia="zh-CN"/>
        </w:rPr>
        <w:t>的密封情况</w:t>
      </w:r>
      <w:r>
        <w:rPr>
          <w:rFonts w:hint="default"/>
          <w:color w:val="auto"/>
          <w:sz w:val="24"/>
        </w:rPr>
        <w:t>（如有）</w:t>
      </w:r>
      <w:r>
        <w:rPr>
          <w:color w:val="auto"/>
          <w:sz w:val="24"/>
        </w:rPr>
        <w:t xml:space="preserve">； </w:t>
      </w:r>
    </w:p>
    <w:p w14:paraId="16180104">
      <w:pPr>
        <w:spacing w:line="360" w:lineRule="auto"/>
        <w:ind w:firstLine="480"/>
        <w:rPr>
          <w:color w:val="auto"/>
          <w:sz w:val="24"/>
        </w:rPr>
      </w:pPr>
      <w:r>
        <w:rPr>
          <w:color w:val="auto"/>
          <w:sz w:val="24"/>
        </w:rPr>
        <w:t>（3）投标人在投标截止时间后在投标人须知前附表规定的解密时间内完成投标文件的解密工作；</w:t>
      </w:r>
    </w:p>
    <w:p w14:paraId="02906E0F">
      <w:pPr>
        <w:spacing w:line="360" w:lineRule="auto"/>
        <w:ind w:firstLine="480"/>
        <w:rPr>
          <w:color w:val="auto"/>
          <w:sz w:val="24"/>
        </w:rPr>
      </w:pPr>
      <w:r>
        <w:rPr>
          <w:color w:val="auto"/>
          <w:sz w:val="24"/>
        </w:rPr>
        <w:t>（4）</w:t>
      </w:r>
      <w:r>
        <w:rPr>
          <w:rFonts w:hint="default"/>
          <w:color w:val="auto"/>
          <w:sz w:val="24"/>
        </w:rPr>
        <w:t>招标人完成解密工作，导入并读取所有成功解密的投标文件</w:t>
      </w:r>
      <w:r>
        <w:rPr>
          <w:color w:val="auto"/>
          <w:sz w:val="24"/>
        </w:rPr>
        <w:t xml:space="preserve">； </w:t>
      </w:r>
    </w:p>
    <w:p w14:paraId="6396A69C">
      <w:pPr>
        <w:spacing w:line="360" w:lineRule="auto"/>
        <w:ind w:firstLine="480"/>
        <w:rPr>
          <w:sz w:val="24"/>
        </w:rPr>
      </w:pPr>
      <w:r>
        <w:rPr>
          <w:sz w:val="24"/>
        </w:rPr>
        <w:t>（5）对商务、技术文件进行开标，</w:t>
      </w:r>
      <w:r>
        <w:rPr>
          <w:rFonts w:hint="eastAsia"/>
          <w:sz w:val="24"/>
        </w:rPr>
        <w:t>按照</w:t>
      </w:r>
      <w:r>
        <w:rPr>
          <w:sz w:val="24"/>
        </w:rPr>
        <w:t>投标人须知前附表规定公布投标人名称、标段名称、质量目标、安全目标、工期及其他内容；报价文件在商务、技术文件评审结束前电子交易系统不读取；</w:t>
      </w:r>
    </w:p>
    <w:p w14:paraId="1652B4C2">
      <w:pPr>
        <w:spacing w:line="360" w:lineRule="auto"/>
        <w:ind w:firstLine="480"/>
        <w:rPr>
          <w:sz w:val="24"/>
        </w:rPr>
      </w:pPr>
      <w:r>
        <w:rPr>
          <w:sz w:val="24"/>
        </w:rPr>
        <w:t>（6）商务、技术文件评审结束后，招标人对通过商务、技术文件评审的</w:t>
      </w:r>
      <w:r>
        <w:rPr>
          <w:rFonts w:hint="eastAsia" w:ascii="宋体" w:hAnsi="宋体" w:cs="宋体"/>
          <w:sz w:val="24"/>
        </w:rPr>
        <w:t>投标人报价文件进行开启并进行报价公布</w:t>
      </w:r>
      <w:r>
        <w:rPr>
          <w:sz w:val="24"/>
        </w:rPr>
        <w:t>，</w:t>
      </w:r>
      <w:r>
        <w:rPr>
          <w:rFonts w:hint="eastAsia"/>
          <w:sz w:val="24"/>
        </w:rPr>
        <w:t>按照</w:t>
      </w:r>
      <w:r>
        <w:rPr>
          <w:sz w:val="24"/>
        </w:rPr>
        <w:t>投标人须知前附表规定公布投标人名称、标段名称、投标报价、质量目标、工期及其他内容；未通过商务、技术文件评审的投标人报价文件电子交易系统不予读取。</w:t>
      </w:r>
    </w:p>
    <w:p w14:paraId="65573CD7">
      <w:pPr>
        <w:spacing w:line="360" w:lineRule="auto"/>
        <w:ind w:firstLine="480"/>
        <w:rPr>
          <w:sz w:val="24"/>
        </w:rPr>
      </w:pPr>
      <w:r>
        <w:rPr>
          <w:sz w:val="24"/>
        </w:rPr>
        <w:t>（7）开标结束。</w:t>
      </w:r>
    </w:p>
    <w:p w14:paraId="77A48270">
      <w:pPr>
        <w:spacing w:line="360" w:lineRule="auto"/>
        <w:ind w:firstLine="480"/>
        <w:rPr>
          <w:bCs/>
          <w:sz w:val="24"/>
        </w:rPr>
      </w:pPr>
      <w:r>
        <w:rPr>
          <w:sz w:val="24"/>
        </w:rPr>
        <w:t>5.2.2若采用合理低价法或综合评分法，在投标文件的报价文件</w:t>
      </w:r>
      <w:r>
        <w:rPr>
          <w:rFonts w:hint="eastAsia"/>
          <w:sz w:val="24"/>
        </w:rPr>
        <w:t>报价公布</w:t>
      </w:r>
      <w:r>
        <w:rPr>
          <w:sz w:val="24"/>
        </w:rPr>
        <w:t>中，</w:t>
      </w:r>
      <w:r>
        <w:rPr>
          <w:rFonts w:hint="eastAsia"/>
          <w:sz w:val="24"/>
        </w:rPr>
        <w:t>评标委员会</w:t>
      </w:r>
      <w:r>
        <w:rPr>
          <w:sz w:val="24"/>
        </w:rPr>
        <w:t>将</w:t>
      </w:r>
      <w:r>
        <w:rPr>
          <w:rFonts w:hint="eastAsia"/>
          <w:sz w:val="24"/>
        </w:rPr>
        <w:t>按照</w:t>
      </w:r>
      <w:r>
        <w:rPr>
          <w:sz w:val="24"/>
        </w:rPr>
        <w:t>第三章</w:t>
      </w:r>
      <w:r>
        <w:rPr>
          <w:rFonts w:hint="eastAsia" w:ascii="宋体" w:hAnsi="宋体" w:cs="宋体"/>
          <w:sz w:val="24"/>
        </w:rPr>
        <w:t>“评标办法”</w:t>
      </w:r>
      <w:r>
        <w:rPr>
          <w:sz w:val="24"/>
        </w:rPr>
        <w:t>规定的原则计算评标基准价。若</w:t>
      </w:r>
      <w:r>
        <w:rPr>
          <w:rFonts w:hint="eastAsia"/>
          <w:sz w:val="24"/>
        </w:rPr>
        <w:t>评标委员会</w:t>
      </w:r>
      <w:r>
        <w:rPr>
          <w:sz w:val="24"/>
        </w:rPr>
        <w:t>发现投标文件出现以下任一情况，其投标报价将不再参加评标基准价的计算：</w:t>
      </w:r>
    </w:p>
    <w:p w14:paraId="0B5515B6">
      <w:pPr>
        <w:spacing w:line="360" w:lineRule="auto"/>
        <w:ind w:firstLine="480"/>
        <w:rPr>
          <w:sz w:val="24"/>
        </w:rPr>
      </w:pPr>
      <w:r>
        <w:rPr>
          <w:sz w:val="24"/>
        </w:rPr>
        <w:t>（1）未在投标函上填写投标总价；</w:t>
      </w:r>
    </w:p>
    <w:p w14:paraId="75C7D43B">
      <w:pPr>
        <w:spacing w:line="360" w:lineRule="auto"/>
        <w:ind w:firstLine="480"/>
        <w:rPr>
          <w:sz w:val="24"/>
        </w:rPr>
      </w:pPr>
      <w:r>
        <w:rPr>
          <w:sz w:val="24"/>
        </w:rPr>
        <w:t>（2）投标报价或调价函中的报价超出招标人公布的最高投标限价（如有）；</w:t>
      </w:r>
    </w:p>
    <w:p w14:paraId="1ACA4D5D">
      <w:pPr>
        <w:spacing w:line="360" w:lineRule="auto"/>
        <w:ind w:firstLine="480"/>
        <w:rPr>
          <w:sz w:val="24"/>
        </w:rPr>
      </w:pPr>
      <w:r>
        <w:rPr>
          <w:sz w:val="24"/>
        </w:rPr>
        <w:t>（3）投标人须知前附表规定的其他情形。</w:t>
      </w:r>
    </w:p>
    <w:p w14:paraId="0212BEC1">
      <w:pPr>
        <w:spacing w:line="360" w:lineRule="auto"/>
        <w:ind w:firstLine="480"/>
        <w:rPr>
          <w:sz w:val="24"/>
        </w:rPr>
      </w:pPr>
      <w:r>
        <w:rPr>
          <w:sz w:val="24"/>
        </w:rPr>
        <w:t>评标基准价除计算有误经评标委员会修正外，在整个评标期间保持不变，不随任何因素发生变化。</w:t>
      </w:r>
    </w:p>
    <w:p w14:paraId="6501E738">
      <w:pPr>
        <w:keepNext/>
        <w:keepLines/>
        <w:spacing w:beforeLines="100" w:afterLines="100"/>
        <w:ind w:firstLine="0" w:firstLineChars="0"/>
        <w:outlineLvl w:val="9"/>
        <w:rPr>
          <w:rFonts w:eastAsia="黑体"/>
          <w:bCs/>
          <w:sz w:val="24"/>
          <w:szCs w:val="32"/>
        </w:rPr>
      </w:pPr>
      <w:bookmarkStart w:id="313" w:name="_Toc138689380"/>
      <w:bookmarkStart w:id="314" w:name="_Toc26656971"/>
      <w:bookmarkStart w:id="315" w:name="_Toc615"/>
      <w:bookmarkStart w:id="316" w:name="_Toc14201240"/>
      <w:bookmarkStart w:id="317" w:name="_Toc8193"/>
      <w:bookmarkStart w:id="318" w:name="_Toc116662744"/>
      <w:r>
        <w:rPr>
          <w:rFonts w:eastAsia="黑体"/>
          <w:bCs/>
          <w:sz w:val="24"/>
          <w:szCs w:val="32"/>
        </w:rPr>
        <w:t>5.3</w:t>
      </w:r>
      <w:r>
        <w:rPr>
          <w:rFonts w:hint="eastAsia" w:eastAsia="黑体"/>
          <w:bCs/>
          <w:sz w:val="24"/>
          <w:szCs w:val="32"/>
        </w:rPr>
        <w:t xml:space="preserve"> </w:t>
      </w:r>
      <w:r>
        <w:rPr>
          <w:rFonts w:eastAsia="黑体"/>
          <w:bCs/>
          <w:sz w:val="24"/>
          <w:szCs w:val="32"/>
        </w:rPr>
        <w:t>开标异议</w:t>
      </w:r>
      <w:bookmarkEnd w:id="313"/>
      <w:bookmarkEnd w:id="314"/>
      <w:bookmarkEnd w:id="315"/>
      <w:bookmarkEnd w:id="316"/>
      <w:bookmarkEnd w:id="317"/>
      <w:bookmarkEnd w:id="318"/>
    </w:p>
    <w:p w14:paraId="0FB33D4A">
      <w:pPr>
        <w:spacing w:line="360" w:lineRule="auto"/>
        <w:ind w:firstLine="480"/>
        <w:rPr>
          <w:sz w:val="24"/>
        </w:rPr>
      </w:pPr>
      <w:bookmarkStart w:id="319" w:name="_Toc14201241"/>
      <w:bookmarkStart w:id="320" w:name="_Toc9067725"/>
      <w:r>
        <w:rPr>
          <w:sz w:val="24"/>
        </w:rPr>
        <w:t>投标人对开标有异议的，应当在开标过程中提出；招标人当场对异议作出答复，并记入开标记录。异议与答复应通过电子交易系统进行。</w:t>
      </w:r>
    </w:p>
    <w:p w14:paraId="0F888568">
      <w:pPr>
        <w:keepNext/>
        <w:keepLines/>
        <w:spacing w:beforeLines="100" w:afterLines="100"/>
        <w:ind w:firstLine="0" w:firstLineChars="0"/>
        <w:jc w:val="left"/>
        <w:outlineLvl w:val="1"/>
        <w:rPr>
          <w:rFonts w:eastAsia="黑体"/>
          <w:bCs/>
          <w:sz w:val="32"/>
          <w:szCs w:val="32"/>
        </w:rPr>
      </w:pPr>
      <w:bookmarkStart w:id="321" w:name="_Toc26710"/>
      <w:bookmarkStart w:id="322" w:name="_Toc19861"/>
      <w:bookmarkStart w:id="323" w:name="_Toc30869"/>
      <w:bookmarkStart w:id="324" w:name="_Toc26574"/>
      <w:bookmarkStart w:id="325" w:name="_Toc138689381"/>
      <w:bookmarkStart w:id="326" w:name="_Toc26446"/>
      <w:r>
        <w:rPr>
          <w:rFonts w:eastAsia="黑体"/>
          <w:bCs/>
          <w:sz w:val="32"/>
          <w:szCs w:val="32"/>
        </w:rPr>
        <w:t>6. 评标</w:t>
      </w:r>
      <w:bookmarkEnd w:id="319"/>
      <w:bookmarkEnd w:id="320"/>
      <w:bookmarkEnd w:id="321"/>
      <w:bookmarkEnd w:id="322"/>
      <w:bookmarkEnd w:id="323"/>
      <w:bookmarkEnd w:id="324"/>
      <w:bookmarkEnd w:id="325"/>
      <w:bookmarkEnd w:id="326"/>
    </w:p>
    <w:p w14:paraId="1773462D">
      <w:pPr>
        <w:keepNext/>
        <w:keepLines/>
        <w:spacing w:beforeLines="100" w:afterLines="100"/>
        <w:ind w:firstLine="0" w:firstLineChars="0"/>
        <w:outlineLvl w:val="9"/>
        <w:rPr>
          <w:rFonts w:eastAsia="黑体"/>
          <w:bCs/>
          <w:sz w:val="24"/>
          <w:szCs w:val="32"/>
        </w:rPr>
      </w:pPr>
      <w:bookmarkStart w:id="327" w:name="_Toc138689382"/>
      <w:bookmarkStart w:id="328" w:name="_Toc14201242"/>
      <w:bookmarkStart w:id="329" w:name="_Toc32290"/>
      <w:bookmarkStart w:id="330" w:name="_Toc5082"/>
      <w:bookmarkStart w:id="331" w:name="_Toc116662746"/>
      <w:bookmarkStart w:id="332" w:name="_Toc26656973"/>
      <w:r>
        <w:rPr>
          <w:rFonts w:eastAsia="黑体"/>
          <w:bCs/>
          <w:sz w:val="24"/>
          <w:szCs w:val="32"/>
        </w:rPr>
        <w:t>6.1</w:t>
      </w:r>
      <w:r>
        <w:rPr>
          <w:rFonts w:hint="eastAsia" w:eastAsia="黑体"/>
          <w:bCs/>
          <w:sz w:val="24"/>
          <w:szCs w:val="32"/>
        </w:rPr>
        <w:t xml:space="preserve"> </w:t>
      </w:r>
      <w:r>
        <w:rPr>
          <w:rFonts w:eastAsia="黑体"/>
          <w:bCs/>
          <w:sz w:val="24"/>
          <w:szCs w:val="32"/>
        </w:rPr>
        <w:t>评标委员会</w:t>
      </w:r>
      <w:bookmarkEnd w:id="327"/>
      <w:bookmarkEnd w:id="328"/>
      <w:bookmarkEnd w:id="329"/>
      <w:bookmarkEnd w:id="330"/>
      <w:bookmarkEnd w:id="331"/>
      <w:bookmarkEnd w:id="332"/>
    </w:p>
    <w:p w14:paraId="1C8FF022">
      <w:pPr>
        <w:spacing w:line="360" w:lineRule="auto"/>
        <w:ind w:firstLine="480"/>
        <w:rPr>
          <w:sz w:val="24"/>
        </w:rPr>
      </w:pPr>
      <w:r>
        <w:rPr>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248B579">
      <w:pPr>
        <w:spacing w:line="360" w:lineRule="auto"/>
        <w:ind w:firstLine="480"/>
        <w:rPr>
          <w:sz w:val="24"/>
        </w:rPr>
      </w:pPr>
      <w:r>
        <w:rPr>
          <w:sz w:val="24"/>
        </w:rPr>
        <w:t>6.1.2 评标委员会成员有下列情形之一的，应主动提出回避：</w:t>
      </w:r>
    </w:p>
    <w:p w14:paraId="1BF6BB3A">
      <w:pPr>
        <w:spacing w:line="360" w:lineRule="auto"/>
        <w:ind w:firstLine="480"/>
        <w:rPr>
          <w:sz w:val="24"/>
        </w:rPr>
      </w:pPr>
      <w:bookmarkStart w:id="333" w:name="_Hlk22744095"/>
      <w:r>
        <w:rPr>
          <w:sz w:val="24"/>
        </w:rPr>
        <w:t xml:space="preserve">（1）投标人或投标人的主要负责人的近亲属； </w:t>
      </w:r>
    </w:p>
    <w:p w14:paraId="4883F430">
      <w:pPr>
        <w:spacing w:line="360" w:lineRule="auto"/>
        <w:ind w:firstLine="480"/>
        <w:rPr>
          <w:sz w:val="24"/>
        </w:rPr>
      </w:pPr>
      <w:r>
        <w:rPr>
          <w:sz w:val="24"/>
        </w:rPr>
        <w:t>（2）项目主管部门或者行政监督部门的人员；</w:t>
      </w:r>
    </w:p>
    <w:p w14:paraId="36F6D675">
      <w:pPr>
        <w:spacing w:line="360" w:lineRule="auto"/>
        <w:ind w:firstLine="480"/>
        <w:rPr>
          <w:sz w:val="24"/>
        </w:rPr>
      </w:pPr>
      <w:r>
        <w:rPr>
          <w:sz w:val="24"/>
        </w:rPr>
        <w:t>（3）与投标人有经济利益关系，可能影响对投标公正评审的；</w:t>
      </w:r>
    </w:p>
    <w:p w14:paraId="142B012F">
      <w:pPr>
        <w:spacing w:line="360" w:lineRule="auto"/>
        <w:ind w:firstLine="480"/>
        <w:rPr>
          <w:sz w:val="24"/>
        </w:rPr>
      </w:pPr>
      <w:r>
        <w:rPr>
          <w:sz w:val="24"/>
        </w:rPr>
        <w:t>（4）曾因在招标、评标以及其他与招标投标有关活动中从事违法行为而受过行政处罚或刑事处罚的；</w:t>
      </w:r>
    </w:p>
    <w:p w14:paraId="638B63EC">
      <w:pPr>
        <w:spacing w:line="360" w:lineRule="auto"/>
        <w:ind w:firstLine="480"/>
        <w:rPr>
          <w:sz w:val="24"/>
        </w:rPr>
      </w:pPr>
      <w:r>
        <w:rPr>
          <w:sz w:val="24"/>
        </w:rPr>
        <w:t>（5）与投标人有其他利害关系。</w:t>
      </w:r>
      <w:bookmarkEnd w:id="333"/>
    </w:p>
    <w:p w14:paraId="661B45F0">
      <w:pPr>
        <w:spacing w:line="360" w:lineRule="auto"/>
        <w:ind w:firstLine="480"/>
        <w:rPr>
          <w:sz w:val="24"/>
        </w:rPr>
      </w:pPr>
      <w:r>
        <w:rPr>
          <w:sz w:val="24"/>
        </w:rPr>
        <w:t>6.1.3 评标过程中，评标委员会成员有回避事由、擅离职守或因健康等原因不能继续评标的，招标人有权更换。被更换的评标委员会成员作出的评审结论无效，由更换后的评标委员会成员重新进行评审。</w:t>
      </w:r>
    </w:p>
    <w:p w14:paraId="7EF6D256">
      <w:pPr>
        <w:keepNext/>
        <w:keepLines/>
        <w:spacing w:beforeLines="100" w:afterLines="100"/>
        <w:ind w:firstLine="0" w:firstLineChars="0"/>
        <w:outlineLvl w:val="9"/>
        <w:rPr>
          <w:rFonts w:eastAsia="黑体"/>
          <w:bCs/>
          <w:sz w:val="24"/>
          <w:szCs w:val="32"/>
        </w:rPr>
      </w:pPr>
      <w:bookmarkStart w:id="334" w:name="_Toc116662747"/>
      <w:bookmarkStart w:id="335" w:name="_Toc4346"/>
      <w:bookmarkStart w:id="336" w:name="_Toc26656974"/>
      <w:bookmarkStart w:id="337" w:name="_Toc21108"/>
      <w:bookmarkStart w:id="338" w:name="_Toc14201243"/>
      <w:bookmarkStart w:id="339" w:name="_Toc138689383"/>
      <w:r>
        <w:rPr>
          <w:rFonts w:eastAsia="黑体"/>
          <w:bCs/>
          <w:sz w:val="24"/>
          <w:szCs w:val="32"/>
        </w:rPr>
        <w:t>6.2</w:t>
      </w:r>
      <w:r>
        <w:rPr>
          <w:rFonts w:hint="eastAsia" w:eastAsia="黑体"/>
          <w:bCs/>
          <w:sz w:val="24"/>
          <w:szCs w:val="32"/>
        </w:rPr>
        <w:t xml:space="preserve"> </w:t>
      </w:r>
      <w:r>
        <w:rPr>
          <w:rFonts w:eastAsia="黑体"/>
          <w:bCs/>
          <w:sz w:val="24"/>
          <w:szCs w:val="32"/>
        </w:rPr>
        <w:t>评标原则</w:t>
      </w:r>
      <w:bookmarkEnd w:id="334"/>
      <w:bookmarkEnd w:id="335"/>
      <w:bookmarkEnd w:id="336"/>
      <w:bookmarkEnd w:id="337"/>
      <w:bookmarkEnd w:id="338"/>
      <w:bookmarkEnd w:id="339"/>
    </w:p>
    <w:p w14:paraId="621D2B1C">
      <w:pPr>
        <w:spacing w:line="360" w:lineRule="auto"/>
        <w:ind w:firstLine="480"/>
        <w:rPr>
          <w:sz w:val="24"/>
        </w:rPr>
      </w:pPr>
      <w:r>
        <w:rPr>
          <w:sz w:val="24"/>
        </w:rPr>
        <w:t>评标活动遵循公平、公正、科学和择优的原则。</w:t>
      </w:r>
    </w:p>
    <w:p w14:paraId="11B65ABB">
      <w:pPr>
        <w:keepNext/>
        <w:keepLines/>
        <w:spacing w:beforeLines="100" w:afterLines="100"/>
        <w:ind w:firstLine="0" w:firstLineChars="0"/>
        <w:outlineLvl w:val="9"/>
        <w:rPr>
          <w:rFonts w:eastAsia="黑体"/>
          <w:bCs/>
          <w:sz w:val="24"/>
          <w:szCs w:val="32"/>
        </w:rPr>
      </w:pPr>
      <w:bookmarkStart w:id="340" w:name="_Toc138689384"/>
      <w:bookmarkStart w:id="341" w:name="_Toc26656975"/>
      <w:bookmarkStart w:id="342" w:name="_Toc14201244"/>
      <w:bookmarkStart w:id="343" w:name="_Toc10023"/>
      <w:bookmarkStart w:id="344" w:name="_Toc116662748"/>
      <w:bookmarkStart w:id="345" w:name="_Toc6823"/>
      <w:r>
        <w:rPr>
          <w:rFonts w:eastAsia="黑体"/>
          <w:bCs/>
          <w:sz w:val="24"/>
          <w:szCs w:val="32"/>
        </w:rPr>
        <w:t>6.3</w:t>
      </w:r>
      <w:r>
        <w:rPr>
          <w:rFonts w:hint="eastAsia" w:eastAsia="黑体"/>
          <w:bCs/>
          <w:sz w:val="24"/>
          <w:szCs w:val="32"/>
        </w:rPr>
        <w:t xml:space="preserve"> </w:t>
      </w:r>
      <w:r>
        <w:rPr>
          <w:rFonts w:eastAsia="黑体"/>
          <w:bCs/>
          <w:sz w:val="24"/>
          <w:szCs w:val="32"/>
        </w:rPr>
        <w:t>评标</w:t>
      </w:r>
      <w:bookmarkEnd w:id="340"/>
      <w:bookmarkEnd w:id="341"/>
      <w:bookmarkEnd w:id="342"/>
      <w:bookmarkEnd w:id="343"/>
      <w:bookmarkEnd w:id="344"/>
      <w:bookmarkEnd w:id="345"/>
    </w:p>
    <w:p w14:paraId="1B8E8175">
      <w:pPr>
        <w:spacing w:line="360" w:lineRule="auto"/>
        <w:ind w:firstLine="480"/>
        <w:rPr>
          <w:sz w:val="24"/>
        </w:rPr>
      </w:pPr>
      <w:r>
        <w:rPr>
          <w:sz w:val="24"/>
        </w:rPr>
        <w:t>6.3.1评标委员会按照第三章</w:t>
      </w:r>
      <w:r>
        <w:rPr>
          <w:rFonts w:hint="eastAsia" w:ascii="宋体" w:hAnsi="宋体" w:cs="宋体"/>
          <w:sz w:val="24"/>
        </w:rPr>
        <w:t>“评标办法”规定的方法、评审因素、标准和程序对投标文件进行评审。第三章“评标办法”没有</w:t>
      </w:r>
      <w:r>
        <w:rPr>
          <w:sz w:val="24"/>
        </w:rPr>
        <w:t>规定的方法、评审因素和标准，不作为评标依据。</w:t>
      </w:r>
    </w:p>
    <w:p w14:paraId="6200B126">
      <w:pPr>
        <w:spacing w:line="360" w:lineRule="auto"/>
        <w:ind w:firstLine="480"/>
        <w:rPr>
          <w:sz w:val="24"/>
        </w:rPr>
      </w:pPr>
      <w:r>
        <w:rPr>
          <w:sz w:val="24"/>
        </w:rPr>
        <w:t>6.3.2评标完成后，评标委员会应向招标人提交书面评标报告和中标候选人名单。评标委员会推荐中标候选人的数量见投标人须知前附表。</w:t>
      </w:r>
    </w:p>
    <w:p w14:paraId="0F5467A9">
      <w:pPr>
        <w:keepNext/>
        <w:keepLines/>
        <w:spacing w:beforeLines="100" w:afterLines="100"/>
        <w:ind w:firstLine="0" w:firstLineChars="0"/>
        <w:outlineLvl w:val="9"/>
        <w:rPr>
          <w:rFonts w:eastAsia="黑体"/>
          <w:bCs/>
          <w:sz w:val="24"/>
          <w:szCs w:val="32"/>
        </w:rPr>
      </w:pPr>
      <w:bookmarkStart w:id="346" w:name="_Toc116662749"/>
      <w:bookmarkStart w:id="347" w:name="_Toc138689385"/>
      <w:bookmarkStart w:id="348" w:name="_Toc152045567"/>
      <w:bookmarkStart w:id="349" w:name="_Toc179632585"/>
      <w:bookmarkStart w:id="350" w:name="_Toc144974535"/>
      <w:bookmarkStart w:id="351" w:name="_Toc152042343"/>
      <w:r>
        <w:rPr>
          <w:rFonts w:eastAsia="黑体"/>
          <w:bCs/>
          <w:sz w:val="24"/>
          <w:szCs w:val="32"/>
        </w:rPr>
        <w:t>6.4 中标候选人公示</w:t>
      </w:r>
      <w:bookmarkEnd w:id="346"/>
      <w:bookmarkEnd w:id="347"/>
    </w:p>
    <w:p w14:paraId="72FEFB95">
      <w:pPr>
        <w:spacing w:line="440" w:lineRule="exact"/>
        <w:ind w:firstLine="480"/>
        <w:rPr>
          <w:sz w:val="24"/>
        </w:rPr>
      </w:pPr>
      <w:r>
        <w:rPr>
          <w:bCs/>
          <w:snapToGrid w:val="0"/>
          <w:sz w:val="24"/>
        </w:rPr>
        <w:t>招标人在收到评标报告之日起3日内，按照投标人须知前附表规定的公示媒介和期限依法公示中标候选人，公示期不得少于3日</w:t>
      </w:r>
      <w:r>
        <w:rPr>
          <w:rFonts w:hint="eastAsia"/>
          <w:bCs/>
          <w:snapToGrid w:val="0"/>
          <w:sz w:val="24"/>
        </w:rPr>
        <w:t>，</w:t>
      </w:r>
      <w:r>
        <w:rPr>
          <w:rFonts w:hint="eastAsia"/>
          <w:sz w:val="24"/>
        </w:rPr>
        <w:t>公示内容包括：</w:t>
      </w:r>
    </w:p>
    <w:p w14:paraId="539C0BBB">
      <w:pPr>
        <w:spacing w:line="440" w:lineRule="exact"/>
        <w:ind w:firstLine="480"/>
        <w:rPr>
          <w:sz w:val="24"/>
        </w:rPr>
      </w:pPr>
      <w:r>
        <w:rPr>
          <w:rFonts w:hint="eastAsia"/>
          <w:sz w:val="24"/>
        </w:rPr>
        <w:t>（</w:t>
      </w:r>
      <w:r>
        <w:rPr>
          <w:sz w:val="24"/>
        </w:rPr>
        <w:t>1</w:t>
      </w:r>
      <w:r>
        <w:rPr>
          <w:rFonts w:hint="eastAsia"/>
          <w:sz w:val="24"/>
        </w:rPr>
        <w:t>）中标候选人排序、名称、投标报价，对工程质量要求、安全目标和工期的响应情况；</w:t>
      </w:r>
    </w:p>
    <w:p w14:paraId="51020D9F">
      <w:pPr>
        <w:spacing w:line="440" w:lineRule="exact"/>
        <w:ind w:firstLine="480"/>
        <w:rPr>
          <w:sz w:val="24"/>
        </w:rPr>
      </w:pPr>
      <w:r>
        <w:rPr>
          <w:rFonts w:hint="eastAsia"/>
          <w:sz w:val="24"/>
        </w:rPr>
        <w:t>（</w:t>
      </w:r>
      <w:r>
        <w:rPr>
          <w:sz w:val="24"/>
        </w:rPr>
        <w:t>2</w:t>
      </w:r>
      <w:r>
        <w:rPr>
          <w:rFonts w:hint="eastAsia"/>
          <w:sz w:val="24"/>
        </w:rPr>
        <w:t>）中标候选人在投标文件中提供的经评标委员会评审通过的项目经理和项目总工姓名、个人业绩、相关证书名称和编号；</w:t>
      </w:r>
    </w:p>
    <w:p w14:paraId="51DFA718">
      <w:pPr>
        <w:spacing w:line="440" w:lineRule="exact"/>
        <w:ind w:firstLine="480"/>
        <w:rPr>
          <w:sz w:val="24"/>
        </w:rPr>
      </w:pPr>
      <w:r>
        <w:rPr>
          <w:rFonts w:hint="eastAsia"/>
          <w:sz w:val="24"/>
        </w:rPr>
        <w:t>（</w:t>
      </w:r>
      <w:r>
        <w:rPr>
          <w:sz w:val="24"/>
        </w:rPr>
        <w:t>3</w:t>
      </w:r>
      <w:r>
        <w:rPr>
          <w:rFonts w:hint="eastAsia"/>
          <w:sz w:val="24"/>
        </w:rPr>
        <w:t>）中标候选人在投标文件中提供的经评标委员会评审通过的项目业绩；</w:t>
      </w:r>
    </w:p>
    <w:p w14:paraId="2102E2D5">
      <w:pPr>
        <w:spacing w:line="440" w:lineRule="exact"/>
        <w:ind w:firstLine="480"/>
        <w:rPr>
          <w:sz w:val="24"/>
        </w:rPr>
      </w:pPr>
      <w:r>
        <w:rPr>
          <w:rFonts w:hint="eastAsia"/>
          <w:sz w:val="24"/>
        </w:rPr>
        <w:t>（</w:t>
      </w:r>
      <w:r>
        <w:rPr>
          <w:sz w:val="24"/>
        </w:rPr>
        <w:t>4</w:t>
      </w:r>
      <w:r>
        <w:rPr>
          <w:rFonts w:hint="eastAsia"/>
          <w:sz w:val="24"/>
        </w:rPr>
        <w:t>）被否决投标的投标人名称、否决依据和原因；</w:t>
      </w:r>
    </w:p>
    <w:p w14:paraId="6D5F21BB">
      <w:pPr>
        <w:spacing w:line="440" w:lineRule="exact"/>
        <w:ind w:firstLine="480"/>
        <w:rPr>
          <w:sz w:val="24"/>
        </w:rPr>
      </w:pPr>
      <w:r>
        <w:rPr>
          <w:rFonts w:hint="eastAsia"/>
          <w:sz w:val="24"/>
        </w:rPr>
        <w:t>（</w:t>
      </w:r>
      <w:r>
        <w:rPr>
          <w:sz w:val="24"/>
        </w:rPr>
        <w:t>5</w:t>
      </w:r>
      <w:r>
        <w:rPr>
          <w:rFonts w:hint="eastAsia"/>
          <w:sz w:val="24"/>
        </w:rPr>
        <w:t>）提出异议的渠道和方式；</w:t>
      </w:r>
    </w:p>
    <w:p w14:paraId="3FA01BFC">
      <w:pPr>
        <w:spacing w:line="440" w:lineRule="exact"/>
        <w:ind w:firstLine="420" w:firstLineChars="0"/>
        <w:rPr>
          <w:bCs/>
          <w:snapToGrid w:val="0"/>
          <w:sz w:val="24"/>
        </w:rPr>
      </w:pPr>
      <w:r>
        <w:rPr>
          <w:rFonts w:hint="eastAsia"/>
          <w:sz w:val="24"/>
        </w:rPr>
        <w:t>（</w:t>
      </w:r>
      <w:r>
        <w:rPr>
          <w:sz w:val="24"/>
        </w:rPr>
        <w:t>6</w:t>
      </w:r>
      <w:r>
        <w:rPr>
          <w:rFonts w:hint="eastAsia"/>
          <w:sz w:val="24"/>
        </w:rPr>
        <w:t>）投标人须知前附表规定公示的其他内容。</w:t>
      </w:r>
    </w:p>
    <w:p w14:paraId="3822BE03">
      <w:pPr>
        <w:keepNext/>
        <w:keepLines/>
        <w:spacing w:beforeLines="100" w:afterLines="100"/>
        <w:ind w:firstLine="0" w:firstLineChars="0"/>
        <w:outlineLvl w:val="9"/>
        <w:rPr>
          <w:rFonts w:eastAsia="黑体"/>
          <w:bCs/>
          <w:sz w:val="24"/>
          <w:szCs w:val="32"/>
        </w:rPr>
      </w:pPr>
      <w:bookmarkStart w:id="352" w:name="_Toc116662750"/>
      <w:bookmarkStart w:id="353" w:name="_Toc138689386"/>
      <w:r>
        <w:rPr>
          <w:rFonts w:eastAsia="黑体"/>
          <w:bCs/>
          <w:sz w:val="24"/>
          <w:szCs w:val="32"/>
        </w:rPr>
        <w:t>6.5 评标结果异议</w:t>
      </w:r>
      <w:bookmarkEnd w:id="352"/>
      <w:bookmarkEnd w:id="353"/>
    </w:p>
    <w:p w14:paraId="0FB2E2AB">
      <w:pPr>
        <w:spacing w:line="360" w:lineRule="auto"/>
        <w:ind w:firstLine="480"/>
        <w:rPr>
          <w:sz w:val="24"/>
        </w:rPr>
      </w:pPr>
      <w:r>
        <w:rPr>
          <w:bCs/>
          <w:snapToGrid w:val="0"/>
          <w:sz w:val="24"/>
        </w:rPr>
        <w:t>投标人或者其他利害关系人对评标结果有异议的，应在中标候选人公示期间通过电子交易系统在线</w:t>
      </w:r>
      <w:r>
        <w:rPr>
          <w:rFonts w:hint="eastAsia"/>
          <w:bCs/>
          <w:snapToGrid w:val="0"/>
          <w:kern w:val="0"/>
          <w:sz w:val="24"/>
        </w:rPr>
        <w:t>提出</w:t>
      </w:r>
      <w:r>
        <w:rPr>
          <w:bCs/>
          <w:snapToGrid w:val="0"/>
          <w:sz w:val="24"/>
        </w:rPr>
        <w:t>或以其他书面形式提出。招标人将在收到异议之日起3日内作出答复；作出答复前，将暂停招标投标活动。</w:t>
      </w:r>
    </w:p>
    <w:p w14:paraId="7D660118">
      <w:pPr>
        <w:keepNext/>
        <w:keepLines/>
        <w:spacing w:beforeLines="100" w:afterLines="100"/>
        <w:ind w:firstLine="0" w:firstLineChars="0"/>
        <w:outlineLvl w:val="9"/>
        <w:rPr>
          <w:rFonts w:eastAsia="黑体"/>
          <w:bCs/>
          <w:sz w:val="24"/>
          <w:szCs w:val="32"/>
        </w:rPr>
      </w:pPr>
      <w:bookmarkStart w:id="354" w:name="_Toc116662751"/>
      <w:bookmarkStart w:id="355" w:name="_Toc138689387"/>
      <w:r>
        <w:rPr>
          <w:rFonts w:eastAsia="黑体"/>
          <w:bCs/>
          <w:sz w:val="24"/>
          <w:szCs w:val="32"/>
        </w:rPr>
        <w:t>6.6 中标候选人履约能力审查</w:t>
      </w:r>
      <w:bookmarkEnd w:id="354"/>
      <w:bookmarkEnd w:id="355"/>
    </w:p>
    <w:p w14:paraId="5692D6C4">
      <w:pPr>
        <w:spacing w:line="360" w:lineRule="auto"/>
        <w:ind w:firstLine="480"/>
        <w:rPr>
          <w:sz w:val="24"/>
        </w:rPr>
      </w:pPr>
      <w:r>
        <w:rPr>
          <w:sz w:val="24"/>
        </w:rPr>
        <w:t>中标候选人的经营、财务状况发生较大变化或存在违法行为，招标人认为可能影响其履约能力的，将在发出中标通知书前提请原评标委员会按照招标文件规定的标准和方法进行审查确认。</w:t>
      </w:r>
    </w:p>
    <w:p w14:paraId="3EA15094">
      <w:pPr>
        <w:keepNext/>
        <w:keepLines/>
        <w:spacing w:beforeLines="100" w:afterLines="100"/>
        <w:ind w:firstLine="0" w:firstLineChars="0"/>
        <w:jc w:val="left"/>
        <w:outlineLvl w:val="1"/>
        <w:rPr>
          <w:rFonts w:eastAsia="黑体"/>
          <w:bCs/>
          <w:sz w:val="32"/>
          <w:szCs w:val="32"/>
        </w:rPr>
      </w:pPr>
      <w:bookmarkStart w:id="356" w:name="_Toc11416"/>
      <w:bookmarkStart w:id="357" w:name="_Toc138689388"/>
      <w:bookmarkStart w:id="358" w:name="_Toc19019"/>
      <w:bookmarkStart w:id="359" w:name="_Toc28122"/>
      <w:bookmarkStart w:id="360" w:name="_Toc25235"/>
      <w:r>
        <w:rPr>
          <w:rFonts w:eastAsia="黑体"/>
          <w:bCs/>
          <w:sz w:val="32"/>
          <w:szCs w:val="32"/>
        </w:rPr>
        <w:t>7. 定标</w:t>
      </w:r>
      <w:bookmarkEnd w:id="348"/>
      <w:bookmarkEnd w:id="349"/>
      <w:bookmarkEnd w:id="350"/>
      <w:bookmarkEnd w:id="351"/>
      <w:bookmarkEnd w:id="356"/>
      <w:bookmarkEnd w:id="357"/>
      <w:bookmarkEnd w:id="358"/>
      <w:bookmarkEnd w:id="359"/>
      <w:bookmarkEnd w:id="360"/>
    </w:p>
    <w:p w14:paraId="2AEF37E9">
      <w:pPr>
        <w:keepNext/>
        <w:keepLines/>
        <w:spacing w:beforeLines="100" w:afterLines="100"/>
        <w:ind w:firstLine="0" w:firstLineChars="0"/>
        <w:outlineLvl w:val="9"/>
        <w:rPr>
          <w:rFonts w:eastAsia="黑体"/>
          <w:bCs/>
          <w:sz w:val="24"/>
          <w:szCs w:val="32"/>
        </w:rPr>
      </w:pPr>
      <w:bookmarkStart w:id="361" w:name="_Toc116662753"/>
      <w:bookmarkStart w:id="362" w:name="_Toc138689389"/>
      <w:r>
        <w:rPr>
          <w:rFonts w:eastAsia="黑体"/>
          <w:bCs/>
          <w:sz w:val="24"/>
          <w:szCs w:val="32"/>
        </w:rPr>
        <w:t>7.1 定标</w:t>
      </w:r>
      <w:bookmarkEnd w:id="361"/>
      <w:bookmarkEnd w:id="362"/>
    </w:p>
    <w:p w14:paraId="5AC69936">
      <w:pPr>
        <w:spacing w:line="360" w:lineRule="auto"/>
        <w:ind w:firstLine="480"/>
        <w:rPr>
          <w:sz w:val="24"/>
        </w:rPr>
      </w:pPr>
      <w:r>
        <w:rPr>
          <w:sz w:val="24"/>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4DA9ED">
      <w:pPr>
        <w:keepNext/>
        <w:keepLines/>
        <w:spacing w:beforeLines="100" w:afterLines="100"/>
        <w:ind w:firstLine="0" w:firstLineChars="0"/>
        <w:outlineLvl w:val="9"/>
        <w:rPr>
          <w:rFonts w:eastAsia="黑体"/>
          <w:bCs/>
          <w:sz w:val="24"/>
          <w:szCs w:val="32"/>
        </w:rPr>
      </w:pPr>
      <w:bookmarkStart w:id="363" w:name="_Toc116662754"/>
      <w:bookmarkStart w:id="364" w:name="_Toc138689390"/>
      <w:r>
        <w:rPr>
          <w:rFonts w:eastAsia="黑体"/>
          <w:bCs/>
          <w:sz w:val="24"/>
          <w:szCs w:val="32"/>
        </w:rPr>
        <w:t>7.2 中标结果公示</w:t>
      </w:r>
      <w:bookmarkEnd w:id="363"/>
      <w:bookmarkEnd w:id="364"/>
    </w:p>
    <w:p w14:paraId="03B3083D">
      <w:pPr>
        <w:spacing w:line="360" w:lineRule="auto"/>
        <w:ind w:firstLine="480"/>
        <w:rPr>
          <w:sz w:val="24"/>
        </w:rPr>
      </w:pPr>
      <w:r>
        <w:rPr>
          <w:sz w:val="24"/>
        </w:rPr>
        <w:t>招标人在确定中标人之日起3日内，按照投标人须知前附表规定的公示媒介依法公示中标结果。</w:t>
      </w:r>
    </w:p>
    <w:p w14:paraId="36D263BE">
      <w:pPr>
        <w:keepNext/>
        <w:keepLines/>
        <w:spacing w:beforeLines="100" w:afterLines="100"/>
        <w:ind w:firstLine="0" w:firstLineChars="0"/>
        <w:outlineLvl w:val="9"/>
        <w:rPr>
          <w:rFonts w:eastAsia="黑体"/>
          <w:bCs/>
          <w:sz w:val="24"/>
          <w:szCs w:val="32"/>
        </w:rPr>
      </w:pPr>
      <w:bookmarkStart w:id="365" w:name="_Toc116662755"/>
      <w:bookmarkStart w:id="366" w:name="_Toc138689391"/>
      <w:r>
        <w:rPr>
          <w:rFonts w:eastAsia="黑体"/>
          <w:bCs/>
          <w:sz w:val="24"/>
          <w:szCs w:val="32"/>
        </w:rPr>
        <w:t>7.3 中标通知</w:t>
      </w:r>
      <w:bookmarkEnd w:id="365"/>
      <w:bookmarkEnd w:id="366"/>
    </w:p>
    <w:p w14:paraId="24B6A0BD">
      <w:pPr>
        <w:spacing w:line="360" w:lineRule="auto"/>
        <w:ind w:firstLine="480"/>
        <w:rPr>
          <w:bCs/>
          <w:snapToGrid w:val="0"/>
          <w:sz w:val="24"/>
        </w:rPr>
      </w:pPr>
      <w:r>
        <w:rPr>
          <w:sz w:val="24"/>
        </w:rPr>
        <w:t>在本章第3.3款规定的投标有效期内，招标人</w:t>
      </w:r>
      <w:r>
        <w:rPr>
          <w:rFonts w:hint="eastAsia"/>
          <w:sz w:val="24"/>
        </w:rPr>
        <w:t>按照</w:t>
      </w:r>
      <w:r>
        <w:rPr>
          <w:sz w:val="24"/>
        </w:rPr>
        <w:t>投标人须知前附表规定的形式向中标人发出中标通知书，同时将中标结果通知未中标的投标人。</w:t>
      </w:r>
    </w:p>
    <w:p w14:paraId="3B58E594">
      <w:pPr>
        <w:keepNext/>
        <w:keepLines/>
        <w:spacing w:beforeLines="100" w:afterLines="100"/>
        <w:ind w:firstLine="0" w:firstLineChars="0"/>
        <w:jc w:val="left"/>
        <w:outlineLvl w:val="1"/>
        <w:rPr>
          <w:rFonts w:eastAsia="黑体"/>
          <w:bCs/>
          <w:sz w:val="32"/>
          <w:szCs w:val="32"/>
        </w:rPr>
      </w:pPr>
      <w:bookmarkStart w:id="367" w:name="_Toc24657"/>
      <w:bookmarkStart w:id="368" w:name="_Toc30799"/>
      <w:bookmarkStart w:id="369" w:name="_Toc19811"/>
      <w:bookmarkStart w:id="370" w:name="_Toc1007"/>
      <w:bookmarkStart w:id="371" w:name="_Toc138689392"/>
      <w:bookmarkStart w:id="372" w:name="_Toc152045569"/>
      <w:bookmarkStart w:id="373" w:name="_Toc144974537"/>
      <w:bookmarkStart w:id="374" w:name="_Toc152042345"/>
      <w:bookmarkStart w:id="375" w:name="_Toc179632587"/>
      <w:r>
        <w:rPr>
          <w:rFonts w:hint="eastAsia" w:eastAsia="黑体"/>
          <w:bCs/>
          <w:sz w:val="32"/>
          <w:szCs w:val="32"/>
        </w:rPr>
        <w:t>8</w:t>
      </w:r>
      <w:r>
        <w:rPr>
          <w:rFonts w:eastAsia="黑体"/>
          <w:bCs/>
          <w:sz w:val="32"/>
          <w:szCs w:val="32"/>
        </w:rPr>
        <w:t>. 合同授予</w:t>
      </w:r>
      <w:bookmarkEnd w:id="367"/>
      <w:bookmarkEnd w:id="368"/>
      <w:bookmarkEnd w:id="369"/>
      <w:bookmarkEnd w:id="370"/>
      <w:bookmarkEnd w:id="371"/>
    </w:p>
    <w:p w14:paraId="21422600">
      <w:pPr>
        <w:keepNext/>
        <w:keepLines/>
        <w:spacing w:line="360" w:lineRule="auto"/>
        <w:ind w:firstLine="0" w:firstLineChars="0"/>
        <w:outlineLvl w:val="9"/>
        <w:rPr>
          <w:rFonts w:eastAsia="黑体"/>
          <w:bCs/>
          <w:sz w:val="24"/>
          <w:szCs w:val="32"/>
        </w:rPr>
      </w:pPr>
      <w:bookmarkStart w:id="376" w:name="_Toc116662757"/>
      <w:bookmarkStart w:id="377" w:name="_Toc138689393"/>
      <w:r>
        <w:rPr>
          <w:rFonts w:eastAsia="黑体"/>
          <w:bCs/>
          <w:sz w:val="24"/>
          <w:szCs w:val="32"/>
        </w:rPr>
        <w:t>8.1 履约保证金</w:t>
      </w:r>
      <w:bookmarkEnd w:id="372"/>
      <w:bookmarkEnd w:id="373"/>
      <w:bookmarkEnd w:id="374"/>
      <w:bookmarkEnd w:id="375"/>
      <w:bookmarkEnd w:id="376"/>
      <w:bookmarkEnd w:id="377"/>
    </w:p>
    <w:p w14:paraId="4247178B">
      <w:pPr>
        <w:spacing w:line="360" w:lineRule="auto"/>
        <w:ind w:firstLine="480"/>
        <w:rPr>
          <w:sz w:val="24"/>
        </w:rPr>
      </w:pPr>
      <w:r>
        <w:rPr>
          <w:sz w:val="24"/>
        </w:rPr>
        <w:t>8.1.1 在签订合同前，中标人应</w:t>
      </w:r>
      <w:r>
        <w:rPr>
          <w:rFonts w:hint="eastAsia"/>
          <w:sz w:val="24"/>
        </w:rPr>
        <w:t>按照</w:t>
      </w:r>
      <w:r>
        <w:rPr>
          <w:sz w:val="24"/>
        </w:rPr>
        <w:t>投标人须知前附表规定的金额、形式和招标文件第四</w:t>
      </w:r>
      <w:r>
        <w:rPr>
          <w:rFonts w:hint="eastAsia" w:ascii="宋体" w:hAnsi="宋体" w:cs="宋体"/>
          <w:sz w:val="24"/>
        </w:rPr>
        <w:t>章“合同条款及格式”规</w:t>
      </w:r>
      <w:r>
        <w:rPr>
          <w:sz w:val="24"/>
        </w:rPr>
        <w:t>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5357B82D">
      <w:pPr>
        <w:spacing w:line="360" w:lineRule="auto"/>
        <w:ind w:firstLine="480"/>
        <w:rPr>
          <w:sz w:val="24"/>
        </w:rPr>
      </w:pPr>
      <w:r>
        <w:rPr>
          <w:sz w:val="24"/>
        </w:rPr>
        <w:t>8.1.2 中标人不能</w:t>
      </w:r>
      <w:r>
        <w:rPr>
          <w:rFonts w:hint="eastAsia"/>
          <w:sz w:val="24"/>
        </w:rPr>
        <w:t>按照</w:t>
      </w:r>
      <w:r>
        <w:rPr>
          <w:sz w:val="24"/>
        </w:rPr>
        <w:t>本章第8.1.1项要求提交履约保证金的，视为放弃中标，其投标保证金不予退还，给招标人造成的损失超过投标保证金数额的，中标人还应当对超过部分予以赔偿。</w:t>
      </w:r>
    </w:p>
    <w:p w14:paraId="66140CF5">
      <w:pPr>
        <w:keepNext/>
        <w:keepLines/>
        <w:spacing w:line="360" w:lineRule="auto"/>
        <w:ind w:firstLine="0" w:firstLineChars="0"/>
        <w:outlineLvl w:val="9"/>
        <w:rPr>
          <w:rFonts w:eastAsia="黑体"/>
          <w:bCs/>
          <w:sz w:val="24"/>
          <w:szCs w:val="32"/>
        </w:rPr>
      </w:pPr>
      <w:bookmarkStart w:id="378" w:name="_Toc152045570"/>
      <w:bookmarkStart w:id="379" w:name="_Toc116662758"/>
      <w:bookmarkStart w:id="380" w:name="_Toc152042346"/>
      <w:bookmarkStart w:id="381" w:name="_Toc179632588"/>
      <w:bookmarkStart w:id="382" w:name="_Toc138689394"/>
      <w:bookmarkStart w:id="383" w:name="_Toc144974538"/>
      <w:r>
        <w:rPr>
          <w:rFonts w:eastAsia="黑体"/>
          <w:bCs/>
          <w:sz w:val="24"/>
          <w:szCs w:val="32"/>
        </w:rPr>
        <w:t>8.2 签订合同</w:t>
      </w:r>
      <w:bookmarkEnd w:id="378"/>
      <w:bookmarkEnd w:id="379"/>
      <w:bookmarkEnd w:id="380"/>
      <w:bookmarkEnd w:id="381"/>
      <w:bookmarkEnd w:id="382"/>
      <w:bookmarkEnd w:id="383"/>
    </w:p>
    <w:p w14:paraId="748413E8">
      <w:pPr>
        <w:spacing w:line="360" w:lineRule="auto"/>
        <w:ind w:firstLine="480"/>
        <w:rPr>
          <w:sz w:val="24"/>
        </w:rPr>
      </w:pPr>
      <w:r>
        <w:rPr>
          <w:sz w:val="24"/>
        </w:rPr>
        <w:t>8.2.1 中标人和招标人应在中标通知书发出之日起30日内，根据招标文件和中标人的投标文件订立书面合同。中标人无正当理由拒签合同，在签订合同时向招标人提出附加条件，</w:t>
      </w:r>
      <w:r>
        <w:rPr>
          <w:rFonts w:hint="eastAsia"/>
          <w:sz w:val="24"/>
        </w:rPr>
        <w:t>或者</w:t>
      </w:r>
      <w:r>
        <w:rPr>
          <w:sz w:val="24"/>
        </w:rPr>
        <w:t>不按照招标文件要求提交履约保证金的，招标人取消其中标资格，其投标保证金不予退还；给招标人造成的损失超过投标保证金数额的，中标人还应对超过部分予以赔偿。</w:t>
      </w:r>
    </w:p>
    <w:p w14:paraId="2BFB22DB">
      <w:pPr>
        <w:spacing w:line="360" w:lineRule="auto"/>
        <w:ind w:firstLine="480"/>
        <w:rPr>
          <w:sz w:val="24"/>
        </w:rPr>
      </w:pPr>
      <w:r>
        <w:rPr>
          <w:sz w:val="24"/>
        </w:rPr>
        <w:t>8.2.2 发出中标通知书后，招标人无正当理由拒签合同，或者在签订合同时向中标人提出附加条件的，招标人应退还中标人的投标保证金。招标人存在前述情形的，由</w:t>
      </w:r>
      <w:r>
        <w:rPr>
          <w:rFonts w:hint="eastAsia"/>
          <w:sz w:val="24"/>
        </w:rPr>
        <w:t>公共资源交易监督管理部门</w:t>
      </w:r>
      <w:r>
        <w:rPr>
          <w:sz w:val="24"/>
        </w:rPr>
        <w:t>责令改正，可以处中标项目金额10‰以下的罚款；给中标人造成损失的，依法承担赔偿责任。</w:t>
      </w:r>
    </w:p>
    <w:p w14:paraId="2FB6B8D4">
      <w:pPr>
        <w:spacing w:line="440" w:lineRule="exact"/>
        <w:ind w:firstLine="480"/>
        <w:rPr>
          <w:sz w:val="24"/>
        </w:rPr>
      </w:pPr>
      <w:r>
        <w:rPr>
          <w:sz w:val="24"/>
        </w:rPr>
        <w:t xml:space="preserve">8.2.3 </w:t>
      </w:r>
      <w:r>
        <w:rPr>
          <w:rFonts w:hint="eastAsia"/>
          <w:sz w:val="24"/>
        </w:rPr>
        <w:t>签约合同价的确定原则如下：</w:t>
      </w:r>
    </w:p>
    <w:p w14:paraId="6F43456E">
      <w:pPr>
        <w:spacing w:line="440" w:lineRule="exact"/>
        <w:ind w:firstLine="480"/>
        <w:rPr>
          <w:sz w:val="24"/>
        </w:rPr>
      </w:pPr>
      <w:r>
        <w:rPr>
          <w:rFonts w:hint="eastAsia"/>
          <w:sz w:val="24"/>
        </w:rPr>
        <w:t>（</w:t>
      </w:r>
      <w:r>
        <w:rPr>
          <w:sz w:val="24"/>
        </w:rPr>
        <w:t>1</w:t>
      </w:r>
      <w:r>
        <w:rPr>
          <w:rFonts w:hint="eastAsia"/>
          <w:sz w:val="24"/>
        </w:rPr>
        <w:t>）按照评标办法规定对投标报价进行修正后，若修正后的最终投标报价小于开标时的投标函大写金额报价，则签订合同时以修正后的最终投标报价为准；</w:t>
      </w:r>
    </w:p>
    <w:p w14:paraId="58F883FD">
      <w:pPr>
        <w:spacing w:line="440" w:lineRule="exact"/>
        <w:ind w:firstLine="480"/>
        <w:rPr>
          <w:sz w:val="24"/>
        </w:rPr>
      </w:pPr>
      <w:r>
        <w:rPr>
          <w:rFonts w:hint="eastAsia"/>
          <w:sz w:val="24"/>
        </w:rPr>
        <w:t>（</w:t>
      </w:r>
      <w:r>
        <w:rPr>
          <w:sz w:val="24"/>
        </w:rPr>
        <w:t>2</w:t>
      </w:r>
      <w:r>
        <w:rPr>
          <w:rFonts w:hint="eastAsia"/>
          <w:sz w:val="24"/>
        </w:rPr>
        <w:t>）按照评标办法规定对投标报价进行修正后，若修正后的最终投标报价大于开标时的投标函大写金额报价，则签订合同时以开标时的投标函大写金额报价为准，同时按比例修正相应子目的单价或合价。</w:t>
      </w:r>
    </w:p>
    <w:p w14:paraId="63BAD86C">
      <w:pPr>
        <w:spacing w:line="360" w:lineRule="auto"/>
        <w:ind w:firstLine="480"/>
        <w:rPr>
          <w:sz w:val="24"/>
        </w:rPr>
      </w:pPr>
      <w:r>
        <w:rPr>
          <w:rFonts w:hint="eastAsia"/>
          <w:sz w:val="24"/>
        </w:rPr>
        <w:t xml:space="preserve">8.2.4 </w:t>
      </w:r>
      <w:r>
        <w:rPr>
          <w:sz w:val="24"/>
        </w:rPr>
        <w:t>联合体中标的，联合体各方应当共同与招标人签订合同，就中标项目向招标人承担连带责任。</w:t>
      </w:r>
    </w:p>
    <w:p w14:paraId="1BA607A4">
      <w:pPr>
        <w:spacing w:line="440" w:lineRule="exact"/>
        <w:ind w:firstLine="480"/>
        <w:rPr>
          <w:sz w:val="24"/>
        </w:rPr>
      </w:pPr>
      <w:r>
        <w:rPr>
          <w:rFonts w:hint="eastAsia"/>
          <w:sz w:val="24"/>
        </w:rPr>
        <w:t>8.2.5 招标人和中标人在签订合同协议书的同时，需按照本招标文件规定的格式和要求签订廉政合同及安全生产合同，明确双方在廉政建设和安全生产方面的权利和义务以及应承担的违约责任。</w:t>
      </w:r>
    </w:p>
    <w:p w14:paraId="045A64BA">
      <w:pPr>
        <w:spacing w:line="360" w:lineRule="auto"/>
        <w:ind w:firstLine="480"/>
        <w:rPr>
          <w:sz w:val="24"/>
        </w:rPr>
      </w:pPr>
      <w:r>
        <w:rPr>
          <w:rFonts w:hint="eastAsia"/>
          <w:sz w:val="24"/>
        </w:rPr>
        <w:t>8.2.6 招标人将及时主动公开合同订立信息，并积极推进合同履行及变更信息公开。</w:t>
      </w:r>
    </w:p>
    <w:p w14:paraId="47E444CB">
      <w:pPr>
        <w:keepNext/>
        <w:keepLines/>
        <w:spacing w:beforeLines="100" w:afterLines="100"/>
        <w:ind w:firstLine="0" w:firstLineChars="0"/>
        <w:jc w:val="left"/>
        <w:outlineLvl w:val="1"/>
        <w:rPr>
          <w:rFonts w:eastAsia="黑体"/>
          <w:bCs/>
          <w:sz w:val="32"/>
          <w:szCs w:val="32"/>
        </w:rPr>
      </w:pPr>
      <w:bookmarkStart w:id="384" w:name="_Toc8687"/>
      <w:bookmarkStart w:id="385" w:name="_Toc31431"/>
      <w:bookmarkStart w:id="386" w:name="_Toc21117"/>
      <w:bookmarkStart w:id="387" w:name="_Toc138689395"/>
      <w:bookmarkStart w:id="388" w:name="_Toc22919"/>
      <w:bookmarkStart w:id="389" w:name="_Toc29841"/>
      <w:bookmarkStart w:id="390" w:name="_Toc9067727"/>
      <w:bookmarkStart w:id="391" w:name="_Toc14201257"/>
      <w:r>
        <w:rPr>
          <w:rFonts w:eastAsia="黑体"/>
          <w:bCs/>
          <w:sz w:val="32"/>
          <w:szCs w:val="32"/>
        </w:rPr>
        <w:t>9. 纪律和监督</w:t>
      </w:r>
      <w:bookmarkEnd w:id="384"/>
      <w:bookmarkEnd w:id="385"/>
      <w:bookmarkEnd w:id="386"/>
      <w:bookmarkEnd w:id="387"/>
      <w:bookmarkEnd w:id="388"/>
      <w:bookmarkEnd w:id="389"/>
      <w:bookmarkEnd w:id="390"/>
      <w:bookmarkEnd w:id="391"/>
    </w:p>
    <w:p w14:paraId="2AC3F2F3">
      <w:pPr>
        <w:keepNext/>
        <w:keepLines/>
        <w:spacing w:beforeLines="100" w:afterLines="100"/>
        <w:ind w:firstLine="0" w:firstLineChars="0"/>
        <w:outlineLvl w:val="9"/>
        <w:rPr>
          <w:rFonts w:eastAsia="黑体"/>
          <w:bCs/>
          <w:sz w:val="24"/>
          <w:szCs w:val="32"/>
        </w:rPr>
      </w:pPr>
      <w:bookmarkStart w:id="392" w:name="_Toc116662762"/>
      <w:bookmarkStart w:id="393" w:name="_Toc16517"/>
      <w:bookmarkStart w:id="394" w:name="_Toc5128"/>
      <w:bookmarkStart w:id="395" w:name="_Toc14201258"/>
      <w:bookmarkStart w:id="396" w:name="_Toc26656989"/>
      <w:bookmarkStart w:id="397" w:name="_Toc138689396"/>
      <w:r>
        <w:rPr>
          <w:rFonts w:eastAsia="黑体"/>
          <w:bCs/>
          <w:sz w:val="24"/>
          <w:szCs w:val="32"/>
        </w:rPr>
        <w:t>9.1 对招标人的纪律要求</w:t>
      </w:r>
      <w:bookmarkEnd w:id="392"/>
      <w:bookmarkEnd w:id="393"/>
      <w:bookmarkEnd w:id="394"/>
      <w:bookmarkEnd w:id="395"/>
      <w:bookmarkEnd w:id="396"/>
      <w:bookmarkEnd w:id="397"/>
    </w:p>
    <w:p w14:paraId="1CB9B646">
      <w:pPr>
        <w:spacing w:line="360" w:lineRule="auto"/>
        <w:ind w:firstLine="480"/>
        <w:rPr>
          <w:sz w:val="24"/>
        </w:rPr>
      </w:pPr>
      <w:r>
        <w:rPr>
          <w:sz w:val="24"/>
        </w:rPr>
        <w:t>招标人不得泄露招标投标活动中应保密的情况和资料，不得与投标人串通损害国家利益、社会公共利益或他人合法权益。</w:t>
      </w:r>
    </w:p>
    <w:p w14:paraId="33D4E4C9">
      <w:pPr>
        <w:keepNext/>
        <w:keepLines/>
        <w:spacing w:beforeLines="100" w:afterLines="100"/>
        <w:ind w:firstLine="0" w:firstLineChars="0"/>
        <w:outlineLvl w:val="9"/>
        <w:rPr>
          <w:rFonts w:eastAsia="黑体"/>
          <w:bCs/>
          <w:sz w:val="24"/>
          <w:szCs w:val="32"/>
        </w:rPr>
      </w:pPr>
      <w:bookmarkStart w:id="398" w:name="_Toc13054"/>
      <w:bookmarkStart w:id="399" w:name="_Toc14201259"/>
      <w:bookmarkStart w:id="400" w:name="_Toc26656990"/>
      <w:bookmarkStart w:id="401" w:name="_Toc116662763"/>
      <w:bookmarkStart w:id="402" w:name="_Toc138689397"/>
      <w:bookmarkStart w:id="403" w:name="_Toc23553"/>
      <w:r>
        <w:rPr>
          <w:rFonts w:eastAsia="黑体"/>
          <w:bCs/>
          <w:sz w:val="24"/>
          <w:szCs w:val="32"/>
        </w:rPr>
        <w:t>9.2 对投标人的纪律要求</w:t>
      </w:r>
      <w:bookmarkEnd w:id="398"/>
      <w:bookmarkEnd w:id="399"/>
      <w:bookmarkEnd w:id="400"/>
      <w:bookmarkEnd w:id="401"/>
      <w:bookmarkEnd w:id="402"/>
      <w:bookmarkEnd w:id="403"/>
    </w:p>
    <w:p w14:paraId="2F1CE747">
      <w:pPr>
        <w:spacing w:line="360" w:lineRule="auto"/>
        <w:ind w:firstLine="480"/>
        <w:rPr>
          <w:sz w:val="24"/>
        </w:rPr>
      </w:pPr>
      <w:r>
        <w:rPr>
          <w:sz w:val="24"/>
        </w:rPr>
        <w:t>投标人不得相互串通投标或与招标人串通投标，不得向招标人或评标委员会成员行贿谋取中标，不得以他人名义投标或以其他方式弄虚作假骗取中标；投标人不得以任何方式干扰、影响评标工作。</w:t>
      </w:r>
    </w:p>
    <w:p w14:paraId="6C6D1C02">
      <w:pPr>
        <w:keepNext/>
        <w:keepLines/>
        <w:spacing w:beforeLines="100" w:afterLines="100"/>
        <w:ind w:firstLine="0" w:firstLineChars="0"/>
        <w:outlineLvl w:val="9"/>
        <w:rPr>
          <w:rFonts w:eastAsia="黑体"/>
          <w:bCs/>
          <w:sz w:val="24"/>
          <w:szCs w:val="32"/>
        </w:rPr>
      </w:pPr>
      <w:bookmarkStart w:id="404" w:name="_Toc18443"/>
      <w:bookmarkStart w:id="405" w:name="_Toc116662764"/>
      <w:bookmarkStart w:id="406" w:name="_Toc26656991"/>
      <w:bookmarkStart w:id="407" w:name="_Toc14201260"/>
      <w:bookmarkStart w:id="408" w:name="_Toc2887"/>
      <w:bookmarkStart w:id="409" w:name="_Toc138689398"/>
      <w:r>
        <w:rPr>
          <w:rFonts w:eastAsia="黑体"/>
          <w:bCs/>
          <w:sz w:val="24"/>
          <w:szCs w:val="32"/>
        </w:rPr>
        <w:t>9.3 对评标委员会成员的纪律要求</w:t>
      </w:r>
      <w:bookmarkEnd w:id="404"/>
      <w:bookmarkEnd w:id="405"/>
      <w:bookmarkEnd w:id="406"/>
      <w:bookmarkEnd w:id="407"/>
      <w:bookmarkEnd w:id="408"/>
      <w:bookmarkEnd w:id="409"/>
    </w:p>
    <w:p w14:paraId="0FC1347D">
      <w:pPr>
        <w:spacing w:line="360" w:lineRule="auto"/>
        <w:ind w:firstLine="480"/>
        <w:rPr>
          <w:sz w:val="24"/>
        </w:rPr>
      </w:pPr>
      <w:r>
        <w:rPr>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hint="eastAsia" w:ascii="宋体" w:hAnsi="宋体" w:cs="宋体"/>
          <w:sz w:val="24"/>
        </w:rPr>
        <w:t>“评标办法”没</w:t>
      </w:r>
      <w:r>
        <w:rPr>
          <w:sz w:val="24"/>
        </w:rPr>
        <w:t>有规定的评审因素和标准进行评标。</w:t>
      </w:r>
    </w:p>
    <w:p w14:paraId="19A478DF">
      <w:pPr>
        <w:keepNext/>
        <w:keepLines/>
        <w:spacing w:beforeLines="100" w:afterLines="100"/>
        <w:ind w:firstLine="0" w:firstLineChars="0"/>
        <w:outlineLvl w:val="9"/>
        <w:rPr>
          <w:rFonts w:eastAsia="黑体"/>
          <w:bCs/>
          <w:sz w:val="24"/>
          <w:szCs w:val="32"/>
        </w:rPr>
      </w:pPr>
      <w:bookmarkStart w:id="410" w:name="_Toc138689399"/>
      <w:bookmarkStart w:id="411" w:name="_Toc7138"/>
      <w:bookmarkStart w:id="412" w:name="_Toc798"/>
      <w:bookmarkStart w:id="413" w:name="_Toc116662765"/>
      <w:bookmarkStart w:id="414" w:name="_Toc14201261"/>
      <w:bookmarkStart w:id="415" w:name="_Toc26656992"/>
      <w:r>
        <w:rPr>
          <w:rFonts w:eastAsia="黑体"/>
          <w:bCs/>
          <w:sz w:val="24"/>
          <w:szCs w:val="32"/>
        </w:rPr>
        <w:t>9.4 对与评标活动有关的工作人员的纪律要求</w:t>
      </w:r>
      <w:bookmarkEnd w:id="410"/>
      <w:bookmarkEnd w:id="411"/>
      <w:bookmarkEnd w:id="412"/>
      <w:bookmarkEnd w:id="413"/>
      <w:bookmarkEnd w:id="414"/>
      <w:bookmarkEnd w:id="415"/>
    </w:p>
    <w:p w14:paraId="4B1BD7B3">
      <w:pPr>
        <w:spacing w:line="360" w:lineRule="auto"/>
        <w:ind w:firstLine="480"/>
        <w:rPr>
          <w:sz w:val="24"/>
        </w:rPr>
      </w:pPr>
      <w:r>
        <w:rPr>
          <w:rFonts w:hint="default"/>
          <w:sz w:val="24"/>
        </w:rPr>
        <w:t>与评标活动有关的工作人员不得收受他人的财</w:t>
      </w:r>
      <w:r>
        <w:rPr>
          <w:rFonts w:hint="default"/>
          <w:sz w:val="24"/>
          <w:lang w:val="en-US" w:eastAsia="zh-CN"/>
        </w:rPr>
        <w:t>物</w:t>
      </w:r>
      <w:r>
        <w:rPr>
          <w:rFonts w:hint="default"/>
          <w:sz w:val="24"/>
        </w:rPr>
        <w:t>或其他好处，不得向他人透露对投标文件的评审和比较、中标候选人的推荐情况以及评标有关的其他情况。在评标活动中，与评标活动有关的工作人员不得擅离职守，影响评标程序正常进行</w:t>
      </w:r>
      <w:r>
        <w:rPr>
          <w:sz w:val="24"/>
        </w:rPr>
        <w:t>。</w:t>
      </w:r>
    </w:p>
    <w:p w14:paraId="46E521FC">
      <w:pPr>
        <w:keepNext/>
        <w:keepLines/>
        <w:spacing w:beforeLines="100" w:afterLines="100"/>
        <w:ind w:firstLine="0" w:firstLineChars="0"/>
        <w:outlineLvl w:val="9"/>
        <w:rPr>
          <w:rFonts w:eastAsia="黑体"/>
          <w:bCs/>
          <w:sz w:val="24"/>
          <w:szCs w:val="32"/>
        </w:rPr>
      </w:pPr>
      <w:bookmarkStart w:id="416" w:name="_Toc14201262"/>
      <w:bookmarkStart w:id="417" w:name="_Toc138689400"/>
      <w:bookmarkStart w:id="418" w:name="_Toc7724"/>
      <w:bookmarkStart w:id="419" w:name="_Toc30967"/>
      <w:bookmarkStart w:id="420" w:name="_Toc116662766"/>
      <w:bookmarkStart w:id="421" w:name="_Toc26656993"/>
      <w:r>
        <w:rPr>
          <w:rFonts w:eastAsia="黑体"/>
          <w:bCs/>
          <w:sz w:val="24"/>
          <w:szCs w:val="32"/>
        </w:rPr>
        <w:t>9.5 投诉</w:t>
      </w:r>
      <w:bookmarkEnd w:id="416"/>
      <w:bookmarkEnd w:id="417"/>
      <w:bookmarkEnd w:id="418"/>
      <w:bookmarkEnd w:id="419"/>
      <w:bookmarkEnd w:id="420"/>
      <w:bookmarkEnd w:id="421"/>
    </w:p>
    <w:p w14:paraId="3915D8EA">
      <w:pPr>
        <w:spacing w:line="360" w:lineRule="auto"/>
        <w:ind w:firstLine="480"/>
        <w:rPr>
          <w:sz w:val="24"/>
        </w:rPr>
      </w:pPr>
      <w:bookmarkStart w:id="422" w:name="_Toc14201263"/>
      <w:bookmarkStart w:id="423" w:name="_Toc9067731"/>
      <w:r>
        <w:rPr>
          <w:sz w:val="24"/>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074F738C">
      <w:pPr>
        <w:spacing w:line="360" w:lineRule="auto"/>
        <w:ind w:firstLine="480"/>
        <w:rPr>
          <w:sz w:val="24"/>
        </w:rPr>
      </w:pPr>
      <w:r>
        <w:rPr>
          <w:sz w:val="24"/>
        </w:rPr>
        <w:t>9.5.2 投标人或者其他利害关系人对招标文件、开标和评标结果提出投诉的，应当按照投标人须知第2.4款、第5.3款和第6.5款的规定先向招标人提出异议。异议答复期间不计算在第9.5.1项规定的期限内。</w:t>
      </w:r>
    </w:p>
    <w:bookmarkEnd w:id="422"/>
    <w:bookmarkEnd w:id="423"/>
    <w:p w14:paraId="61573096">
      <w:pPr>
        <w:keepNext/>
        <w:keepLines/>
        <w:spacing w:beforeLines="100" w:afterLines="100"/>
        <w:ind w:firstLine="0" w:firstLineChars="0"/>
        <w:jc w:val="left"/>
        <w:outlineLvl w:val="1"/>
        <w:rPr>
          <w:rFonts w:eastAsia="黑体"/>
          <w:bCs/>
          <w:sz w:val="32"/>
          <w:szCs w:val="32"/>
        </w:rPr>
      </w:pPr>
      <w:bookmarkStart w:id="424" w:name="_Toc138689401"/>
      <w:bookmarkStart w:id="425" w:name="_Toc5828"/>
      <w:bookmarkStart w:id="426" w:name="_Toc31695"/>
      <w:bookmarkStart w:id="427" w:name="_Toc3280"/>
      <w:bookmarkStart w:id="428" w:name="_Toc8453"/>
      <w:bookmarkStart w:id="429" w:name="_Toc12690"/>
      <w:bookmarkStart w:id="430" w:name="_Toc20597"/>
      <w:bookmarkStart w:id="431" w:name="_Toc19540852"/>
      <w:bookmarkStart w:id="432" w:name="_Toc116662768"/>
      <w:bookmarkStart w:id="433" w:name="_Toc22696"/>
      <w:bookmarkStart w:id="434" w:name="_Toc26365"/>
      <w:r>
        <w:rPr>
          <w:rFonts w:eastAsia="黑体"/>
          <w:bCs/>
          <w:sz w:val="32"/>
          <w:szCs w:val="32"/>
        </w:rPr>
        <w:t>10.</w:t>
      </w:r>
      <w:r>
        <w:rPr>
          <w:rFonts w:hint="eastAsia" w:eastAsia="黑体"/>
          <w:bCs/>
          <w:sz w:val="32"/>
          <w:szCs w:val="32"/>
        </w:rPr>
        <w:t xml:space="preserve"> </w:t>
      </w:r>
      <w:r>
        <w:rPr>
          <w:rFonts w:eastAsia="黑体"/>
          <w:bCs/>
          <w:sz w:val="32"/>
          <w:szCs w:val="32"/>
        </w:rPr>
        <w:t>需要补充的其他内容</w:t>
      </w:r>
      <w:bookmarkEnd w:id="424"/>
      <w:bookmarkEnd w:id="425"/>
      <w:bookmarkEnd w:id="426"/>
      <w:bookmarkEnd w:id="427"/>
      <w:bookmarkEnd w:id="428"/>
      <w:bookmarkEnd w:id="429"/>
    </w:p>
    <w:p w14:paraId="1732C404">
      <w:pPr>
        <w:spacing w:line="360" w:lineRule="auto"/>
        <w:ind w:firstLine="480"/>
        <w:rPr>
          <w:rFonts w:eastAsia="黑体"/>
          <w:bCs/>
          <w:sz w:val="32"/>
          <w:szCs w:val="32"/>
        </w:rPr>
      </w:pPr>
      <w:r>
        <w:rPr>
          <w:sz w:val="24"/>
        </w:rPr>
        <w:t>需要补充的其他内容：见投标人须知前附表。</w:t>
      </w:r>
      <w:r>
        <w:rPr>
          <w:rFonts w:eastAsia="黑体"/>
          <w:bCs/>
          <w:sz w:val="32"/>
          <w:szCs w:val="32"/>
        </w:rPr>
        <w:br w:type="page"/>
      </w:r>
    </w:p>
    <w:p w14:paraId="414471D2">
      <w:pPr>
        <w:keepNext/>
        <w:keepLines/>
        <w:spacing w:beforeLines="100" w:afterLines="100"/>
        <w:ind w:firstLine="0" w:firstLineChars="0"/>
        <w:jc w:val="center"/>
        <w:outlineLvl w:val="1"/>
        <w:rPr>
          <w:rFonts w:eastAsia="黑体"/>
          <w:bCs/>
          <w:sz w:val="32"/>
          <w:szCs w:val="32"/>
        </w:rPr>
      </w:pPr>
      <w:bookmarkStart w:id="435" w:name="_Toc32226"/>
      <w:bookmarkStart w:id="436" w:name="_Toc19834"/>
      <w:r>
        <w:rPr>
          <w:rFonts w:eastAsia="黑体"/>
          <w:bCs/>
          <w:sz w:val="32"/>
          <w:szCs w:val="32"/>
        </w:rPr>
        <w:t>附件：合肥市公共资源交易电子招标投标操作规程</w:t>
      </w:r>
      <w:bookmarkEnd w:id="430"/>
      <w:bookmarkEnd w:id="431"/>
      <w:bookmarkEnd w:id="432"/>
      <w:bookmarkEnd w:id="433"/>
      <w:bookmarkEnd w:id="434"/>
      <w:bookmarkEnd w:id="435"/>
      <w:bookmarkEnd w:id="436"/>
    </w:p>
    <w:p w14:paraId="77C6A2FD">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第一条  </w:t>
      </w:r>
      <w:r>
        <w:rPr>
          <w:rFonts w:hint="eastAsia" w:ascii="宋体" w:hAnsi="宋体" w:cs="宋体"/>
          <w:kern w:val="0"/>
          <w:sz w:val="24"/>
        </w:rPr>
        <w:t>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14:paraId="4B55D0D2">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第二条  </w:t>
      </w:r>
      <w:r>
        <w:rPr>
          <w:rFonts w:hint="eastAsia" w:ascii="宋体" w:hAnsi="宋体" w:cs="宋体"/>
          <w:kern w:val="0"/>
          <w:sz w:val="24"/>
        </w:rPr>
        <w:t>本规程适用于进入安徽合肥公共资源交易平台交易的项目。行业主管部门另有规定的，从其规定。</w:t>
      </w:r>
    </w:p>
    <w:p w14:paraId="42CF6B70">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第三条  </w:t>
      </w:r>
      <w:r>
        <w:rPr>
          <w:rFonts w:hint="eastAsia" w:ascii="宋体" w:hAnsi="宋体" w:cs="宋体"/>
          <w:kern w:val="0"/>
          <w:sz w:val="24"/>
        </w:rPr>
        <w:t>本规程所称的电子招标投标，是指以数据电文形式，依托电子交易系统和电子服务系统完成的全部或者部分招标投标交易活动。</w:t>
      </w:r>
    </w:p>
    <w:p w14:paraId="0EF397C1">
      <w:pPr>
        <w:widowControl/>
        <w:spacing w:line="360" w:lineRule="auto"/>
        <w:ind w:firstLine="640" w:firstLineChars="0"/>
        <w:rPr>
          <w:rFonts w:ascii="宋体" w:hAnsi="宋体" w:cs="宋体"/>
          <w:kern w:val="0"/>
          <w:sz w:val="24"/>
        </w:rPr>
      </w:pPr>
      <w:r>
        <w:rPr>
          <w:rFonts w:hint="eastAsia" w:ascii="宋体" w:hAnsi="宋体" w:cs="宋体"/>
          <w:b/>
          <w:bCs/>
          <w:kern w:val="0"/>
          <w:sz w:val="24"/>
        </w:rPr>
        <w:t>第四条</w:t>
      </w:r>
      <w:r>
        <w:rPr>
          <w:rFonts w:hint="eastAsia" w:ascii="宋体" w:hAnsi="宋体" w:cs="宋体"/>
          <w:kern w:val="0"/>
          <w:sz w:val="24"/>
        </w:rPr>
        <w:t xml:space="preserve">  电子交易系统是招标投标当事人通过数据电文形式完成招标投标交易活动的系统。</w:t>
      </w:r>
    </w:p>
    <w:p w14:paraId="7487A1E5">
      <w:pPr>
        <w:widowControl/>
        <w:spacing w:line="360" w:lineRule="auto"/>
        <w:ind w:firstLine="640" w:firstLineChars="0"/>
        <w:rPr>
          <w:rFonts w:ascii="宋体" w:hAnsi="宋体" w:cs="宋体"/>
          <w:kern w:val="0"/>
          <w:sz w:val="24"/>
        </w:rPr>
      </w:pPr>
      <w:r>
        <w:rPr>
          <w:rFonts w:hint="eastAsia" w:ascii="宋体" w:hAnsi="宋体" w:cs="宋体"/>
          <w:kern w:val="0"/>
          <w:sz w:val="24"/>
        </w:rPr>
        <w:t>电子交易系统要具备在线完成招标投标全部交易过程，编辑、生成、对接、交换和发布有关招标投标数据信息的功能，并为行政监督部门依法实施监督和受理投诉提供所需的信息通道。</w:t>
      </w:r>
    </w:p>
    <w:p w14:paraId="23FF15C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第五条</w:t>
      </w:r>
      <w:r>
        <w:rPr>
          <w:rFonts w:hint="eastAsia" w:ascii="宋体" w:hAnsi="宋体" w:cs="宋体"/>
          <w:kern w:val="0"/>
          <w:sz w:val="24"/>
        </w:rPr>
        <w:t xml:space="preserve">  电子服务系统是满足与各电子交易系统之间电子招标投标信息对接交换、资源共享需要，并为市场主体、行政监督部门和社会公众提供信息交换、整合和发布的系统。</w:t>
      </w:r>
    </w:p>
    <w:p w14:paraId="5CFD1E84">
      <w:pPr>
        <w:widowControl/>
        <w:spacing w:line="360" w:lineRule="auto"/>
        <w:ind w:firstLine="640" w:firstLineChars="0"/>
        <w:rPr>
          <w:rFonts w:ascii="宋体" w:hAnsi="宋体" w:cs="宋体"/>
          <w:kern w:val="0"/>
          <w:sz w:val="24"/>
        </w:rPr>
      </w:pPr>
      <w:r>
        <w:rPr>
          <w:rFonts w:hint="eastAsia" w:ascii="宋体" w:hAnsi="宋体" w:cs="宋体"/>
          <w:kern w:val="0"/>
          <w:sz w:val="24"/>
        </w:rPr>
        <w:t>电子服务系统要具备与各电子交易系统之间招标投标相关信息对接、交换、发布、资格信誉和业绩公开、行业统计分析、连接评标专家库、提供行政监督通道等服务功能。</w:t>
      </w:r>
    </w:p>
    <w:p w14:paraId="26B865E9">
      <w:pPr>
        <w:widowControl/>
        <w:spacing w:line="360" w:lineRule="auto"/>
        <w:ind w:firstLine="640" w:firstLineChars="0"/>
        <w:rPr>
          <w:rFonts w:ascii="宋体" w:hAnsi="宋体" w:cs="宋体"/>
          <w:kern w:val="0"/>
          <w:sz w:val="24"/>
        </w:rPr>
      </w:pPr>
      <w:r>
        <w:rPr>
          <w:rFonts w:hint="eastAsia" w:ascii="宋体" w:hAnsi="宋体" w:cs="宋体"/>
          <w:b/>
          <w:bCs/>
          <w:kern w:val="0"/>
          <w:sz w:val="24"/>
        </w:rPr>
        <w:t>第六条</w:t>
      </w:r>
      <w:r>
        <w:rPr>
          <w:rFonts w:hint="eastAsia" w:ascii="宋体" w:hAnsi="宋体" w:cs="宋体"/>
          <w:kern w:val="0"/>
          <w:sz w:val="24"/>
        </w:rPr>
        <w:t xml:space="preserve">  招标人或招标代理机构负责电子招标投标的组织实施，电子交易系统建设单位负责电子交易系统的服务保障，电子服务系统建设单位负责电子服务系统的服务保障。</w:t>
      </w:r>
    </w:p>
    <w:p w14:paraId="27D83219">
      <w:pPr>
        <w:widowControl/>
        <w:spacing w:line="360" w:lineRule="auto"/>
        <w:ind w:firstLine="640" w:firstLineChars="0"/>
        <w:rPr>
          <w:rFonts w:ascii="宋体" w:hAnsi="宋体" w:cs="宋体"/>
          <w:kern w:val="0"/>
          <w:sz w:val="24"/>
        </w:rPr>
      </w:pPr>
      <w:r>
        <w:rPr>
          <w:rFonts w:hint="eastAsia" w:ascii="宋体" w:hAnsi="宋体" w:cs="宋体"/>
          <w:b/>
          <w:bCs/>
          <w:kern w:val="0"/>
          <w:sz w:val="24"/>
        </w:rPr>
        <w:t>第七条</w:t>
      </w:r>
      <w:r>
        <w:rPr>
          <w:rFonts w:hint="eastAsia" w:ascii="宋体" w:hAnsi="宋体" w:cs="宋体"/>
          <w:kern w:val="0"/>
          <w:sz w:val="24"/>
        </w:rPr>
        <w:t xml:space="preserve">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14:paraId="26422444">
      <w:pPr>
        <w:widowControl/>
        <w:spacing w:line="360" w:lineRule="auto"/>
        <w:ind w:firstLine="640" w:firstLineChars="0"/>
        <w:rPr>
          <w:rFonts w:ascii="宋体" w:hAnsi="宋体" w:cs="宋体"/>
          <w:kern w:val="0"/>
          <w:sz w:val="24"/>
        </w:rPr>
      </w:pPr>
      <w:r>
        <w:rPr>
          <w:rFonts w:hint="eastAsia" w:ascii="宋体" w:hAnsi="宋体" w:cs="宋体"/>
          <w:kern w:val="0"/>
          <w:sz w:val="24"/>
        </w:rPr>
        <w:t>投标人应妥善保管数字证书，由于数字证书遗失、损坏、更换、续期等情况导致投标文件无法上传或解密，由投标人自行承担责任。</w:t>
      </w:r>
    </w:p>
    <w:p w14:paraId="7B42274F">
      <w:pPr>
        <w:widowControl/>
        <w:spacing w:line="360" w:lineRule="auto"/>
        <w:ind w:firstLine="640" w:firstLineChars="0"/>
        <w:jc w:val="left"/>
        <w:rPr>
          <w:rFonts w:ascii="宋体" w:hAnsi="宋体" w:cs="宋体"/>
          <w:kern w:val="0"/>
          <w:sz w:val="24"/>
        </w:rPr>
      </w:pPr>
      <w:r>
        <w:rPr>
          <w:rFonts w:hint="eastAsia" w:ascii="宋体" w:hAnsi="宋体" w:cs="宋体"/>
          <w:b/>
          <w:bCs/>
          <w:kern w:val="0"/>
          <w:sz w:val="24"/>
        </w:rPr>
        <w:t>第八条</w:t>
      </w:r>
      <w:r>
        <w:rPr>
          <w:rFonts w:hint="eastAsia" w:ascii="宋体" w:hAnsi="宋体" w:cs="宋体"/>
          <w:kern w:val="0"/>
          <w:sz w:val="24"/>
        </w:rPr>
        <w:t xml:space="preserve">  招标人或招标代理机构应在招标公告和招标文件中明确招标项目采取电子招标投标方式，并按相关流程通过电子交易系统制作招标文件。 </w:t>
      </w:r>
    </w:p>
    <w:p w14:paraId="3852C05B">
      <w:pPr>
        <w:widowControl/>
        <w:spacing w:line="360" w:lineRule="auto"/>
        <w:ind w:firstLine="640" w:firstLineChars="0"/>
        <w:rPr>
          <w:rFonts w:ascii="宋体" w:hAnsi="宋体" w:cs="宋体"/>
          <w:kern w:val="0"/>
          <w:sz w:val="24"/>
        </w:rPr>
      </w:pPr>
      <w:r>
        <w:rPr>
          <w:rFonts w:hint="eastAsia" w:ascii="宋体" w:hAnsi="宋体" w:cs="宋体"/>
          <w:b/>
          <w:bCs/>
          <w:kern w:val="0"/>
          <w:sz w:val="24"/>
        </w:rPr>
        <w:t>第九条</w:t>
      </w:r>
      <w:r>
        <w:rPr>
          <w:rFonts w:hint="eastAsia" w:ascii="宋体" w:hAnsi="宋体" w:cs="宋体"/>
          <w:kern w:val="0"/>
          <w:sz w:val="24"/>
        </w:rPr>
        <w:t xml:space="preserve">  招标公告、招标文件应由招标人或招标代理机构通过电子服务系统在安徽合肥公共资源交易中心网站发布，其中招标文件须加盖电子签章。</w:t>
      </w:r>
    </w:p>
    <w:p w14:paraId="312AF419">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第十条</w:t>
      </w:r>
      <w:r>
        <w:rPr>
          <w:rFonts w:hint="eastAsia" w:ascii="宋体" w:hAnsi="宋体" w:cs="宋体"/>
          <w:kern w:val="0"/>
          <w:sz w:val="24"/>
        </w:rPr>
        <w:t xml:space="preserve">  投标人登录安徽合肥公共资源交易中心电子服务系统获取招标文件。</w:t>
      </w:r>
    </w:p>
    <w:p w14:paraId="1DE1033E">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第十一条</w:t>
      </w:r>
      <w:r>
        <w:rPr>
          <w:rFonts w:hint="eastAsia" w:ascii="宋体" w:hAnsi="宋体" w:cs="宋体"/>
          <w:kern w:val="0"/>
          <w:sz w:val="24"/>
        </w:rPr>
        <w:t xml:space="preserve">  澄清、修改文件应由招标人或招标代理机构通过电子服务系统在安徽合肥公共资源交易中心网站发布，投标人应及时查阅相关澄清、修改信息。</w:t>
      </w:r>
    </w:p>
    <w:p w14:paraId="4A9AC906">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第十二条</w:t>
      </w:r>
      <w:r>
        <w:rPr>
          <w:rFonts w:hint="eastAsia" w:ascii="宋体" w:hAnsi="宋体" w:cs="宋体"/>
          <w:kern w:val="0"/>
          <w:sz w:val="24"/>
        </w:rPr>
        <w:t xml:space="preserve">  投标人应使用电子标书制作软件制作投标文件，电子标书制作软件应允许投标人离线制作投标文件，并且具备分段或整体加密、解密功能。</w:t>
      </w:r>
    </w:p>
    <w:p w14:paraId="1BFA0362">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第十三条</w:t>
      </w:r>
      <w:r>
        <w:rPr>
          <w:rFonts w:hint="eastAsia" w:ascii="宋体" w:hAnsi="宋体" w:cs="宋体"/>
          <w:kern w:val="0"/>
          <w:sz w:val="24"/>
        </w:rPr>
        <w:t xml:space="preserve">  投标人必须对投标文件进行电子签章并使用数字证书加密，并于招标文件规定的投标截止时间前通过电子交易系统完成上传。</w:t>
      </w:r>
    </w:p>
    <w:p w14:paraId="352DD2A1">
      <w:pPr>
        <w:widowControl/>
        <w:spacing w:line="360" w:lineRule="auto"/>
        <w:ind w:firstLine="640" w:firstLineChars="0"/>
        <w:rPr>
          <w:rFonts w:ascii="宋体" w:hAnsi="宋体" w:cs="宋体"/>
          <w:kern w:val="0"/>
          <w:sz w:val="24"/>
        </w:rPr>
      </w:pPr>
      <w:r>
        <w:rPr>
          <w:rFonts w:hint="eastAsia" w:ascii="宋体" w:hAnsi="宋体" w:cs="宋体"/>
          <w:kern w:val="0"/>
          <w:sz w:val="24"/>
        </w:rPr>
        <w:t>投标人对加密的投标文件进行撤回的，应通过电子交易系统在投标截止时间前进行撤回操作；投标人对加密的投标文件进行修改的，应在投标截止时间前完成上传。</w:t>
      </w:r>
    </w:p>
    <w:p w14:paraId="53974F67">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第十四条</w:t>
      </w:r>
      <w:r>
        <w:rPr>
          <w:rFonts w:hint="eastAsia" w:ascii="宋体" w:hAnsi="宋体" w:cs="宋体"/>
          <w:kern w:val="0"/>
          <w:sz w:val="24"/>
        </w:rPr>
        <w:t xml:space="preserve">  投标截止时间以电子交易系统显示的时间为准，逾期系统将自动关闭， 未完成上传的投标文件将被拒绝。</w:t>
      </w:r>
    </w:p>
    <w:p w14:paraId="4FCE4D80">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第十五条</w:t>
      </w:r>
      <w:r>
        <w:rPr>
          <w:rFonts w:hint="eastAsia" w:ascii="宋体" w:hAnsi="宋体" w:cs="宋体"/>
          <w:kern w:val="0"/>
          <w:sz w:val="24"/>
        </w:rPr>
        <w:t xml:space="preserve">  投标人在投标截止时间后按招标文件规定的解密时间完成投标文件解密，加密和解密须用同一数字证书。投标人未在招标文件规定的时间内完成解密的视为其放弃投标。</w:t>
      </w:r>
    </w:p>
    <w:p w14:paraId="3321A350">
      <w:pPr>
        <w:widowControl/>
        <w:spacing w:line="360" w:lineRule="auto"/>
        <w:ind w:firstLine="640" w:firstLineChars="0"/>
        <w:rPr>
          <w:rFonts w:ascii="宋体" w:hAnsi="宋体" w:cs="宋体"/>
          <w:kern w:val="0"/>
          <w:sz w:val="24"/>
        </w:rPr>
      </w:pPr>
      <w:r>
        <w:rPr>
          <w:rFonts w:hint="eastAsia" w:ascii="宋体" w:hAnsi="宋体" w:cs="宋体"/>
          <w:kern w:val="0"/>
          <w:sz w:val="24"/>
        </w:rPr>
        <w:t>招标人或招标代理机构完成解密，导入并读取所有成功解密的投标文件，电子交易系统应自动记录开标过程。</w:t>
      </w:r>
    </w:p>
    <w:p w14:paraId="32C54377">
      <w:pPr>
        <w:widowControl/>
        <w:spacing w:line="360" w:lineRule="auto"/>
        <w:ind w:firstLine="640" w:firstLineChars="0"/>
        <w:rPr>
          <w:rFonts w:ascii="宋体" w:hAnsi="宋体" w:cs="宋体"/>
          <w:kern w:val="0"/>
          <w:sz w:val="24"/>
        </w:rPr>
      </w:pPr>
      <w:r>
        <w:rPr>
          <w:rFonts w:hint="eastAsia" w:ascii="宋体" w:hAnsi="宋体" w:cs="宋体"/>
          <w:kern w:val="0"/>
          <w:sz w:val="24"/>
        </w:rPr>
        <w:t>招标文件约定须到达指定地点或线上进行演示、答辩、磋商、谈判等情形的，投标人应按照招标文件规定的时间到达指定地点或登录电子交易系统保持在线。</w:t>
      </w:r>
    </w:p>
    <w:p w14:paraId="507762F3">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第十六条</w:t>
      </w:r>
      <w:r>
        <w:rPr>
          <w:rFonts w:hint="eastAsia" w:ascii="宋体" w:hAnsi="宋体" w:cs="宋体"/>
          <w:kern w:val="0"/>
          <w:sz w:val="24"/>
        </w:rPr>
        <w:t xml:space="preserve">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14:paraId="56A4087D">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第十七条</w:t>
      </w:r>
      <w:r>
        <w:rPr>
          <w:rFonts w:hint="eastAsia" w:ascii="宋体" w:hAnsi="宋体" w:cs="宋体"/>
          <w:kern w:val="0"/>
          <w:sz w:val="24"/>
        </w:rPr>
        <w:t xml:space="preserve">  招标人或招标代理机构组织评标，评标委员会依据招标文件规定的评标办法进行电子评标，并对评标结果签字或电子签名确认。</w:t>
      </w:r>
    </w:p>
    <w:p w14:paraId="6111985F">
      <w:pPr>
        <w:widowControl/>
        <w:spacing w:line="360" w:lineRule="auto"/>
        <w:ind w:firstLine="640" w:firstLineChars="0"/>
        <w:rPr>
          <w:rFonts w:ascii="宋体" w:hAnsi="宋体" w:cs="宋体"/>
          <w:kern w:val="0"/>
          <w:sz w:val="24"/>
        </w:rPr>
      </w:pPr>
      <w:r>
        <w:rPr>
          <w:rFonts w:hint="eastAsia" w:ascii="宋体" w:hAnsi="宋体" w:cs="宋体"/>
          <w:kern w:val="0"/>
          <w:sz w:val="24"/>
        </w:rPr>
        <w:t>多次报价应按招标文件的要求提交。</w:t>
      </w:r>
    </w:p>
    <w:p w14:paraId="3623CFBC">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第十八条</w:t>
      </w:r>
      <w:r>
        <w:rPr>
          <w:rFonts w:hint="eastAsia" w:ascii="宋体" w:hAnsi="宋体" w:cs="宋体"/>
          <w:kern w:val="0"/>
          <w:sz w:val="24"/>
        </w:rPr>
        <w:t xml:space="preserve">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14:paraId="63FC7B3C">
      <w:pPr>
        <w:widowControl/>
        <w:spacing w:line="360" w:lineRule="auto"/>
        <w:ind w:firstLine="640" w:firstLineChars="0"/>
        <w:rPr>
          <w:rFonts w:ascii="宋体" w:hAnsi="宋体" w:cs="宋体"/>
          <w:kern w:val="0"/>
          <w:sz w:val="24"/>
        </w:rPr>
      </w:pPr>
      <w:r>
        <w:rPr>
          <w:rFonts w:hint="eastAsia" w:ascii="宋体" w:hAnsi="宋体" w:cs="宋体"/>
          <w:b/>
          <w:bCs/>
          <w:kern w:val="0"/>
          <w:sz w:val="24"/>
        </w:rPr>
        <w:t>第十九条</w:t>
      </w:r>
      <w:r>
        <w:rPr>
          <w:rFonts w:hint="eastAsia" w:ascii="宋体" w:hAnsi="宋体" w:cs="宋体"/>
          <w:kern w:val="0"/>
          <w:sz w:val="24"/>
        </w:rPr>
        <w:t xml:space="preserve">  评标委员会完成评标后，应通过电子交易系统提交评标报告。招标人或招标代理机构将评标报告及时交互至电子服务系统。</w:t>
      </w:r>
    </w:p>
    <w:p w14:paraId="009CD786">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第二十条</w:t>
      </w:r>
      <w:r>
        <w:rPr>
          <w:rFonts w:hint="eastAsia" w:ascii="宋体" w:hAnsi="宋体" w:cs="宋体"/>
          <w:kern w:val="0"/>
          <w:sz w:val="24"/>
        </w:rPr>
        <w:t xml:space="preserve">  招标人或招标代理机构应通过电子服务系统在安徽合肥公共资源交易中心网站公示和公布中标候选人及中标结果。</w:t>
      </w:r>
    </w:p>
    <w:p w14:paraId="11ED7C8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第二十一条</w:t>
      </w:r>
      <w:r>
        <w:rPr>
          <w:rFonts w:hint="eastAsia" w:ascii="宋体" w:hAnsi="宋体" w:cs="宋体"/>
          <w:kern w:val="0"/>
          <w:sz w:val="24"/>
        </w:rPr>
        <w:t xml:space="preserve">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14:paraId="270C133E">
      <w:pPr>
        <w:widowControl/>
        <w:spacing w:line="360" w:lineRule="auto"/>
        <w:ind w:firstLine="640" w:firstLineChars="0"/>
        <w:rPr>
          <w:rFonts w:ascii="宋体" w:hAnsi="宋体" w:cs="宋体"/>
          <w:kern w:val="0"/>
          <w:sz w:val="24"/>
        </w:rPr>
      </w:pPr>
      <w:r>
        <w:rPr>
          <w:rFonts w:hint="eastAsia" w:ascii="宋体" w:hAnsi="宋体" w:cs="宋体"/>
          <w:b/>
          <w:bCs/>
          <w:kern w:val="0"/>
          <w:sz w:val="24"/>
        </w:rPr>
        <w:t xml:space="preserve">第二十二条  </w:t>
      </w:r>
      <w:r>
        <w:rPr>
          <w:rFonts w:hint="eastAsia" w:ascii="宋体" w:hAnsi="宋体" w:cs="宋体"/>
          <w:kern w:val="0"/>
          <w:sz w:val="24"/>
        </w:rPr>
        <w:t>招标人确定中标人后，应通过电子交易系统向中标人发出中标通知书，中标通知书发出即视为送达。</w:t>
      </w:r>
      <w:r>
        <w:rPr>
          <w:rFonts w:hint="eastAsia" w:ascii="宋体" w:hAnsi="宋体" w:cs="宋体"/>
          <w:b/>
          <w:bCs/>
          <w:kern w:val="0"/>
          <w:sz w:val="24"/>
        </w:rPr>
        <w:t xml:space="preserve"> </w:t>
      </w:r>
    </w:p>
    <w:p w14:paraId="5F5DF676">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第二十三条</w:t>
      </w:r>
      <w:r>
        <w:rPr>
          <w:rFonts w:hint="eastAsia" w:ascii="宋体" w:hAnsi="宋体" w:cs="宋体"/>
          <w:kern w:val="0"/>
          <w:sz w:val="24"/>
        </w:rPr>
        <w:t xml:space="preserve">  出现下列情形导致电子服务系统或电子交易系统无法正常运行，影响招标投标过程的公平、公正和信息安全，经第三方机构认定后，各方当事人免责：</w:t>
      </w:r>
    </w:p>
    <w:p w14:paraId="30B6F3B4">
      <w:pPr>
        <w:widowControl/>
        <w:spacing w:line="360" w:lineRule="auto"/>
        <w:ind w:firstLine="640" w:firstLineChars="0"/>
        <w:rPr>
          <w:rFonts w:ascii="宋体" w:hAnsi="宋体" w:cs="宋体"/>
          <w:kern w:val="0"/>
          <w:sz w:val="24"/>
        </w:rPr>
      </w:pPr>
      <w:r>
        <w:rPr>
          <w:rFonts w:hint="eastAsia" w:ascii="宋体" w:hAnsi="宋体" w:cs="宋体"/>
          <w:kern w:val="0"/>
          <w:sz w:val="24"/>
        </w:rPr>
        <w:t>（一）网络、服务器、数据库发生故障造成无法访问或使用的；</w:t>
      </w:r>
    </w:p>
    <w:p w14:paraId="4E168A07">
      <w:pPr>
        <w:widowControl/>
        <w:spacing w:line="360" w:lineRule="auto"/>
        <w:ind w:firstLine="640" w:firstLineChars="0"/>
        <w:rPr>
          <w:rFonts w:ascii="宋体" w:hAnsi="宋体" w:cs="宋体"/>
          <w:kern w:val="0"/>
          <w:sz w:val="24"/>
        </w:rPr>
      </w:pPr>
      <w:r>
        <w:rPr>
          <w:rFonts w:hint="eastAsia" w:ascii="宋体" w:hAnsi="宋体" w:cs="宋体"/>
          <w:kern w:val="0"/>
          <w:sz w:val="24"/>
        </w:rPr>
        <w:t>（二）电力系统发生故障导致电子服务系统或电子交易系统无法运行的；</w:t>
      </w:r>
    </w:p>
    <w:p w14:paraId="2215EF16">
      <w:pPr>
        <w:widowControl/>
        <w:spacing w:line="360" w:lineRule="auto"/>
        <w:ind w:firstLine="640" w:firstLineChars="0"/>
        <w:rPr>
          <w:rFonts w:ascii="宋体" w:hAnsi="宋体" w:cs="宋体"/>
          <w:kern w:val="0"/>
          <w:sz w:val="24"/>
        </w:rPr>
      </w:pPr>
      <w:r>
        <w:rPr>
          <w:rFonts w:hint="eastAsia" w:ascii="宋体" w:hAnsi="宋体" w:cs="宋体"/>
          <w:kern w:val="0"/>
          <w:sz w:val="24"/>
        </w:rPr>
        <w:t>（三）出现网络攻击、病毒入侵以及电子服务系统或电子交易系统安全漏洞导致无法正常提供服务的；</w:t>
      </w:r>
    </w:p>
    <w:p w14:paraId="3E9B27D4">
      <w:pPr>
        <w:widowControl/>
        <w:spacing w:line="360" w:lineRule="auto"/>
        <w:ind w:firstLine="640" w:firstLineChars="0"/>
        <w:rPr>
          <w:rFonts w:ascii="宋体" w:hAnsi="宋体" w:cs="宋体"/>
          <w:kern w:val="0"/>
          <w:sz w:val="24"/>
        </w:rPr>
      </w:pPr>
      <w:r>
        <w:rPr>
          <w:rFonts w:hint="eastAsia" w:ascii="宋体" w:hAnsi="宋体" w:cs="宋体"/>
          <w:kern w:val="0"/>
          <w:sz w:val="24"/>
        </w:rPr>
        <w:t>（四）其他无法保证招标投标过程公平、公正和信息安全的情形。</w:t>
      </w:r>
    </w:p>
    <w:p w14:paraId="46677A72">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第二十四条</w:t>
      </w:r>
      <w:r>
        <w:rPr>
          <w:rFonts w:hint="eastAsia" w:ascii="宋体" w:hAnsi="宋体" w:cs="宋体"/>
          <w:kern w:val="0"/>
          <w:sz w:val="24"/>
        </w:rPr>
        <w:t xml:space="preserve">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14:paraId="15B107F9">
      <w:pPr>
        <w:widowControl/>
        <w:spacing w:line="360" w:lineRule="auto"/>
        <w:ind w:firstLine="640" w:firstLineChars="0"/>
        <w:rPr>
          <w:rFonts w:ascii="宋体" w:hAnsi="宋体" w:cs="宋体"/>
          <w:kern w:val="0"/>
          <w:sz w:val="24"/>
        </w:rPr>
      </w:pPr>
      <w:r>
        <w:rPr>
          <w:rFonts w:hint="eastAsia" w:ascii="宋体" w:hAnsi="宋体" w:cs="宋体"/>
          <w:kern w:val="0"/>
          <w:sz w:val="24"/>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14:paraId="5D95BEFE">
      <w:pPr>
        <w:widowControl/>
        <w:spacing w:line="360" w:lineRule="auto"/>
        <w:ind w:firstLine="640" w:firstLineChars="0"/>
        <w:rPr>
          <w:rFonts w:ascii="宋体" w:hAnsi="宋体" w:cs="宋体"/>
          <w:kern w:val="0"/>
          <w:sz w:val="24"/>
        </w:rPr>
      </w:pPr>
      <w:r>
        <w:rPr>
          <w:rFonts w:hint="eastAsia" w:ascii="宋体" w:hAnsi="宋体" w:cs="宋体"/>
          <w:kern w:val="0"/>
          <w:sz w:val="24"/>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14:paraId="5B0818AF">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第二十五条</w:t>
      </w:r>
      <w:r>
        <w:rPr>
          <w:rFonts w:hint="eastAsia" w:ascii="宋体" w:hAnsi="宋体" w:cs="宋体"/>
          <w:kern w:val="0"/>
          <w:sz w:val="24"/>
        </w:rPr>
        <w:t xml:space="preserve">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14:paraId="52582494">
      <w:pPr>
        <w:widowControl/>
        <w:spacing w:line="360" w:lineRule="auto"/>
        <w:ind w:firstLine="640" w:firstLineChars="0"/>
        <w:rPr>
          <w:rFonts w:ascii="宋体" w:hAnsi="宋体" w:cs="宋体"/>
          <w:kern w:val="0"/>
          <w:sz w:val="24"/>
        </w:rPr>
      </w:pPr>
      <w:r>
        <w:rPr>
          <w:rFonts w:hint="eastAsia" w:ascii="宋体" w:hAnsi="宋体" w:cs="宋体"/>
          <w:b/>
          <w:bCs/>
          <w:kern w:val="0"/>
          <w:sz w:val="24"/>
        </w:rPr>
        <w:t>第二十六条</w:t>
      </w:r>
      <w:r>
        <w:rPr>
          <w:rFonts w:hint="eastAsia" w:ascii="宋体" w:hAnsi="宋体" w:cs="宋体"/>
          <w:kern w:val="0"/>
          <w:sz w:val="24"/>
        </w:rPr>
        <w:t xml:space="preserve"> 本规程由合肥市公共资源交易监督管理局负责解释。</w:t>
      </w:r>
    </w:p>
    <w:p w14:paraId="03CB5B74">
      <w:pPr>
        <w:widowControl/>
        <w:spacing w:line="360" w:lineRule="auto"/>
        <w:ind w:firstLine="640" w:firstLineChars="0"/>
        <w:rPr>
          <w:rFonts w:hint="eastAsia" w:ascii="宋体" w:hAnsi="宋体" w:cs="宋体"/>
          <w:kern w:val="0"/>
          <w:sz w:val="24"/>
        </w:rPr>
      </w:pPr>
      <w:r>
        <w:rPr>
          <w:rFonts w:hint="eastAsia" w:ascii="宋体" w:hAnsi="宋体" w:cs="宋体"/>
          <w:b/>
          <w:bCs/>
          <w:kern w:val="0"/>
          <w:sz w:val="24"/>
        </w:rPr>
        <w:t>第二十七条</w:t>
      </w:r>
      <w:r>
        <w:rPr>
          <w:rFonts w:hint="eastAsia" w:ascii="宋体" w:hAnsi="宋体" w:cs="宋体"/>
          <w:kern w:val="0"/>
          <w:sz w:val="24"/>
        </w:rPr>
        <w:t xml:space="preserve"> 本规程自发布之日起施行，有效期2年。原《合肥市公共资源交易电子招标投标操作规程》（合公法〔2020〕16号）同时废止。</w:t>
      </w:r>
      <w:bookmarkStart w:id="437" w:name="_Toc344"/>
      <w:bookmarkStart w:id="438" w:name="_Toc26656996"/>
    </w:p>
    <w:p w14:paraId="2593BA57">
      <w:pPr>
        <w:rPr>
          <w:rFonts w:eastAsia="黑体"/>
          <w:b/>
          <w:bCs/>
          <w:kern w:val="44"/>
          <w:sz w:val="32"/>
          <w:szCs w:val="32"/>
        </w:rPr>
      </w:pPr>
      <w:r>
        <w:rPr>
          <w:rFonts w:eastAsia="黑体"/>
          <w:b/>
          <w:bCs/>
          <w:kern w:val="44"/>
          <w:sz w:val="32"/>
          <w:szCs w:val="32"/>
        </w:rPr>
        <w:br w:type="page"/>
      </w:r>
    </w:p>
    <w:p w14:paraId="362C0DCA">
      <w:pPr>
        <w:widowControl/>
        <w:spacing w:line="560" w:lineRule="exact"/>
        <w:ind w:firstLine="560"/>
        <w:jc w:val="center"/>
        <w:outlineLvl w:val="0"/>
        <w:rPr>
          <w:rFonts w:hint="default" w:ascii="黑体" w:hAnsi="黑体" w:eastAsia="黑体"/>
          <w:b w:val="0"/>
          <w:sz w:val="32"/>
          <w:szCs w:val="32"/>
          <w:lang w:val="en-US" w:eastAsia="zh-CN"/>
        </w:rPr>
      </w:pPr>
      <w:bookmarkStart w:id="439" w:name="_Toc24498"/>
      <w:r>
        <w:rPr>
          <w:rFonts w:hint="default" w:ascii="黑体" w:hAnsi="黑体" w:eastAsia="黑体"/>
          <w:b w:val="0"/>
          <w:sz w:val="32"/>
          <w:szCs w:val="32"/>
          <w:lang w:val="en-US" w:eastAsia="zh-CN"/>
        </w:rPr>
        <w:t>第三章 评标办法</w:t>
      </w:r>
      <w:bookmarkEnd w:id="437"/>
      <w:bookmarkEnd w:id="439"/>
    </w:p>
    <w:p w14:paraId="2AAB31EC">
      <w:pPr>
        <w:keepNext/>
        <w:keepLines/>
        <w:spacing w:beforeLines="100" w:afterLines="100"/>
        <w:ind w:firstLine="0" w:firstLineChars="0"/>
        <w:jc w:val="center"/>
        <w:outlineLvl w:val="0"/>
        <w:rPr>
          <w:b/>
          <w:bCs/>
          <w:kern w:val="44"/>
          <w:sz w:val="32"/>
          <w:szCs w:val="32"/>
        </w:rPr>
      </w:pPr>
      <w:bookmarkStart w:id="440" w:name="_Toc22694"/>
      <w:bookmarkStart w:id="441" w:name="_Toc23413"/>
      <w:r>
        <w:rPr>
          <w:b/>
          <w:bCs/>
          <w:kern w:val="44"/>
          <w:sz w:val="32"/>
          <w:szCs w:val="32"/>
        </w:rPr>
        <w:t>（技术评分最低标价法）</w:t>
      </w:r>
      <w:bookmarkEnd w:id="440"/>
      <w:bookmarkEnd w:id="441"/>
    </w:p>
    <w:p w14:paraId="78EFCA69">
      <w:pPr>
        <w:keepNext/>
        <w:keepLines/>
        <w:spacing w:beforeLines="100" w:afterLines="100"/>
        <w:ind w:firstLine="0" w:firstLineChars="0"/>
        <w:jc w:val="center"/>
        <w:outlineLvl w:val="1"/>
        <w:rPr>
          <w:rFonts w:eastAsia="黑体"/>
          <w:sz w:val="32"/>
          <w:szCs w:val="32"/>
        </w:rPr>
      </w:pPr>
      <w:bookmarkStart w:id="442" w:name="_Toc4230"/>
      <w:bookmarkStart w:id="443" w:name="_Toc13252"/>
      <w:bookmarkStart w:id="444" w:name="_Toc138689405"/>
      <w:r>
        <w:rPr>
          <w:rFonts w:eastAsia="黑体"/>
          <w:sz w:val="32"/>
          <w:szCs w:val="32"/>
        </w:rPr>
        <w:t>评标办法前附表</w:t>
      </w:r>
      <w:bookmarkEnd w:id="442"/>
      <w:bookmarkEnd w:id="443"/>
      <w:bookmarkEnd w:id="444"/>
    </w:p>
    <w:tbl>
      <w:tblPr>
        <w:tblStyle w:val="56"/>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7"/>
        <w:gridCol w:w="1693"/>
        <w:gridCol w:w="5186"/>
      </w:tblGrid>
      <w:tr w14:paraId="017D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1B32EFB">
            <w:pPr>
              <w:widowControl/>
              <w:spacing w:line="360" w:lineRule="auto"/>
              <w:ind w:firstLine="0" w:firstLineChars="0"/>
              <w:jc w:val="center"/>
              <w:rPr>
                <w:kern w:val="0"/>
                <w:sz w:val="21"/>
                <w:szCs w:val="21"/>
              </w:rPr>
            </w:pPr>
            <w:r>
              <w:rPr>
                <w:b/>
                <w:bCs/>
                <w:kern w:val="0"/>
                <w:sz w:val="21"/>
                <w:szCs w:val="21"/>
              </w:rPr>
              <w:t>条款号</w:t>
            </w:r>
          </w:p>
        </w:tc>
        <w:tc>
          <w:tcPr>
            <w:tcW w:w="1003" w:type="pct"/>
            <w:vAlign w:val="center"/>
          </w:tcPr>
          <w:p w14:paraId="2FDA5D31">
            <w:pPr>
              <w:widowControl/>
              <w:spacing w:line="360" w:lineRule="auto"/>
              <w:ind w:firstLine="0" w:firstLineChars="0"/>
              <w:jc w:val="center"/>
              <w:rPr>
                <w:kern w:val="0"/>
                <w:sz w:val="21"/>
                <w:szCs w:val="21"/>
              </w:rPr>
            </w:pPr>
            <w:r>
              <w:rPr>
                <w:b/>
                <w:bCs/>
                <w:kern w:val="0"/>
                <w:sz w:val="21"/>
                <w:szCs w:val="21"/>
              </w:rPr>
              <w:t>评审因素</w:t>
            </w:r>
          </w:p>
        </w:tc>
        <w:tc>
          <w:tcPr>
            <w:tcW w:w="3073" w:type="pct"/>
            <w:vAlign w:val="center"/>
          </w:tcPr>
          <w:p w14:paraId="25C6407E">
            <w:pPr>
              <w:widowControl/>
              <w:spacing w:line="360" w:lineRule="auto"/>
              <w:ind w:firstLine="0" w:firstLineChars="0"/>
              <w:jc w:val="center"/>
              <w:rPr>
                <w:kern w:val="0"/>
                <w:sz w:val="21"/>
                <w:szCs w:val="21"/>
              </w:rPr>
            </w:pPr>
            <w:r>
              <w:rPr>
                <w:b/>
                <w:bCs/>
                <w:kern w:val="0"/>
                <w:sz w:val="21"/>
                <w:szCs w:val="21"/>
              </w:rPr>
              <w:t>评审标准</w:t>
            </w:r>
          </w:p>
        </w:tc>
      </w:tr>
      <w:tr w14:paraId="0D85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286F940">
            <w:pPr>
              <w:widowControl/>
              <w:spacing w:line="360" w:lineRule="auto"/>
              <w:ind w:firstLine="0" w:firstLineChars="0"/>
              <w:jc w:val="center"/>
              <w:rPr>
                <w:bCs/>
                <w:kern w:val="0"/>
                <w:sz w:val="21"/>
                <w:szCs w:val="21"/>
              </w:rPr>
            </w:pPr>
            <w:r>
              <w:rPr>
                <w:rFonts w:hint="eastAsia"/>
                <w:bCs/>
                <w:kern w:val="0"/>
                <w:sz w:val="21"/>
                <w:szCs w:val="21"/>
              </w:rPr>
              <w:t>1.3</w:t>
            </w:r>
          </w:p>
        </w:tc>
        <w:tc>
          <w:tcPr>
            <w:tcW w:w="1003" w:type="pct"/>
            <w:tcMar>
              <w:left w:w="75" w:type="dxa"/>
            </w:tcMar>
            <w:vAlign w:val="center"/>
          </w:tcPr>
          <w:p w14:paraId="3169E7FB">
            <w:pPr>
              <w:widowControl/>
              <w:adjustRightInd w:val="0"/>
              <w:snapToGrid w:val="0"/>
              <w:spacing w:line="360" w:lineRule="auto"/>
              <w:ind w:firstLine="0" w:firstLineChars="0"/>
              <w:jc w:val="center"/>
              <w:rPr>
                <w:kern w:val="0"/>
                <w:sz w:val="21"/>
                <w:szCs w:val="21"/>
              </w:rPr>
            </w:pPr>
            <w:r>
              <w:rPr>
                <w:kern w:val="0"/>
                <w:sz w:val="21"/>
                <w:szCs w:val="21"/>
              </w:rPr>
              <w:t>中标候选人排序方法</w:t>
            </w:r>
          </w:p>
        </w:tc>
        <w:tc>
          <w:tcPr>
            <w:tcW w:w="3073" w:type="pct"/>
            <w:tcMar>
              <w:left w:w="75" w:type="dxa"/>
            </w:tcMar>
            <w:vAlign w:val="center"/>
          </w:tcPr>
          <w:p w14:paraId="415B811E">
            <w:pPr>
              <w:widowControl/>
              <w:spacing w:line="360" w:lineRule="auto"/>
              <w:ind w:firstLine="0" w:firstLineChars="0"/>
              <w:jc w:val="left"/>
              <w:rPr>
                <w:kern w:val="0"/>
                <w:sz w:val="21"/>
                <w:szCs w:val="21"/>
              </w:rPr>
            </w:pPr>
            <w:r>
              <w:rPr>
                <w:rFonts w:hint="eastAsia"/>
                <w:kern w:val="0"/>
                <w:sz w:val="21"/>
                <w:szCs w:val="21"/>
              </w:rPr>
              <w:t>评标价相同的以商务及技术得分较高的优先，商务及技术得分相同的，由评标委员会投票，按少数服从多数的原则确定中标候选人顺序。</w:t>
            </w:r>
          </w:p>
        </w:tc>
      </w:tr>
      <w:tr w14:paraId="6CD3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5B8A3DDF">
            <w:pPr>
              <w:widowControl/>
              <w:spacing w:line="360" w:lineRule="auto"/>
              <w:ind w:firstLine="0" w:firstLineChars="0"/>
              <w:jc w:val="center"/>
              <w:rPr>
                <w:bCs/>
                <w:kern w:val="0"/>
                <w:sz w:val="21"/>
                <w:szCs w:val="21"/>
              </w:rPr>
            </w:pPr>
            <w:r>
              <w:rPr>
                <w:rFonts w:hint="eastAsia"/>
                <w:bCs/>
                <w:kern w:val="0"/>
                <w:sz w:val="21"/>
                <w:szCs w:val="21"/>
              </w:rPr>
              <w:t>1.4</w:t>
            </w:r>
          </w:p>
        </w:tc>
        <w:tc>
          <w:tcPr>
            <w:tcW w:w="1003" w:type="pct"/>
            <w:tcMar>
              <w:left w:w="75" w:type="dxa"/>
            </w:tcMar>
            <w:vAlign w:val="center"/>
          </w:tcPr>
          <w:p w14:paraId="04F5A0B2">
            <w:pPr>
              <w:widowControl/>
              <w:spacing w:line="360" w:lineRule="auto"/>
              <w:ind w:firstLine="0" w:firstLineChars="0"/>
              <w:jc w:val="center"/>
              <w:rPr>
                <w:kern w:val="0"/>
                <w:sz w:val="21"/>
                <w:szCs w:val="21"/>
              </w:rPr>
            </w:pPr>
            <w:r>
              <w:rPr>
                <w:rFonts w:hint="eastAsia"/>
                <w:kern w:val="0"/>
                <w:sz w:val="21"/>
                <w:szCs w:val="21"/>
              </w:rPr>
              <w:t>评标</w:t>
            </w:r>
            <w:r>
              <w:rPr>
                <w:kern w:val="0"/>
                <w:sz w:val="21"/>
                <w:szCs w:val="21"/>
              </w:rPr>
              <w:t>的先后顺序</w:t>
            </w:r>
          </w:p>
        </w:tc>
        <w:tc>
          <w:tcPr>
            <w:tcW w:w="3073" w:type="pct"/>
            <w:tcMar>
              <w:left w:w="75" w:type="dxa"/>
            </w:tcMar>
            <w:vAlign w:val="center"/>
          </w:tcPr>
          <w:p w14:paraId="05C23F10">
            <w:pPr>
              <w:widowControl/>
              <w:spacing w:line="360" w:lineRule="auto"/>
              <w:ind w:firstLine="0" w:firstLineChars="0"/>
              <w:jc w:val="left"/>
              <w:rPr>
                <w:bCs/>
                <w:snapToGrid w:val="0"/>
                <w:kern w:val="0"/>
                <w:sz w:val="21"/>
                <w:szCs w:val="21"/>
              </w:rPr>
            </w:pPr>
            <w:r>
              <w:rPr>
                <w:rFonts w:hint="eastAsia" w:cs="宋体"/>
                <w:kern w:val="0"/>
                <w:sz w:val="21"/>
                <w:szCs w:val="21"/>
                <w:u w:val="none"/>
              </w:rPr>
              <w:t>仅适用于多标段项目（本招标项目仅1个标段，本条不适用）</w:t>
            </w:r>
          </w:p>
        </w:tc>
      </w:tr>
      <w:tr w14:paraId="414F1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292066E">
            <w:pPr>
              <w:widowControl/>
              <w:spacing w:line="360" w:lineRule="auto"/>
              <w:ind w:firstLine="0" w:firstLineChars="0"/>
              <w:jc w:val="center"/>
              <w:rPr>
                <w:bCs/>
                <w:kern w:val="0"/>
                <w:sz w:val="21"/>
                <w:szCs w:val="21"/>
              </w:rPr>
            </w:pPr>
            <w:r>
              <w:rPr>
                <w:rFonts w:hint="eastAsia"/>
                <w:bCs/>
                <w:kern w:val="0"/>
                <w:sz w:val="21"/>
                <w:szCs w:val="21"/>
              </w:rPr>
              <w:t>1.4</w:t>
            </w:r>
          </w:p>
        </w:tc>
        <w:tc>
          <w:tcPr>
            <w:tcW w:w="1003" w:type="pct"/>
            <w:tcMar>
              <w:left w:w="75" w:type="dxa"/>
            </w:tcMar>
            <w:vAlign w:val="center"/>
          </w:tcPr>
          <w:p w14:paraId="248FD821">
            <w:pPr>
              <w:widowControl/>
              <w:spacing w:line="360" w:lineRule="auto"/>
              <w:ind w:firstLine="0" w:firstLineChars="0"/>
              <w:jc w:val="center"/>
              <w:rPr>
                <w:kern w:val="0"/>
                <w:sz w:val="21"/>
                <w:szCs w:val="21"/>
              </w:rPr>
            </w:pPr>
            <w:r>
              <w:rPr>
                <w:kern w:val="0"/>
                <w:sz w:val="21"/>
                <w:szCs w:val="21"/>
              </w:rPr>
              <w:t>最多可中标段数量</w:t>
            </w:r>
          </w:p>
        </w:tc>
        <w:tc>
          <w:tcPr>
            <w:tcW w:w="3073" w:type="pct"/>
            <w:tcMar>
              <w:left w:w="75" w:type="dxa"/>
            </w:tcMar>
            <w:vAlign w:val="center"/>
          </w:tcPr>
          <w:p w14:paraId="5CCD6044">
            <w:pPr>
              <w:widowControl/>
              <w:spacing w:line="360" w:lineRule="auto"/>
              <w:ind w:firstLine="0" w:firstLineChars="0"/>
              <w:jc w:val="left"/>
              <w:rPr>
                <w:kern w:val="0"/>
                <w:sz w:val="21"/>
                <w:szCs w:val="21"/>
              </w:rPr>
            </w:pPr>
            <w:r>
              <w:rPr>
                <w:rFonts w:hint="eastAsia" w:cs="宋体"/>
                <w:kern w:val="0"/>
                <w:sz w:val="21"/>
                <w:szCs w:val="21"/>
                <w:u w:val="none"/>
              </w:rPr>
              <w:t>仅适用于多标段项目（本招标项目仅1个标段，本条不适用）</w:t>
            </w:r>
          </w:p>
        </w:tc>
      </w:tr>
      <w:tr w14:paraId="3A8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1CC6A739">
            <w:pPr>
              <w:widowControl/>
              <w:spacing w:line="360" w:lineRule="auto"/>
              <w:ind w:firstLine="0" w:firstLineChars="0"/>
              <w:jc w:val="center"/>
              <w:rPr>
                <w:bCs/>
                <w:kern w:val="0"/>
                <w:sz w:val="21"/>
                <w:szCs w:val="21"/>
              </w:rPr>
            </w:pPr>
            <w:r>
              <w:rPr>
                <w:rFonts w:hint="eastAsia"/>
                <w:bCs/>
                <w:kern w:val="0"/>
                <w:sz w:val="21"/>
                <w:szCs w:val="21"/>
              </w:rPr>
              <w:t>2.1</w:t>
            </w:r>
          </w:p>
        </w:tc>
        <w:tc>
          <w:tcPr>
            <w:tcW w:w="1003" w:type="pct"/>
            <w:tcMar>
              <w:left w:w="75" w:type="dxa"/>
            </w:tcMar>
            <w:vAlign w:val="center"/>
          </w:tcPr>
          <w:p w14:paraId="1EE548A5">
            <w:pPr>
              <w:widowControl/>
              <w:spacing w:line="360" w:lineRule="auto"/>
              <w:ind w:firstLine="0" w:firstLineChars="0"/>
              <w:jc w:val="center"/>
              <w:rPr>
                <w:kern w:val="0"/>
                <w:sz w:val="21"/>
                <w:szCs w:val="21"/>
              </w:rPr>
            </w:pPr>
            <w:r>
              <w:rPr>
                <w:kern w:val="0"/>
                <w:sz w:val="21"/>
                <w:szCs w:val="21"/>
              </w:rPr>
              <w:t>初步评审标准</w:t>
            </w:r>
          </w:p>
        </w:tc>
        <w:tc>
          <w:tcPr>
            <w:tcW w:w="3073" w:type="pct"/>
            <w:tcMar>
              <w:left w:w="75" w:type="dxa"/>
            </w:tcMar>
            <w:vAlign w:val="center"/>
          </w:tcPr>
          <w:p w14:paraId="18D4187C">
            <w:pPr>
              <w:widowControl/>
              <w:spacing w:line="360" w:lineRule="auto"/>
              <w:ind w:firstLine="0" w:firstLineChars="0"/>
              <w:jc w:val="left"/>
              <w:rPr>
                <w:sz w:val="21"/>
                <w:szCs w:val="21"/>
              </w:rPr>
            </w:pPr>
            <w:r>
              <w:rPr>
                <w:sz w:val="21"/>
                <w:szCs w:val="21"/>
              </w:rPr>
              <w:t>见</w:t>
            </w:r>
            <w:r>
              <w:rPr>
                <w:rFonts w:hint="eastAsia" w:ascii="宋体" w:hAnsi="宋体" w:cs="宋体"/>
                <w:sz w:val="21"/>
                <w:szCs w:val="21"/>
              </w:rPr>
              <w:t>“商务文件、技术文件初步评审标准”表、“报价文件初步评审标准”表</w:t>
            </w:r>
            <w:r>
              <w:rPr>
                <w:rFonts w:hint="eastAsia"/>
                <w:sz w:val="21"/>
                <w:szCs w:val="21"/>
              </w:rPr>
              <w:t>。</w:t>
            </w:r>
          </w:p>
        </w:tc>
      </w:tr>
      <w:tr w14:paraId="7CF1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226CEA7A">
            <w:pPr>
              <w:widowControl/>
              <w:spacing w:line="360" w:lineRule="auto"/>
              <w:ind w:firstLine="0" w:firstLineChars="0"/>
              <w:jc w:val="center"/>
              <w:rPr>
                <w:bCs/>
                <w:kern w:val="0"/>
                <w:sz w:val="21"/>
                <w:szCs w:val="21"/>
              </w:rPr>
            </w:pPr>
            <w:r>
              <w:rPr>
                <w:rFonts w:hint="eastAsia"/>
                <w:bCs/>
                <w:kern w:val="0"/>
                <w:sz w:val="21"/>
                <w:szCs w:val="21"/>
              </w:rPr>
              <w:t>2.2</w:t>
            </w:r>
          </w:p>
        </w:tc>
        <w:tc>
          <w:tcPr>
            <w:tcW w:w="1003" w:type="pct"/>
            <w:tcMar>
              <w:left w:w="75" w:type="dxa"/>
            </w:tcMar>
            <w:vAlign w:val="center"/>
          </w:tcPr>
          <w:p w14:paraId="1530780F">
            <w:pPr>
              <w:widowControl/>
              <w:spacing w:line="360" w:lineRule="auto"/>
              <w:ind w:firstLine="0" w:firstLineChars="0"/>
              <w:jc w:val="center"/>
              <w:rPr>
                <w:kern w:val="0"/>
                <w:sz w:val="21"/>
                <w:szCs w:val="21"/>
              </w:rPr>
            </w:pPr>
            <w:r>
              <w:rPr>
                <w:kern w:val="0"/>
                <w:sz w:val="21"/>
                <w:szCs w:val="21"/>
              </w:rPr>
              <w:t>详细评审标准</w:t>
            </w:r>
          </w:p>
        </w:tc>
        <w:tc>
          <w:tcPr>
            <w:tcW w:w="3073" w:type="pct"/>
            <w:tcMar>
              <w:left w:w="75" w:type="dxa"/>
            </w:tcMar>
            <w:vAlign w:val="center"/>
          </w:tcPr>
          <w:p w14:paraId="5009EF49">
            <w:pPr>
              <w:widowControl/>
              <w:spacing w:line="360" w:lineRule="auto"/>
              <w:ind w:firstLine="0" w:firstLineChars="0"/>
              <w:jc w:val="left"/>
              <w:rPr>
                <w:sz w:val="21"/>
                <w:szCs w:val="21"/>
              </w:rPr>
            </w:pPr>
            <w:r>
              <w:rPr>
                <w:sz w:val="21"/>
                <w:szCs w:val="21"/>
              </w:rPr>
              <w:t>见</w:t>
            </w:r>
            <w:r>
              <w:rPr>
                <w:rFonts w:hint="eastAsia"/>
                <w:sz w:val="21"/>
                <w:szCs w:val="21"/>
              </w:rPr>
              <w:t>“商务、技术、报价文件详细评审标准”表。</w:t>
            </w:r>
          </w:p>
        </w:tc>
      </w:tr>
      <w:tr w14:paraId="24C0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0FF47C7">
            <w:pPr>
              <w:widowControl/>
              <w:spacing w:line="360" w:lineRule="auto"/>
              <w:ind w:firstLine="0" w:firstLineChars="0"/>
              <w:jc w:val="center"/>
              <w:rPr>
                <w:bCs/>
                <w:kern w:val="0"/>
                <w:sz w:val="21"/>
                <w:szCs w:val="21"/>
              </w:rPr>
            </w:pPr>
            <w:r>
              <w:rPr>
                <w:bCs/>
                <w:kern w:val="0"/>
                <w:sz w:val="21"/>
                <w:szCs w:val="21"/>
              </w:rPr>
              <w:t>2.2.2（</w:t>
            </w:r>
            <w:r>
              <w:rPr>
                <w:rFonts w:hint="eastAsia"/>
                <w:bCs/>
                <w:kern w:val="0"/>
                <w:sz w:val="21"/>
                <w:szCs w:val="21"/>
              </w:rPr>
              <w:t>1</w:t>
            </w:r>
            <w:r>
              <w:rPr>
                <w:bCs/>
                <w:kern w:val="0"/>
                <w:sz w:val="21"/>
                <w:szCs w:val="21"/>
              </w:rPr>
              <w:t>）</w:t>
            </w:r>
          </w:p>
        </w:tc>
        <w:tc>
          <w:tcPr>
            <w:tcW w:w="1003" w:type="pct"/>
            <w:tcMar>
              <w:left w:w="75" w:type="dxa"/>
            </w:tcMar>
            <w:vAlign w:val="center"/>
          </w:tcPr>
          <w:p w14:paraId="69386B0F">
            <w:pPr>
              <w:widowControl/>
              <w:spacing w:line="360" w:lineRule="auto"/>
              <w:ind w:firstLine="0" w:firstLineChars="0"/>
              <w:jc w:val="center"/>
              <w:rPr>
                <w:kern w:val="0"/>
                <w:sz w:val="21"/>
                <w:szCs w:val="21"/>
              </w:rPr>
            </w:pPr>
            <w:r>
              <w:rPr>
                <w:sz w:val="21"/>
                <w:szCs w:val="21"/>
              </w:rPr>
              <w:t>技术文件详细评审得分计算规则</w:t>
            </w:r>
          </w:p>
        </w:tc>
        <w:tc>
          <w:tcPr>
            <w:tcW w:w="3073" w:type="pct"/>
            <w:tcMar>
              <w:left w:w="75" w:type="dxa"/>
            </w:tcMar>
            <w:vAlign w:val="center"/>
          </w:tcPr>
          <w:p w14:paraId="40823BA9">
            <w:pPr>
              <w:widowControl/>
              <w:spacing w:line="360" w:lineRule="auto"/>
              <w:ind w:firstLine="0" w:firstLineChars="0"/>
              <w:jc w:val="left"/>
              <w:rPr>
                <w:kern w:val="0"/>
                <w:sz w:val="21"/>
                <w:szCs w:val="21"/>
              </w:rPr>
            </w:pPr>
            <w:r>
              <w:rPr>
                <w:sz w:val="21"/>
                <w:szCs w:val="21"/>
              </w:rPr>
              <w:t>见附件1。</w:t>
            </w:r>
          </w:p>
        </w:tc>
      </w:tr>
      <w:tr w14:paraId="7B2A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6AFBE982">
            <w:pPr>
              <w:widowControl/>
              <w:spacing w:line="360" w:lineRule="auto"/>
              <w:ind w:firstLine="0" w:firstLineChars="0"/>
              <w:jc w:val="center"/>
              <w:rPr>
                <w:bCs/>
                <w:kern w:val="0"/>
                <w:sz w:val="21"/>
                <w:szCs w:val="21"/>
              </w:rPr>
            </w:pPr>
            <w:r>
              <w:rPr>
                <w:bCs/>
                <w:kern w:val="0"/>
                <w:sz w:val="21"/>
                <w:szCs w:val="21"/>
              </w:rPr>
              <w:t>3.7</w:t>
            </w:r>
          </w:p>
        </w:tc>
        <w:tc>
          <w:tcPr>
            <w:tcW w:w="1003" w:type="pct"/>
            <w:tcMar>
              <w:left w:w="75" w:type="dxa"/>
            </w:tcMar>
            <w:vAlign w:val="center"/>
          </w:tcPr>
          <w:p w14:paraId="6A5415CE">
            <w:pPr>
              <w:widowControl/>
              <w:spacing w:line="360" w:lineRule="auto"/>
              <w:ind w:firstLine="0" w:firstLineChars="0"/>
              <w:jc w:val="center"/>
              <w:rPr>
                <w:kern w:val="0"/>
                <w:sz w:val="21"/>
                <w:szCs w:val="21"/>
              </w:rPr>
            </w:pPr>
            <w:r>
              <w:rPr>
                <w:bCs/>
                <w:sz w:val="21"/>
                <w:szCs w:val="21"/>
              </w:rPr>
              <w:t>否决投标的其他情形</w:t>
            </w:r>
          </w:p>
        </w:tc>
        <w:tc>
          <w:tcPr>
            <w:tcW w:w="3073" w:type="pct"/>
            <w:tcMar>
              <w:left w:w="75" w:type="dxa"/>
            </w:tcMar>
            <w:vAlign w:val="center"/>
          </w:tcPr>
          <w:p w14:paraId="4BD0E0D8">
            <w:pPr>
              <w:widowControl/>
              <w:spacing w:line="360" w:lineRule="auto"/>
              <w:ind w:firstLine="0" w:firstLineChars="0"/>
              <w:jc w:val="left"/>
              <w:rPr>
                <w:kern w:val="0"/>
                <w:sz w:val="21"/>
                <w:szCs w:val="21"/>
              </w:rPr>
            </w:pPr>
            <w:r>
              <w:rPr>
                <w:sz w:val="21"/>
                <w:szCs w:val="21"/>
              </w:rPr>
              <w:t>见附件2。</w:t>
            </w:r>
          </w:p>
        </w:tc>
      </w:tr>
      <w:tr w14:paraId="0A82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23" w:type="pct"/>
            <w:vAlign w:val="center"/>
          </w:tcPr>
          <w:p w14:paraId="3D04465C">
            <w:pPr>
              <w:widowControl/>
              <w:spacing w:line="360" w:lineRule="auto"/>
              <w:ind w:firstLine="0" w:firstLineChars="0"/>
              <w:jc w:val="center"/>
              <w:rPr>
                <w:bCs/>
                <w:kern w:val="0"/>
                <w:sz w:val="21"/>
                <w:szCs w:val="21"/>
              </w:rPr>
            </w:pPr>
            <w:r>
              <w:rPr>
                <w:rFonts w:hint="eastAsia"/>
                <w:bCs/>
                <w:kern w:val="0"/>
                <w:sz w:val="21"/>
                <w:szCs w:val="21"/>
              </w:rPr>
              <w:t>3.7.4</w:t>
            </w:r>
          </w:p>
        </w:tc>
        <w:tc>
          <w:tcPr>
            <w:tcW w:w="1003" w:type="pct"/>
            <w:tcMar>
              <w:left w:w="75" w:type="dxa"/>
            </w:tcMar>
            <w:vAlign w:val="center"/>
          </w:tcPr>
          <w:p w14:paraId="5F40AD81">
            <w:pPr>
              <w:widowControl/>
              <w:spacing w:line="360" w:lineRule="auto"/>
              <w:ind w:firstLine="0" w:firstLineChars="0"/>
              <w:jc w:val="center"/>
              <w:rPr>
                <w:bCs/>
                <w:sz w:val="21"/>
                <w:szCs w:val="21"/>
              </w:rPr>
            </w:pPr>
            <w:r>
              <w:rPr>
                <w:kern w:val="0"/>
                <w:sz w:val="21"/>
                <w:szCs w:val="21"/>
              </w:rPr>
              <w:t>异常低价评审</w:t>
            </w:r>
          </w:p>
        </w:tc>
        <w:tc>
          <w:tcPr>
            <w:tcW w:w="3073" w:type="pct"/>
            <w:tcMar>
              <w:left w:w="75" w:type="dxa"/>
            </w:tcMar>
            <w:vAlign w:val="center"/>
          </w:tcPr>
          <w:p w14:paraId="2D12DE11">
            <w:pPr>
              <w:widowControl/>
              <w:spacing w:line="360" w:lineRule="auto"/>
              <w:ind w:firstLine="0" w:firstLineChars="0"/>
              <w:jc w:val="left"/>
              <w:rPr>
                <w:sz w:val="21"/>
                <w:szCs w:val="21"/>
              </w:rPr>
            </w:pPr>
            <w:r>
              <w:rPr>
                <w:rFonts w:hint="eastAsia" w:ascii="MS Mincho" w:hAnsi="MS Mincho" w:cs="MS Mincho"/>
                <w:sz w:val="21"/>
                <w:szCs w:val="21"/>
              </w:rPr>
              <w:t>☑</w:t>
            </w:r>
            <w:r>
              <w:rPr>
                <w:sz w:val="21"/>
                <w:szCs w:val="21"/>
              </w:rPr>
              <w:t>不执行</w:t>
            </w:r>
          </w:p>
          <w:p w14:paraId="41FB3A4D">
            <w:pPr>
              <w:widowControl/>
              <w:spacing w:line="360" w:lineRule="auto"/>
              <w:ind w:firstLine="0" w:firstLineChars="0"/>
              <w:jc w:val="left"/>
              <w:rPr>
                <w:sz w:val="21"/>
                <w:szCs w:val="21"/>
              </w:rPr>
            </w:pPr>
            <w:r>
              <w:rPr>
                <w:sz w:val="21"/>
                <w:szCs w:val="21"/>
              </w:rPr>
              <w:sym w:font="Wingdings 2" w:char="00A3"/>
            </w:r>
            <w:r>
              <w:rPr>
                <w:sz w:val="21"/>
                <w:szCs w:val="21"/>
              </w:rPr>
              <w:t>执行，异常低价规定指标：</w:t>
            </w:r>
            <w:r>
              <w:rPr>
                <w:sz w:val="21"/>
                <w:szCs w:val="21"/>
                <w:u w:val="single"/>
              </w:rPr>
              <w:t xml:space="preserve">   </w:t>
            </w:r>
            <w:r>
              <w:rPr>
                <w:rFonts w:hint="eastAsia"/>
                <w:sz w:val="21"/>
                <w:szCs w:val="21"/>
                <w:u w:val="single"/>
              </w:rPr>
              <w:t>/</w:t>
            </w:r>
            <w:r>
              <w:rPr>
                <w:sz w:val="21"/>
                <w:szCs w:val="21"/>
                <w:u w:val="single"/>
              </w:rPr>
              <w:t xml:space="preserve">   </w:t>
            </w:r>
            <w:r>
              <w:rPr>
                <w:sz w:val="21"/>
                <w:szCs w:val="21"/>
              </w:rPr>
              <w:t>，具体见附件3。</w:t>
            </w:r>
          </w:p>
        </w:tc>
      </w:tr>
    </w:tbl>
    <w:p w14:paraId="048D8D56">
      <w:pPr>
        <w:spacing w:line="360" w:lineRule="auto"/>
        <w:ind w:firstLine="480"/>
        <w:rPr>
          <w:sz w:val="21"/>
          <w:szCs w:val="21"/>
        </w:rPr>
      </w:pPr>
      <w:r>
        <w:rPr>
          <w:sz w:val="21"/>
          <w:szCs w:val="21"/>
        </w:rPr>
        <w:br w:type="page"/>
      </w:r>
    </w:p>
    <w:p w14:paraId="729D98EE">
      <w:pPr>
        <w:keepNext/>
        <w:keepLines/>
        <w:spacing w:beforeLines="100" w:afterLines="100"/>
        <w:ind w:firstLine="0" w:firstLineChars="0"/>
        <w:jc w:val="center"/>
        <w:outlineLvl w:val="1"/>
        <w:rPr>
          <w:rFonts w:hint="eastAsia" w:ascii="Cambria" w:hAnsi="Cambria" w:eastAsia="黑体"/>
          <w:sz w:val="32"/>
          <w:szCs w:val="40"/>
        </w:rPr>
      </w:pPr>
      <w:bookmarkStart w:id="445" w:name="_Toc21452"/>
      <w:bookmarkStart w:id="446" w:name="_Toc138689406"/>
      <w:bookmarkStart w:id="447" w:name="_Toc5239"/>
      <w:r>
        <w:rPr>
          <w:rFonts w:hint="eastAsia" w:ascii="Cambria" w:hAnsi="Cambria" w:eastAsia="黑体"/>
          <w:sz w:val="32"/>
          <w:szCs w:val="40"/>
        </w:rPr>
        <w:t>商务文件、技术文件初步评审标准</w:t>
      </w:r>
      <w:bookmarkEnd w:id="445"/>
      <w:bookmarkEnd w:id="446"/>
      <w:bookmarkEnd w:id="447"/>
    </w:p>
    <w:tbl>
      <w:tblPr>
        <w:tblStyle w:val="56"/>
        <w:tblW w:w="50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1097"/>
        <w:gridCol w:w="1679"/>
        <w:gridCol w:w="4934"/>
      </w:tblGrid>
      <w:tr w14:paraId="3A13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55" w:type="pct"/>
            <w:gridSpan w:val="2"/>
            <w:vAlign w:val="center"/>
          </w:tcPr>
          <w:p w14:paraId="051D8CA2">
            <w:pPr>
              <w:widowControl/>
              <w:spacing w:line="360" w:lineRule="auto"/>
              <w:ind w:firstLine="0" w:firstLineChars="0"/>
              <w:jc w:val="center"/>
              <w:rPr>
                <w:kern w:val="0"/>
                <w:sz w:val="21"/>
                <w:szCs w:val="21"/>
              </w:rPr>
            </w:pPr>
            <w:r>
              <w:rPr>
                <w:b/>
                <w:bCs/>
                <w:kern w:val="0"/>
                <w:sz w:val="21"/>
                <w:szCs w:val="21"/>
              </w:rPr>
              <w:t>条款号</w:t>
            </w:r>
          </w:p>
        </w:tc>
        <w:tc>
          <w:tcPr>
            <w:tcW w:w="1001" w:type="pct"/>
            <w:vAlign w:val="center"/>
          </w:tcPr>
          <w:p w14:paraId="1D05F184">
            <w:pPr>
              <w:widowControl/>
              <w:spacing w:line="360" w:lineRule="auto"/>
              <w:ind w:firstLine="0" w:firstLineChars="0"/>
              <w:jc w:val="center"/>
              <w:rPr>
                <w:kern w:val="0"/>
                <w:sz w:val="21"/>
                <w:szCs w:val="21"/>
              </w:rPr>
            </w:pPr>
            <w:r>
              <w:rPr>
                <w:b/>
                <w:bCs/>
                <w:kern w:val="0"/>
                <w:sz w:val="21"/>
                <w:szCs w:val="21"/>
              </w:rPr>
              <w:t>评审因素</w:t>
            </w:r>
          </w:p>
        </w:tc>
        <w:tc>
          <w:tcPr>
            <w:tcW w:w="2942" w:type="pct"/>
            <w:vAlign w:val="center"/>
          </w:tcPr>
          <w:p w14:paraId="67BC186E">
            <w:pPr>
              <w:widowControl/>
              <w:spacing w:line="360" w:lineRule="auto"/>
              <w:ind w:firstLine="0" w:firstLineChars="0"/>
              <w:jc w:val="center"/>
              <w:rPr>
                <w:kern w:val="0"/>
                <w:sz w:val="21"/>
                <w:szCs w:val="21"/>
              </w:rPr>
            </w:pPr>
            <w:r>
              <w:rPr>
                <w:b/>
                <w:bCs/>
                <w:kern w:val="0"/>
                <w:sz w:val="21"/>
                <w:szCs w:val="21"/>
              </w:rPr>
              <w:t>评审标准</w:t>
            </w:r>
          </w:p>
        </w:tc>
      </w:tr>
      <w:tr w14:paraId="4B1D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576DC6B3">
            <w:pPr>
              <w:widowControl/>
              <w:adjustRightInd w:val="0"/>
              <w:snapToGrid w:val="0"/>
              <w:spacing w:line="360" w:lineRule="auto"/>
              <w:ind w:firstLine="0" w:firstLineChars="0"/>
              <w:jc w:val="center"/>
              <w:rPr>
                <w:kern w:val="0"/>
                <w:sz w:val="21"/>
                <w:szCs w:val="21"/>
              </w:rPr>
            </w:pPr>
            <w:r>
              <w:rPr>
                <w:kern w:val="0"/>
                <w:sz w:val="21"/>
                <w:szCs w:val="21"/>
              </w:rPr>
              <w:t>2.1.1</w:t>
            </w:r>
          </w:p>
        </w:tc>
        <w:tc>
          <w:tcPr>
            <w:tcW w:w="654" w:type="pct"/>
            <w:vMerge w:val="restart"/>
            <w:vAlign w:val="center"/>
          </w:tcPr>
          <w:p w14:paraId="530CB226">
            <w:pPr>
              <w:widowControl/>
              <w:adjustRightInd w:val="0"/>
              <w:snapToGrid w:val="0"/>
              <w:spacing w:line="360" w:lineRule="auto"/>
              <w:ind w:firstLine="0" w:firstLineChars="0"/>
              <w:jc w:val="center"/>
              <w:rPr>
                <w:kern w:val="0"/>
                <w:sz w:val="21"/>
                <w:szCs w:val="21"/>
              </w:rPr>
            </w:pPr>
            <w:r>
              <w:rPr>
                <w:kern w:val="0"/>
                <w:sz w:val="21"/>
                <w:szCs w:val="21"/>
              </w:rPr>
              <w:t>形式评审标准</w:t>
            </w:r>
          </w:p>
        </w:tc>
        <w:tc>
          <w:tcPr>
            <w:tcW w:w="1001" w:type="pct"/>
            <w:tcMar>
              <w:left w:w="75" w:type="dxa"/>
            </w:tcMar>
            <w:vAlign w:val="center"/>
          </w:tcPr>
          <w:p w14:paraId="0514A11D">
            <w:pPr>
              <w:widowControl/>
              <w:adjustRightInd w:val="0"/>
              <w:snapToGrid w:val="0"/>
              <w:spacing w:line="360" w:lineRule="auto"/>
              <w:ind w:firstLine="0" w:firstLineChars="0"/>
              <w:jc w:val="center"/>
              <w:rPr>
                <w:kern w:val="0"/>
                <w:sz w:val="21"/>
                <w:szCs w:val="21"/>
              </w:rPr>
            </w:pPr>
            <w:r>
              <w:rPr>
                <w:kern w:val="0"/>
                <w:sz w:val="21"/>
                <w:szCs w:val="21"/>
              </w:rPr>
              <w:t>投标人名称</w:t>
            </w:r>
          </w:p>
        </w:tc>
        <w:tc>
          <w:tcPr>
            <w:tcW w:w="2942" w:type="pct"/>
            <w:tcMar>
              <w:left w:w="75" w:type="dxa"/>
            </w:tcMar>
            <w:vAlign w:val="center"/>
          </w:tcPr>
          <w:p w14:paraId="076C8DA0">
            <w:pPr>
              <w:widowControl/>
              <w:adjustRightInd w:val="0"/>
              <w:snapToGrid w:val="0"/>
              <w:spacing w:line="360" w:lineRule="auto"/>
              <w:ind w:firstLine="0" w:firstLineChars="0"/>
              <w:jc w:val="left"/>
              <w:rPr>
                <w:kern w:val="0"/>
                <w:sz w:val="21"/>
                <w:szCs w:val="21"/>
              </w:rPr>
            </w:pPr>
            <w:r>
              <w:rPr>
                <w:kern w:val="0"/>
                <w:sz w:val="21"/>
                <w:szCs w:val="21"/>
              </w:rPr>
              <w:t>与营业执照、资质证书、安全生产许可证一致</w:t>
            </w:r>
            <w:r>
              <w:rPr>
                <w:rFonts w:hint="eastAsia"/>
                <w:kern w:val="0"/>
                <w:sz w:val="21"/>
                <w:szCs w:val="21"/>
              </w:rPr>
              <w:t>。</w:t>
            </w:r>
          </w:p>
        </w:tc>
      </w:tr>
      <w:tr w14:paraId="6107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8E2F7B3">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B52F40D">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38AA115">
            <w:pPr>
              <w:widowControl/>
              <w:adjustRightInd w:val="0"/>
              <w:snapToGrid w:val="0"/>
              <w:spacing w:line="360" w:lineRule="auto"/>
              <w:ind w:firstLine="0" w:firstLineChars="0"/>
              <w:jc w:val="center"/>
              <w:rPr>
                <w:kern w:val="0"/>
                <w:sz w:val="21"/>
                <w:szCs w:val="21"/>
              </w:rPr>
            </w:pPr>
            <w:r>
              <w:rPr>
                <w:kern w:val="0"/>
                <w:sz w:val="21"/>
                <w:szCs w:val="21"/>
              </w:rPr>
              <w:t>投标文件格式</w:t>
            </w:r>
          </w:p>
        </w:tc>
        <w:tc>
          <w:tcPr>
            <w:tcW w:w="2942" w:type="pct"/>
            <w:tcMar>
              <w:left w:w="75" w:type="dxa"/>
            </w:tcMar>
            <w:vAlign w:val="center"/>
          </w:tcPr>
          <w:p w14:paraId="48C1C6EE">
            <w:pPr>
              <w:widowControl/>
              <w:adjustRightInd w:val="0"/>
              <w:snapToGrid w:val="0"/>
              <w:spacing w:line="360" w:lineRule="auto"/>
              <w:ind w:firstLine="0" w:firstLineChars="0"/>
              <w:jc w:val="left"/>
              <w:rPr>
                <w:kern w:val="0"/>
                <w:sz w:val="21"/>
                <w:szCs w:val="21"/>
              </w:rPr>
            </w:pPr>
            <w:r>
              <w:rPr>
                <w:kern w:val="0"/>
                <w:sz w:val="21"/>
                <w:szCs w:val="21"/>
              </w:rPr>
              <w:t>符合第九</w:t>
            </w:r>
            <w:r>
              <w:rPr>
                <w:rFonts w:hint="eastAsia" w:ascii="宋体" w:hAnsi="宋体" w:cs="宋体"/>
                <w:kern w:val="0"/>
                <w:sz w:val="21"/>
                <w:szCs w:val="21"/>
              </w:rPr>
              <w:t>章“投标文件格式”</w:t>
            </w:r>
            <w:r>
              <w:rPr>
                <w:kern w:val="0"/>
                <w:sz w:val="21"/>
                <w:szCs w:val="21"/>
              </w:rPr>
              <w:t>的规定，关键字迹清晰可辨</w:t>
            </w:r>
            <w:r>
              <w:rPr>
                <w:rFonts w:hint="eastAsia"/>
                <w:kern w:val="0"/>
                <w:sz w:val="21"/>
                <w:szCs w:val="21"/>
              </w:rPr>
              <w:t>。</w:t>
            </w:r>
          </w:p>
        </w:tc>
      </w:tr>
      <w:tr w14:paraId="0551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2E4E076">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D65CBD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0A23F971">
            <w:pPr>
              <w:widowControl/>
              <w:adjustRightInd w:val="0"/>
              <w:snapToGrid w:val="0"/>
              <w:spacing w:line="360" w:lineRule="auto"/>
              <w:ind w:firstLine="0" w:firstLineChars="0"/>
              <w:jc w:val="center"/>
              <w:rPr>
                <w:kern w:val="0"/>
                <w:sz w:val="21"/>
                <w:szCs w:val="21"/>
              </w:rPr>
            </w:pPr>
            <w:r>
              <w:rPr>
                <w:kern w:val="0"/>
                <w:sz w:val="21"/>
                <w:szCs w:val="21"/>
              </w:rPr>
              <w:t>签字盖章</w:t>
            </w:r>
          </w:p>
        </w:tc>
        <w:tc>
          <w:tcPr>
            <w:tcW w:w="2942" w:type="pct"/>
            <w:tcMar>
              <w:left w:w="75" w:type="dxa"/>
            </w:tcMar>
            <w:vAlign w:val="center"/>
          </w:tcPr>
          <w:p w14:paraId="2665E87B">
            <w:pPr>
              <w:widowControl/>
              <w:adjustRightInd w:val="0"/>
              <w:snapToGrid w:val="0"/>
              <w:spacing w:line="360" w:lineRule="auto"/>
              <w:ind w:firstLine="0" w:firstLineChars="0"/>
              <w:jc w:val="left"/>
              <w:rPr>
                <w:kern w:val="0"/>
                <w:sz w:val="21"/>
                <w:szCs w:val="21"/>
              </w:rPr>
            </w:pPr>
            <w:r>
              <w:rPr>
                <w:bCs/>
                <w:kern w:val="0"/>
                <w:sz w:val="21"/>
                <w:szCs w:val="21"/>
              </w:rPr>
              <w:t>符合第二章</w:t>
            </w:r>
            <w:r>
              <w:rPr>
                <w:rFonts w:hint="eastAsia" w:ascii="宋体" w:hAnsi="宋体" w:cs="宋体"/>
                <w:bCs/>
                <w:kern w:val="0"/>
                <w:sz w:val="21"/>
                <w:szCs w:val="21"/>
              </w:rPr>
              <w:t>“投标人须知”</w:t>
            </w:r>
            <w:r>
              <w:rPr>
                <w:bCs/>
                <w:kern w:val="0"/>
                <w:sz w:val="21"/>
                <w:szCs w:val="21"/>
              </w:rPr>
              <w:t>第3.7.3项的规定</w:t>
            </w:r>
            <w:r>
              <w:rPr>
                <w:rFonts w:hint="eastAsia"/>
                <w:bCs/>
                <w:kern w:val="0"/>
                <w:sz w:val="21"/>
                <w:szCs w:val="21"/>
              </w:rPr>
              <w:t>。</w:t>
            </w:r>
          </w:p>
        </w:tc>
      </w:tr>
      <w:tr w14:paraId="196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DDB813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A9F07C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346A9F6">
            <w:pPr>
              <w:widowControl/>
              <w:adjustRightInd w:val="0"/>
              <w:snapToGrid w:val="0"/>
              <w:spacing w:line="360" w:lineRule="auto"/>
              <w:ind w:firstLine="0" w:firstLineChars="0"/>
              <w:jc w:val="center"/>
              <w:rPr>
                <w:kern w:val="0"/>
                <w:sz w:val="21"/>
                <w:szCs w:val="21"/>
              </w:rPr>
            </w:pPr>
            <w:r>
              <w:rPr>
                <w:kern w:val="0"/>
                <w:sz w:val="21"/>
                <w:szCs w:val="21"/>
              </w:rPr>
              <w:t>联合体投标人</w:t>
            </w:r>
          </w:p>
        </w:tc>
        <w:tc>
          <w:tcPr>
            <w:tcW w:w="2942" w:type="pct"/>
            <w:tcMar>
              <w:left w:w="75" w:type="dxa"/>
            </w:tcMar>
            <w:vAlign w:val="center"/>
          </w:tcPr>
          <w:p w14:paraId="0765FFA6">
            <w:pPr>
              <w:widowControl/>
              <w:adjustRightInd w:val="0"/>
              <w:snapToGrid w:val="0"/>
              <w:spacing w:line="360" w:lineRule="auto"/>
              <w:ind w:firstLine="0" w:firstLineChars="0"/>
              <w:jc w:val="left"/>
              <w:rPr>
                <w:kern w:val="0"/>
                <w:sz w:val="21"/>
                <w:szCs w:val="21"/>
              </w:rPr>
            </w:pPr>
            <w:r>
              <w:rPr>
                <w:kern w:val="0"/>
                <w:sz w:val="21"/>
                <w:szCs w:val="21"/>
              </w:rPr>
              <w:t>提交符合招标文件要求的联合体协议书，明确各方承担连带责任，并明确联合体牵头人</w:t>
            </w:r>
            <w:r>
              <w:rPr>
                <w:rFonts w:hint="eastAsia"/>
                <w:kern w:val="0"/>
                <w:sz w:val="21"/>
                <w:szCs w:val="21"/>
              </w:rPr>
              <w:t>。</w:t>
            </w:r>
          </w:p>
        </w:tc>
      </w:tr>
      <w:tr w14:paraId="0F44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FD63B12">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426F63D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04F3C70">
            <w:pPr>
              <w:widowControl/>
              <w:adjustRightInd w:val="0"/>
              <w:snapToGrid w:val="0"/>
              <w:spacing w:line="360" w:lineRule="auto"/>
              <w:ind w:firstLine="0" w:firstLineChars="0"/>
              <w:jc w:val="center"/>
              <w:rPr>
                <w:kern w:val="0"/>
                <w:sz w:val="21"/>
                <w:szCs w:val="21"/>
              </w:rPr>
            </w:pPr>
            <w:r>
              <w:rPr>
                <w:kern w:val="0"/>
                <w:sz w:val="21"/>
                <w:szCs w:val="21"/>
              </w:rPr>
              <w:t>未出现异常情形</w:t>
            </w:r>
          </w:p>
        </w:tc>
        <w:tc>
          <w:tcPr>
            <w:tcW w:w="2942" w:type="pct"/>
            <w:tcMar>
              <w:left w:w="75" w:type="dxa"/>
            </w:tcMar>
            <w:vAlign w:val="center"/>
          </w:tcPr>
          <w:p w14:paraId="0D1DD6FE">
            <w:pPr>
              <w:widowControl/>
              <w:adjustRightInd w:val="0"/>
              <w:snapToGrid w:val="0"/>
              <w:spacing w:line="360" w:lineRule="auto"/>
              <w:ind w:firstLine="0" w:firstLineChars="0"/>
              <w:jc w:val="left"/>
              <w:rPr>
                <w:kern w:val="0"/>
                <w:sz w:val="21"/>
                <w:szCs w:val="21"/>
              </w:rPr>
            </w:pPr>
            <w:r>
              <w:rPr>
                <w:rFonts w:hint="eastAsia"/>
                <w:color w:val="auto"/>
                <w:kern w:val="0"/>
                <w:sz w:val="21"/>
                <w:szCs w:val="21"/>
                <w:lang w:val="en-US" w:eastAsia="zh-CN"/>
              </w:rPr>
              <w:t>不同投标人未出现使用相同的投标文件制作机器码进行投标的情形</w:t>
            </w:r>
            <w:r>
              <w:rPr>
                <w:rFonts w:hint="eastAsia"/>
                <w:color w:val="auto"/>
                <w:kern w:val="0"/>
                <w:sz w:val="21"/>
                <w:szCs w:val="21"/>
              </w:rPr>
              <w:t>。</w:t>
            </w:r>
          </w:p>
        </w:tc>
      </w:tr>
      <w:tr w14:paraId="7628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89F969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D37A0B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061E35B9">
            <w:pPr>
              <w:widowControl/>
              <w:adjustRightInd w:val="0"/>
              <w:snapToGrid w:val="0"/>
              <w:spacing w:line="360" w:lineRule="auto"/>
              <w:ind w:firstLine="0" w:firstLineChars="0"/>
              <w:jc w:val="center"/>
              <w:rPr>
                <w:kern w:val="0"/>
                <w:sz w:val="21"/>
                <w:szCs w:val="21"/>
              </w:rPr>
            </w:pPr>
            <w:r>
              <w:rPr>
                <w:kern w:val="0"/>
                <w:sz w:val="21"/>
                <w:szCs w:val="21"/>
              </w:rPr>
              <w:t>未出现投标报价</w:t>
            </w:r>
          </w:p>
        </w:tc>
        <w:tc>
          <w:tcPr>
            <w:tcW w:w="2942" w:type="pct"/>
            <w:tcMar>
              <w:left w:w="75" w:type="dxa"/>
            </w:tcMar>
            <w:vAlign w:val="center"/>
          </w:tcPr>
          <w:p w14:paraId="6A767AAC">
            <w:pPr>
              <w:widowControl/>
              <w:adjustRightInd w:val="0"/>
              <w:snapToGrid w:val="0"/>
              <w:spacing w:line="360" w:lineRule="auto"/>
              <w:ind w:firstLine="0" w:firstLineChars="0"/>
              <w:jc w:val="left"/>
              <w:rPr>
                <w:kern w:val="0"/>
                <w:sz w:val="21"/>
                <w:szCs w:val="21"/>
              </w:rPr>
            </w:pPr>
            <w:r>
              <w:rPr>
                <w:kern w:val="0"/>
                <w:sz w:val="21"/>
                <w:szCs w:val="21"/>
              </w:rPr>
              <w:t>未出现有关投标报价的内容</w:t>
            </w:r>
            <w:r>
              <w:rPr>
                <w:rFonts w:hint="eastAsia"/>
                <w:kern w:val="0"/>
                <w:sz w:val="21"/>
                <w:szCs w:val="21"/>
              </w:rPr>
              <w:t>。</w:t>
            </w:r>
          </w:p>
        </w:tc>
      </w:tr>
      <w:tr w14:paraId="51B4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05BA419D">
            <w:pPr>
              <w:widowControl/>
              <w:adjustRightInd w:val="0"/>
              <w:snapToGrid w:val="0"/>
              <w:spacing w:line="360" w:lineRule="auto"/>
              <w:ind w:firstLine="0" w:firstLineChars="0"/>
              <w:jc w:val="center"/>
              <w:rPr>
                <w:kern w:val="0"/>
                <w:sz w:val="21"/>
                <w:szCs w:val="21"/>
              </w:rPr>
            </w:pPr>
            <w:r>
              <w:rPr>
                <w:kern w:val="0"/>
                <w:sz w:val="21"/>
                <w:szCs w:val="21"/>
              </w:rPr>
              <w:t>2.1.2</w:t>
            </w:r>
          </w:p>
        </w:tc>
        <w:tc>
          <w:tcPr>
            <w:tcW w:w="654" w:type="pct"/>
            <w:vMerge w:val="restart"/>
            <w:vAlign w:val="center"/>
          </w:tcPr>
          <w:p w14:paraId="0C2B6EF2">
            <w:pPr>
              <w:widowControl/>
              <w:adjustRightInd w:val="0"/>
              <w:snapToGrid w:val="0"/>
              <w:spacing w:line="360" w:lineRule="auto"/>
              <w:ind w:firstLine="0" w:firstLineChars="0"/>
              <w:jc w:val="center"/>
              <w:rPr>
                <w:kern w:val="0"/>
                <w:sz w:val="21"/>
                <w:szCs w:val="21"/>
              </w:rPr>
            </w:pPr>
            <w:r>
              <w:rPr>
                <w:kern w:val="0"/>
                <w:sz w:val="21"/>
                <w:szCs w:val="21"/>
              </w:rPr>
              <w:t>资格评审标准</w:t>
            </w:r>
          </w:p>
        </w:tc>
        <w:tc>
          <w:tcPr>
            <w:tcW w:w="1001" w:type="pct"/>
            <w:tcMar>
              <w:left w:w="75" w:type="dxa"/>
            </w:tcMar>
            <w:vAlign w:val="center"/>
          </w:tcPr>
          <w:p w14:paraId="47E793B6">
            <w:pPr>
              <w:widowControl/>
              <w:adjustRightInd w:val="0"/>
              <w:snapToGrid w:val="0"/>
              <w:spacing w:line="360" w:lineRule="auto"/>
              <w:ind w:firstLine="0" w:firstLineChars="0"/>
              <w:jc w:val="center"/>
              <w:rPr>
                <w:kern w:val="0"/>
                <w:sz w:val="21"/>
                <w:szCs w:val="21"/>
              </w:rPr>
            </w:pPr>
            <w:r>
              <w:rPr>
                <w:kern w:val="0"/>
                <w:sz w:val="21"/>
                <w:szCs w:val="21"/>
              </w:rPr>
              <w:t>营业执照</w:t>
            </w:r>
          </w:p>
        </w:tc>
        <w:tc>
          <w:tcPr>
            <w:tcW w:w="2942" w:type="pct"/>
            <w:tcMar>
              <w:left w:w="75" w:type="dxa"/>
            </w:tcMar>
            <w:vAlign w:val="center"/>
          </w:tcPr>
          <w:p w14:paraId="1BB780D3">
            <w:pPr>
              <w:adjustRightInd w:val="0"/>
              <w:snapToGrid w:val="0"/>
              <w:spacing w:line="360" w:lineRule="auto"/>
              <w:ind w:firstLine="0" w:firstLineChars="0"/>
              <w:jc w:val="left"/>
              <w:rPr>
                <w:kern w:val="0"/>
                <w:sz w:val="21"/>
                <w:szCs w:val="21"/>
              </w:rPr>
            </w:pPr>
            <w:r>
              <w:rPr>
                <w:kern w:val="0"/>
                <w:sz w:val="21"/>
                <w:szCs w:val="21"/>
              </w:rPr>
              <w:t>具备有效的营业执照，如为联合体投标，联合体各方均须提供</w:t>
            </w:r>
            <w:r>
              <w:rPr>
                <w:rFonts w:hint="eastAsia"/>
                <w:kern w:val="0"/>
                <w:sz w:val="21"/>
                <w:szCs w:val="21"/>
              </w:rPr>
              <w:t>。</w:t>
            </w:r>
          </w:p>
        </w:tc>
      </w:tr>
      <w:tr w14:paraId="30D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48998E">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310EE23">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FC0A5DB">
            <w:pPr>
              <w:widowControl/>
              <w:adjustRightInd w:val="0"/>
              <w:snapToGrid w:val="0"/>
              <w:spacing w:line="360" w:lineRule="auto"/>
              <w:ind w:firstLine="0" w:firstLineChars="0"/>
              <w:jc w:val="center"/>
              <w:rPr>
                <w:kern w:val="0"/>
                <w:sz w:val="21"/>
                <w:szCs w:val="21"/>
              </w:rPr>
            </w:pPr>
            <w:r>
              <w:rPr>
                <w:kern w:val="0"/>
                <w:sz w:val="21"/>
                <w:szCs w:val="21"/>
              </w:rPr>
              <w:t>资质等级</w:t>
            </w:r>
          </w:p>
        </w:tc>
        <w:tc>
          <w:tcPr>
            <w:tcW w:w="2942" w:type="pct"/>
            <w:tcMar>
              <w:left w:w="75" w:type="dxa"/>
            </w:tcMar>
            <w:vAlign w:val="center"/>
          </w:tcPr>
          <w:p w14:paraId="09DBF2AD">
            <w:pPr>
              <w:adjustRightInd w:val="0"/>
              <w:snapToGrid w:val="0"/>
              <w:spacing w:line="360" w:lineRule="auto"/>
              <w:ind w:firstLine="0" w:firstLineChars="0"/>
              <w:jc w:val="left"/>
              <w:rPr>
                <w:kern w:val="0"/>
                <w:sz w:val="21"/>
                <w:szCs w:val="21"/>
              </w:rPr>
            </w:pPr>
            <w:r>
              <w:rPr>
                <w:kern w:val="0"/>
                <w:sz w:val="21"/>
                <w:szCs w:val="21"/>
              </w:rPr>
              <w:t>符合第二</w:t>
            </w:r>
            <w:r>
              <w:rPr>
                <w:rFonts w:hint="eastAsia" w:ascii="宋体" w:hAnsi="宋体" w:cs="宋体"/>
                <w:kern w:val="0"/>
                <w:sz w:val="21"/>
                <w:szCs w:val="21"/>
              </w:rPr>
              <w:t>章“投标人须知”</w:t>
            </w:r>
            <w:r>
              <w:rPr>
                <w:kern w:val="0"/>
                <w:sz w:val="21"/>
                <w:szCs w:val="21"/>
              </w:rPr>
              <w:t>第1.4.1项规定</w:t>
            </w:r>
            <w:r>
              <w:rPr>
                <w:rFonts w:hint="eastAsia"/>
                <w:kern w:val="0"/>
                <w:sz w:val="21"/>
                <w:szCs w:val="21"/>
              </w:rPr>
              <w:t>。</w:t>
            </w:r>
          </w:p>
        </w:tc>
      </w:tr>
      <w:tr w14:paraId="0052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0651740">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D9D0CE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9185E18">
            <w:pPr>
              <w:widowControl/>
              <w:adjustRightInd w:val="0"/>
              <w:snapToGrid w:val="0"/>
              <w:spacing w:line="360" w:lineRule="auto"/>
              <w:ind w:firstLine="0" w:firstLineChars="0"/>
              <w:jc w:val="center"/>
              <w:rPr>
                <w:kern w:val="0"/>
                <w:sz w:val="21"/>
                <w:szCs w:val="21"/>
              </w:rPr>
            </w:pPr>
            <w:r>
              <w:rPr>
                <w:kern w:val="0"/>
                <w:sz w:val="21"/>
                <w:szCs w:val="21"/>
              </w:rPr>
              <w:t>安全生产许可证</w:t>
            </w:r>
          </w:p>
        </w:tc>
        <w:tc>
          <w:tcPr>
            <w:tcW w:w="2942" w:type="pct"/>
            <w:tcMar>
              <w:left w:w="75" w:type="dxa"/>
            </w:tcMar>
            <w:vAlign w:val="center"/>
          </w:tcPr>
          <w:p w14:paraId="5BC13F34">
            <w:pPr>
              <w:adjustRightInd w:val="0"/>
              <w:snapToGrid w:val="0"/>
              <w:spacing w:line="360" w:lineRule="auto"/>
              <w:ind w:firstLine="0" w:firstLineChars="0"/>
              <w:jc w:val="left"/>
              <w:rPr>
                <w:kern w:val="0"/>
                <w:sz w:val="21"/>
                <w:szCs w:val="21"/>
              </w:rPr>
            </w:pPr>
            <w:r>
              <w:rPr>
                <w:kern w:val="0"/>
                <w:sz w:val="21"/>
                <w:szCs w:val="21"/>
              </w:rPr>
              <w:t>具备有效的安全生产许可证</w:t>
            </w:r>
            <w:r>
              <w:rPr>
                <w:rFonts w:hint="eastAsia"/>
                <w:kern w:val="0"/>
                <w:sz w:val="21"/>
                <w:szCs w:val="21"/>
              </w:rPr>
              <w:t>。</w:t>
            </w:r>
          </w:p>
        </w:tc>
      </w:tr>
      <w:tr w14:paraId="590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9322A45">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35CA19E">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28955DF">
            <w:pPr>
              <w:widowControl/>
              <w:adjustRightInd w:val="0"/>
              <w:snapToGrid w:val="0"/>
              <w:spacing w:line="360" w:lineRule="auto"/>
              <w:ind w:firstLine="0" w:firstLineChars="0"/>
              <w:jc w:val="center"/>
              <w:rPr>
                <w:kern w:val="0"/>
                <w:sz w:val="21"/>
                <w:szCs w:val="21"/>
              </w:rPr>
            </w:pPr>
            <w:r>
              <w:rPr>
                <w:kern w:val="0"/>
                <w:sz w:val="21"/>
                <w:szCs w:val="21"/>
              </w:rPr>
              <w:t>财务要求</w:t>
            </w:r>
          </w:p>
        </w:tc>
        <w:tc>
          <w:tcPr>
            <w:tcW w:w="2942" w:type="pct"/>
            <w:tcMar>
              <w:left w:w="75" w:type="dxa"/>
            </w:tcMar>
            <w:vAlign w:val="center"/>
          </w:tcPr>
          <w:p w14:paraId="185A2531">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1DF4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F7692B7">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266C1F79">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48D0EE5C">
            <w:pPr>
              <w:widowControl/>
              <w:adjustRightInd w:val="0"/>
              <w:snapToGrid w:val="0"/>
              <w:spacing w:line="360" w:lineRule="auto"/>
              <w:ind w:firstLine="0" w:firstLineChars="0"/>
              <w:jc w:val="center"/>
              <w:rPr>
                <w:kern w:val="0"/>
                <w:sz w:val="21"/>
                <w:szCs w:val="21"/>
              </w:rPr>
            </w:pPr>
            <w:r>
              <w:rPr>
                <w:kern w:val="0"/>
                <w:sz w:val="21"/>
                <w:szCs w:val="21"/>
              </w:rPr>
              <w:t>投标人业绩要求</w:t>
            </w:r>
          </w:p>
        </w:tc>
        <w:tc>
          <w:tcPr>
            <w:tcW w:w="2942" w:type="pct"/>
            <w:tcMar>
              <w:left w:w="75" w:type="dxa"/>
            </w:tcMar>
            <w:vAlign w:val="center"/>
          </w:tcPr>
          <w:p w14:paraId="5D4574AD">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31A8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11B03F0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5B2E832">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4C02CD5F">
            <w:pPr>
              <w:widowControl/>
              <w:adjustRightInd w:val="0"/>
              <w:snapToGrid w:val="0"/>
              <w:spacing w:line="360" w:lineRule="auto"/>
              <w:ind w:firstLine="0" w:firstLineChars="0"/>
              <w:jc w:val="center"/>
              <w:rPr>
                <w:kern w:val="0"/>
                <w:sz w:val="21"/>
                <w:szCs w:val="21"/>
              </w:rPr>
            </w:pPr>
            <w:r>
              <w:rPr>
                <w:kern w:val="0"/>
                <w:sz w:val="21"/>
                <w:szCs w:val="21"/>
              </w:rPr>
              <w:t>信誉要求</w:t>
            </w:r>
          </w:p>
        </w:tc>
        <w:tc>
          <w:tcPr>
            <w:tcW w:w="2942" w:type="pct"/>
            <w:tcMar>
              <w:left w:w="75" w:type="dxa"/>
            </w:tcMar>
            <w:vAlign w:val="center"/>
          </w:tcPr>
          <w:p w14:paraId="741F73F5">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p>
        </w:tc>
      </w:tr>
      <w:tr w14:paraId="56D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A528C2E">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F675AC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72F65C23">
            <w:pPr>
              <w:widowControl/>
              <w:adjustRightInd w:val="0"/>
              <w:snapToGrid w:val="0"/>
              <w:spacing w:line="360" w:lineRule="auto"/>
              <w:ind w:firstLine="0" w:firstLineChars="0"/>
              <w:jc w:val="center"/>
              <w:rPr>
                <w:kern w:val="0"/>
                <w:sz w:val="21"/>
                <w:szCs w:val="21"/>
              </w:rPr>
            </w:pPr>
            <w:r>
              <w:rPr>
                <w:kern w:val="0"/>
                <w:sz w:val="21"/>
                <w:szCs w:val="21"/>
              </w:rPr>
              <w:t>项目经理、项目总工资格条件</w:t>
            </w:r>
          </w:p>
        </w:tc>
        <w:tc>
          <w:tcPr>
            <w:tcW w:w="2942" w:type="pct"/>
            <w:tcMar>
              <w:left w:w="75" w:type="dxa"/>
            </w:tcMar>
            <w:vAlign w:val="center"/>
          </w:tcPr>
          <w:p w14:paraId="12366A1A">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37F1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5DDE44F3">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D9014AE">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C279831">
            <w:pPr>
              <w:widowControl/>
              <w:adjustRightInd w:val="0"/>
              <w:snapToGrid w:val="0"/>
              <w:spacing w:line="360" w:lineRule="auto"/>
              <w:ind w:firstLine="0" w:firstLineChars="0"/>
              <w:jc w:val="center"/>
              <w:rPr>
                <w:kern w:val="0"/>
                <w:sz w:val="21"/>
                <w:szCs w:val="21"/>
              </w:rPr>
            </w:pPr>
            <w:r>
              <w:rPr>
                <w:kern w:val="0"/>
                <w:sz w:val="21"/>
                <w:szCs w:val="21"/>
              </w:rPr>
              <w:t>项目经理、项目总工业绩要求</w:t>
            </w:r>
          </w:p>
        </w:tc>
        <w:tc>
          <w:tcPr>
            <w:tcW w:w="2942" w:type="pct"/>
            <w:tcMar>
              <w:left w:w="75" w:type="dxa"/>
            </w:tcMar>
            <w:vAlign w:val="center"/>
          </w:tcPr>
          <w:p w14:paraId="3D4776EB">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74B2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05B2377">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3F47A3A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2451A6A5">
            <w:pPr>
              <w:widowControl/>
              <w:adjustRightInd w:val="0"/>
              <w:snapToGrid w:val="0"/>
              <w:spacing w:line="360" w:lineRule="auto"/>
              <w:ind w:firstLine="0" w:firstLineChars="0"/>
              <w:jc w:val="center"/>
              <w:rPr>
                <w:kern w:val="0"/>
                <w:sz w:val="21"/>
                <w:szCs w:val="21"/>
              </w:rPr>
            </w:pPr>
            <w:r>
              <w:rPr>
                <w:kern w:val="0"/>
                <w:sz w:val="21"/>
                <w:szCs w:val="21"/>
              </w:rPr>
              <w:t>其他资格审查条件</w:t>
            </w:r>
          </w:p>
        </w:tc>
        <w:tc>
          <w:tcPr>
            <w:tcW w:w="2942" w:type="pct"/>
            <w:tcMar>
              <w:left w:w="75" w:type="dxa"/>
            </w:tcMar>
            <w:vAlign w:val="center"/>
          </w:tcPr>
          <w:p w14:paraId="242B17C3">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第1.4.1项规定</w:t>
            </w:r>
            <w:r>
              <w:rPr>
                <w:rFonts w:hint="eastAsia"/>
                <w:kern w:val="0"/>
                <w:sz w:val="21"/>
                <w:szCs w:val="21"/>
              </w:rPr>
              <w:t>。</w:t>
            </w:r>
          </w:p>
        </w:tc>
      </w:tr>
      <w:tr w14:paraId="578E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3BBA946A">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4C0F199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64E84048">
            <w:pPr>
              <w:widowControl/>
              <w:adjustRightInd w:val="0"/>
              <w:snapToGrid w:val="0"/>
              <w:spacing w:line="360" w:lineRule="auto"/>
              <w:ind w:firstLine="0" w:firstLineChars="0"/>
              <w:jc w:val="center"/>
              <w:rPr>
                <w:kern w:val="0"/>
                <w:sz w:val="21"/>
                <w:szCs w:val="21"/>
              </w:rPr>
            </w:pPr>
            <w:r>
              <w:rPr>
                <w:kern w:val="0"/>
                <w:sz w:val="21"/>
                <w:szCs w:val="21"/>
              </w:rPr>
              <w:t>联合体投标人</w:t>
            </w:r>
          </w:p>
        </w:tc>
        <w:tc>
          <w:tcPr>
            <w:tcW w:w="2942" w:type="pct"/>
            <w:tcMar>
              <w:left w:w="75" w:type="dxa"/>
            </w:tcMar>
            <w:vAlign w:val="center"/>
          </w:tcPr>
          <w:p w14:paraId="7BA655F8">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第1.4.2项规定</w:t>
            </w:r>
            <w:r>
              <w:rPr>
                <w:rFonts w:hint="eastAsia"/>
                <w:kern w:val="0"/>
                <w:sz w:val="21"/>
                <w:szCs w:val="21"/>
              </w:rPr>
              <w:t>。</w:t>
            </w:r>
          </w:p>
        </w:tc>
      </w:tr>
      <w:tr w14:paraId="2AB5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B1BC3C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01F8FB37">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217FF626">
            <w:pPr>
              <w:widowControl/>
              <w:adjustRightInd w:val="0"/>
              <w:snapToGrid w:val="0"/>
              <w:spacing w:line="360" w:lineRule="auto"/>
              <w:ind w:firstLine="0" w:firstLineChars="0"/>
              <w:jc w:val="center"/>
              <w:rPr>
                <w:kern w:val="0"/>
                <w:sz w:val="21"/>
                <w:szCs w:val="21"/>
              </w:rPr>
            </w:pPr>
            <w:r>
              <w:rPr>
                <w:kern w:val="0"/>
                <w:sz w:val="21"/>
                <w:szCs w:val="21"/>
              </w:rPr>
              <w:t>不存在禁止投标的情形</w:t>
            </w:r>
          </w:p>
        </w:tc>
        <w:tc>
          <w:tcPr>
            <w:tcW w:w="2942" w:type="pct"/>
            <w:tcMar>
              <w:left w:w="75" w:type="dxa"/>
            </w:tcMar>
            <w:vAlign w:val="center"/>
          </w:tcPr>
          <w:p w14:paraId="1670B773">
            <w:pPr>
              <w:adjustRightInd w:val="0"/>
              <w:snapToGrid w:val="0"/>
              <w:spacing w:line="360" w:lineRule="auto"/>
              <w:ind w:firstLine="0" w:firstLineChars="0"/>
              <w:jc w:val="left"/>
              <w:rPr>
                <w:kern w:val="0"/>
                <w:sz w:val="21"/>
                <w:szCs w:val="21"/>
              </w:rPr>
            </w:pPr>
            <w:r>
              <w:rPr>
                <w:kern w:val="0"/>
                <w:sz w:val="21"/>
                <w:szCs w:val="21"/>
              </w:rPr>
              <w:t>不存在第二</w:t>
            </w:r>
            <w:r>
              <w:rPr>
                <w:rFonts w:hint="eastAsia" w:ascii="宋体" w:hAnsi="宋体" w:cs="宋体"/>
                <w:kern w:val="0"/>
                <w:sz w:val="21"/>
                <w:szCs w:val="21"/>
              </w:rPr>
              <w:t>章“投标人须知”</w:t>
            </w:r>
            <w:r>
              <w:rPr>
                <w:kern w:val="0"/>
                <w:sz w:val="21"/>
                <w:szCs w:val="21"/>
              </w:rPr>
              <w:t>第1.4.3项或第1.4.4项规定的任何一种情形，投标人应</w:t>
            </w:r>
            <w:r>
              <w:rPr>
                <w:rFonts w:hint="eastAsia"/>
                <w:kern w:val="0"/>
                <w:sz w:val="21"/>
                <w:szCs w:val="21"/>
              </w:rPr>
              <w:t>按照</w:t>
            </w:r>
            <w:r>
              <w:rPr>
                <w:kern w:val="0"/>
                <w:sz w:val="21"/>
                <w:szCs w:val="21"/>
              </w:rPr>
              <w:t>第九章投标文件格式</w:t>
            </w:r>
            <w:r>
              <w:rPr>
                <w:rFonts w:hint="eastAsia"/>
                <w:kern w:val="0"/>
                <w:sz w:val="21"/>
                <w:szCs w:val="21"/>
              </w:rPr>
              <w:t>“</w:t>
            </w:r>
            <w:r>
              <w:rPr>
                <w:kern w:val="0"/>
                <w:sz w:val="21"/>
                <w:szCs w:val="21"/>
              </w:rPr>
              <w:t>诚信投标承诺书</w:t>
            </w:r>
            <w:r>
              <w:rPr>
                <w:rFonts w:hint="eastAsia"/>
                <w:kern w:val="0"/>
                <w:sz w:val="21"/>
                <w:szCs w:val="21"/>
              </w:rPr>
              <w:t>”</w:t>
            </w:r>
            <w:r>
              <w:rPr>
                <w:kern w:val="0"/>
                <w:sz w:val="21"/>
                <w:szCs w:val="21"/>
              </w:rPr>
              <w:t>承诺。</w:t>
            </w:r>
          </w:p>
        </w:tc>
      </w:tr>
      <w:tr w14:paraId="408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6CC04AD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85E827B">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3DC4BD1">
            <w:pPr>
              <w:widowControl/>
              <w:adjustRightInd w:val="0"/>
              <w:snapToGrid w:val="0"/>
              <w:spacing w:line="360" w:lineRule="auto"/>
              <w:ind w:firstLine="0" w:firstLineChars="0"/>
              <w:jc w:val="center"/>
              <w:rPr>
                <w:kern w:val="0"/>
                <w:sz w:val="21"/>
                <w:szCs w:val="21"/>
              </w:rPr>
            </w:pPr>
            <w:r>
              <w:rPr>
                <w:sz w:val="21"/>
                <w:szCs w:val="21"/>
              </w:rPr>
              <w:t>公路工程施工资质企业名录情况（如有）</w:t>
            </w:r>
          </w:p>
        </w:tc>
        <w:tc>
          <w:tcPr>
            <w:tcW w:w="2942" w:type="pct"/>
            <w:tcMar>
              <w:left w:w="75" w:type="dxa"/>
            </w:tcMar>
            <w:vAlign w:val="center"/>
          </w:tcPr>
          <w:p w14:paraId="7E58562B">
            <w:pPr>
              <w:adjustRightInd w:val="0"/>
              <w:snapToGrid w:val="0"/>
              <w:spacing w:line="360" w:lineRule="auto"/>
              <w:ind w:firstLine="0" w:firstLineChars="0"/>
              <w:jc w:val="left"/>
              <w:rPr>
                <w:kern w:val="0"/>
                <w:sz w:val="21"/>
                <w:szCs w:val="21"/>
              </w:rPr>
            </w:pPr>
            <w:r>
              <w:rPr>
                <w:sz w:val="21"/>
                <w:szCs w:val="21"/>
              </w:rPr>
              <w:t>投标人符合第二章</w:t>
            </w:r>
            <w:r>
              <w:rPr>
                <w:rFonts w:hint="eastAsia" w:ascii="宋体" w:hAnsi="宋体" w:cs="宋体"/>
                <w:sz w:val="21"/>
                <w:szCs w:val="21"/>
              </w:rPr>
              <w:t>“投标人须知”</w:t>
            </w:r>
            <w:r>
              <w:rPr>
                <w:sz w:val="21"/>
                <w:szCs w:val="21"/>
              </w:rPr>
              <w:t>第1.4.5项规定</w:t>
            </w:r>
            <w:r>
              <w:rPr>
                <w:rFonts w:hint="eastAsia"/>
                <w:sz w:val="21"/>
                <w:szCs w:val="21"/>
              </w:rPr>
              <w:t>。</w:t>
            </w:r>
          </w:p>
        </w:tc>
      </w:tr>
      <w:tr w14:paraId="216F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restart"/>
            <w:vAlign w:val="center"/>
          </w:tcPr>
          <w:p w14:paraId="40DBC971">
            <w:pPr>
              <w:widowControl/>
              <w:adjustRightInd w:val="0"/>
              <w:snapToGrid w:val="0"/>
              <w:spacing w:line="360" w:lineRule="auto"/>
              <w:ind w:firstLine="0" w:firstLineChars="0"/>
              <w:jc w:val="center"/>
              <w:rPr>
                <w:kern w:val="0"/>
                <w:sz w:val="21"/>
                <w:szCs w:val="21"/>
              </w:rPr>
            </w:pPr>
            <w:r>
              <w:rPr>
                <w:kern w:val="0"/>
                <w:sz w:val="21"/>
                <w:szCs w:val="21"/>
              </w:rPr>
              <w:t>2.1.3</w:t>
            </w:r>
          </w:p>
        </w:tc>
        <w:tc>
          <w:tcPr>
            <w:tcW w:w="654" w:type="pct"/>
            <w:vMerge w:val="restart"/>
            <w:vAlign w:val="center"/>
          </w:tcPr>
          <w:p w14:paraId="7C11E0E3">
            <w:pPr>
              <w:widowControl/>
              <w:adjustRightInd w:val="0"/>
              <w:snapToGrid w:val="0"/>
              <w:spacing w:line="360" w:lineRule="auto"/>
              <w:ind w:firstLine="0" w:firstLineChars="0"/>
              <w:jc w:val="center"/>
              <w:rPr>
                <w:kern w:val="0"/>
                <w:sz w:val="21"/>
                <w:szCs w:val="21"/>
              </w:rPr>
            </w:pPr>
            <w:r>
              <w:rPr>
                <w:kern w:val="0"/>
                <w:sz w:val="21"/>
                <w:szCs w:val="21"/>
              </w:rPr>
              <w:t>响应性评审标准</w:t>
            </w:r>
          </w:p>
        </w:tc>
        <w:tc>
          <w:tcPr>
            <w:tcW w:w="1001" w:type="pct"/>
            <w:tcMar>
              <w:left w:w="75" w:type="dxa"/>
            </w:tcMar>
            <w:vAlign w:val="center"/>
          </w:tcPr>
          <w:p w14:paraId="0619140C">
            <w:pPr>
              <w:widowControl/>
              <w:adjustRightInd w:val="0"/>
              <w:snapToGrid w:val="0"/>
              <w:spacing w:line="360" w:lineRule="auto"/>
              <w:ind w:firstLine="0" w:firstLineChars="0"/>
              <w:jc w:val="center"/>
              <w:rPr>
                <w:kern w:val="0"/>
                <w:sz w:val="21"/>
                <w:szCs w:val="21"/>
              </w:rPr>
            </w:pPr>
            <w:r>
              <w:rPr>
                <w:kern w:val="0"/>
                <w:sz w:val="21"/>
                <w:szCs w:val="21"/>
              </w:rPr>
              <w:t>投标内容</w:t>
            </w:r>
          </w:p>
        </w:tc>
        <w:tc>
          <w:tcPr>
            <w:tcW w:w="2942" w:type="pct"/>
            <w:tcMar>
              <w:left w:w="75" w:type="dxa"/>
            </w:tcMar>
            <w:vAlign w:val="center"/>
          </w:tcPr>
          <w:p w14:paraId="396DE9C8">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第1.3.1项规定</w:t>
            </w:r>
            <w:r>
              <w:rPr>
                <w:rFonts w:hint="eastAsia"/>
                <w:kern w:val="0"/>
                <w:sz w:val="21"/>
                <w:szCs w:val="21"/>
              </w:rPr>
              <w:t>。</w:t>
            </w:r>
          </w:p>
        </w:tc>
      </w:tr>
      <w:tr w14:paraId="166D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F653E9C">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3D04F79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7DA2174E">
            <w:pPr>
              <w:widowControl/>
              <w:adjustRightInd w:val="0"/>
              <w:snapToGrid w:val="0"/>
              <w:spacing w:line="360" w:lineRule="auto"/>
              <w:ind w:firstLine="0" w:firstLineChars="0"/>
              <w:jc w:val="center"/>
              <w:rPr>
                <w:kern w:val="0"/>
                <w:sz w:val="21"/>
                <w:szCs w:val="21"/>
              </w:rPr>
            </w:pPr>
            <w:r>
              <w:rPr>
                <w:kern w:val="0"/>
                <w:sz w:val="21"/>
                <w:szCs w:val="21"/>
              </w:rPr>
              <w:t>工期</w:t>
            </w:r>
          </w:p>
        </w:tc>
        <w:tc>
          <w:tcPr>
            <w:tcW w:w="2942" w:type="pct"/>
            <w:tcMar>
              <w:left w:w="75" w:type="dxa"/>
            </w:tcMar>
            <w:vAlign w:val="center"/>
          </w:tcPr>
          <w:p w14:paraId="0041618E">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第1.3.2项规定</w:t>
            </w:r>
            <w:r>
              <w:rPr>
                <w:rFonts w:hint="eastAsia"/>
                <w:kern w:val="0"/>
                <w:sz w:val="21"/>
                <w:szCs w:val="21"/>
              </w:rPr>
              <w:t>。</w:t>
            </w:r>
          </w:p>
        </w:tc>
      </w:tr>
      <w:tr w14:paraId="40FB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6638EB1">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A7D32D1">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76AD685">
            <w:pPr>
              <w:widowControl/>
              <w:adjustRightInd w:val="0"/>
              <w:snapToGrid w:val="0"/>
              <w:spacing w:line="360" w:lineRule="auto"/>
              <w:ind w:firstLine="0" w:firstLineChars="0"/>
              <w:jc w:val="center"/>
              <w:rPr>
                <w:kern w:val="0"/>
                <w:sz w:val="21"/>
                <w:szCs w:val="21"/>
              </w:rPr>
            </w:pPr>
            <w:r>
              <w:rPr>
                <w:kern w:val="0"/>
                <w:sz w:val="21"/>
                <w:szCs w:val="21"/>
              </w:rPr>
              <w:t>质量要求</w:t>
            </w:r>
          </w:p>
        </w:tc>
        <w:tc>
          <w:tcPr>
            <w:tcW w:w="2942" w:type="pct"/>
            <w:tcMar>
              <w:left w:w="75" w:type="dxa"/>
            </w:tcMar>
            <w:vAlign w:val="center"/>
          </w:tcPr>
          <w:p w14:paraId="4873F126">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“投标人须知”第</w:t>
            </w:r>
            <w:r>
              <w:rPr>
                <w:kern w:val="0"/>
                <w:sz w:val="21"/>
                <w:szCs w:val="21"/>
              </w:rPr>
              <w:t>1.3.3项规定</w:t>
            </w:r>
            <w:r>
              <w:rPr>
                <w:rFonts w:hint="eastAsia"/>
                <w:kern w:val="0"/>
                <w:sz w:val="21"/>
                <w:szCs w:val="21"/>
              </w:rPr>
              <w:t>。</w:t>
            </w:r>
          </w:p>
        </w:tc>
      </w:tr>
      <w:tr w14:paraId="4979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2BA3551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E556C26">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6F9DBAD0">
            <w:pPr>
              <w:widowControl/>
              <w:adjustRightInd w:val="0"/>
              <w:snapToGrid w:val="0"/>
              <w:spacing w:line="360" w:lineRule="auto"/>
              <w:ind w:firstLine="0" w:firstLineChars="0"/>
              <w:jc w:val="center"/>
              <w:rPr>
                <w:kern w:val="0"/>
                <w:sz w:val="21"/>
                <w:szCs w:val="21"/>
              </w:rPr>
            </w:pPr>
            <w:r>
              <w:rPr>
                <w:kern w:val="0"/>
                <w:sz w:val="21"/>
                <w:szCs w:val="21"/>
              </w:rPr>
              <w:t>安全目标</w:t>
            </w:r>
          </w:p>
        </w:tc>
        <w:tc>
          <w:tcPr>
            <w:tcW w:w="2942" w:type="pct"/>
            <w:tcMar>
              <w:left w:w="75" w:type="dxa"/>
            </w:tcMar>
            <w:vAlign w:val="center"/>
          </w:tcPr>
          <w:p w14:paraId="142FA4FB">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第1.3.4项规定</w:t>
            </w:r>
            <w:r>
              <w:rPr>
                <w:rFonts w:hint="eastAsia"/>
                <w:kern w:val="0"/>
                <w:sz w:val="21"/>
                <w:szCs w:val="21"/>
              </w:rPr>
              <w:t>。</w:t>
            </w:r>
          </w:p>
        </w:tc>
      </w:tr>
      <w:tr w14:paraId="51C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BCEE4C2">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638330DC">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A8DF4DA">
            <w:pPr>
              <w:widowControl/>
              <w:adjustRightInd w:val="0"/>
              <w:snapToGrid w:val="0"/>
              <w:spacing w:line="360" w:lineRule="auto"/>
              <w:ind w:firstLine="0" w:firstLineChars="0"/>
              <w:jc w:val="center"/>
              <w:rPr>
                <w:kern w:val="0"/>
                <w:sz w:val="21"/>
                <w:szCs w:val="21"/>
              </w:rPr>
            </w:pPr>
            <w:r>
              <w:rPr>
                <w:kern w:val="0"/>
                <w:sz w:val="21"/>
                <w:szCs w:val="21"/>
              </w:rPr>
              <w:t>投标有效期</w:t>
            </w:r>
          </w:p>
        </w:tc>
        <w:tc>
          <w:tcPr>
            <w:tcW w:w="2942" w:type="pct"/>
            <w:tcMar>
              <w:left w:w="75" w:type="dxa"/>
            </w:tcMar>
            <w:vAlign w:val="center"/>
          </w:tcPr>
          <w:p w14:paraId="4E2B19A8">
            <w:pPr>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第3.3.1项规定</w:t>
            </w:r>
            <w:r>
              <w:rPr>
                <w:rFonts w:hint="eastAsia"/>
                <w:kern w:val="0"/>
                <w:sz w:val="21"/>
                <w:szCs w:val="21"/>
              </w:rPr>
              <w:t>。</w:t>
            </w:r>
          </w:p>
        </w:tc>
      </w:tr>
      <w:tr w14:paraId="5762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06B07C9">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2E5BE3A">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55693D8F">
            <w:pPr>
              <w:widowControl/>
              <w:adjustRightInd w:val="0"/>
              <w:snapToGrid w:val="0"/>
              <w:spacing w:line="360" w:lineRule="auto"/>
              <w:ind w:firstLine="0" w:firstLineChars="0"/>
              <w:jc w:val="center"/>
              <w:rPr>
                <w:kern w:val="0"/>
                <w:sz w:val="21"/>
                <w:szCs w:val="21"/>
              </w:rPr>
            </w:pPr>
            <w:r>
              <w:rPr>
                <w:kern w:val="0"/>
                <w:sz w:val="21"/>
                <w:szCs w:val="21"/>
              </w:rPr>
              <w:t>投标保证金</w:t>
            </w:r>
          </w:p>
        </w:tc>
        <w:tc>
          <w:tcPr>
            <w:tcW w:w="2942" w:type="pct"/>
            <w:tcMar>
              <w:left w:w="75" w:type="dxa"/>
            </w:tcMar>
            <w:vAlign w:val="center"/>
          </w:tcPr>
          <w:p w14:paraId="2B3D34A3">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第3.4.1项规定</w:t>
            </w:r>
            <w:r>
              <w:rPr>
                <w:sz w:val="21"/>
                <w:szCs w:val="21"/>
              </w:rPr>
              <w:t>（符合免缴投标保证金的须满足免缴条件且须进行相应承诺）</w:t>
            </w:r>
            <w:r>
              <w:rPr>
                <w:rFonts w:hint="eastAsia"/>
                <w:sz w:val="21"/>
                <w:szCs w:val="21"/>
              </w:rPr>
              <w:t>。</w:t>
            </w:r>
          </w:p>
        </w:tc>
      </w:tr>
      <w:tr w14:paraId="7BD3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75EA5A86">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A009C15">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184D0BDB">
            <w:pPr>
              <w:widowControl/>
              <w:adjustRightInd w:val="0"/>
              <w:snapToGrid w:val="0"/>
              <w:spacing w:line="360" w:lineRule="auto"/>
              <w:ind w:firstLine="0" w:firstLineChars="0"/>
              <w:jc w:val="center"/>
              <w:rPr>
                <w:kern w:val="0"/>
                <w:sz w:val="21"/>
                <w:szCs w:val="21"/>
              </w:rPr>
            </w:pPr>
            <w:r>
              <w:rPr>
                <w:kern w:val="0"/>
                <w:sz w:val="21"/>
                <w:szCs w:val="21"/>
              </w:rPr>
              <w:t>项目经理、项目总工承诺</w:t>
            </w:r>
          </w:p>
        </w:tc>
        <w:tc>
          <w:tcPr>
            <w:tcW w:w="2942" w:type="pct"/>
            <w:tcMar>
              <w:left w:w="75" w:type="dxa"/>
            </w:tcMar>
            <w:vAlign w:val="center"/>
          </w:tcPr>
          <w:p w14:paraId="3ED1CB91">
            <w:pPr>
              <w:adjustRightInd w:val="0"/>
              <w:snapToGrid w:val="0"/>
              <w:spacing w:line="360" w:lineRule="auto"/>
              <w:ind w:firstLine="0" w:firstLineChars="0"/>
              <w:jc w:val="left"/>
              <w:rPr>
                <w:kern w:val="0"/>
                <w:sz w:val="21"/>
                <w:szCs w:val="21"/>
              </w:rPr>
            </w:pPr>
            <w:r>
              <w:rPr>
                <w:kern w:val="0"/>
                <w:sz w:val="21"/>
                <w:szCs w:val="21"/>
              </w:rPr>
              <w:t>符合第二</w:t>
            </w:r>
            <w:r>
              <w:rPr>
                <w:rFonts w:hint="eastAsia" w:ascii="宋体" w:hAnsi="宋体" w:cs="宋体"/>
                <w:kern w:val="0"/>
                <w:sz w:val="21"/>
                <w:szCs w:val="21"/>
              </w:rPr>
              <w:t>章“投标人须知”</w:t>
            </w:r>
            <w:r>
              <w:rPr>
                <w:kern w:val="0"/>
                <w:sz w:val="21"/>
                <w:szCs w:val="21"/>
              </w:rPr>
              <w:t>第1.4.1项规定。投标人应</w:t>
            </w:r>
            <w:r>
              <w:rPr>
                <w:rFonts w:hint="eastAsia"/>
                <w:kern w:val="0"/>
                <w:sz w:val="21"/>
                <w:szCs w:val="21"/>
              </w:rPr>
              <w:t>按</w:t>
            </w:r>
            <w:r>
              <w:rPr>
                <w:rFonts w:hint="eastAsia" w:ascii="宋体" w:hAnsi="宋体" w:cs="宋体"/>
                <w:kern w:val="0"/>
                <w:sz w:val="21"/>
                <w:szCs w:val="21"/>
              </w:rPr>
              <w:t>照招标文件第九章“投标文件格式”的“项目经理、项目总工承诺”提供承诺</w:t>
            </w:r>
            <w:r>
              <w:rPr>
                <w:kern w:val="0"/>
                <w:sz w:val="21"/>
                <w:szCs w:val="21"/>
              </w:rPr>
              <w:t>。</w:t>
            </w:r>
          </w:p>
        </w:tc>
      </w:tr>
      <w:tr w14:paraId="3B05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0920CF6F">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7AAAEEF5">
            <w:pPr>
              <w:widowControl/>
              <w:adjustRightInd w:val="0"/>
              <w:snapToGrid w:val="0"/>
              <w:spacing w:line="360" w:lineRule="auto"/>
              <w:ind w:firstLine="0" w:firstLineChars="0"/>
              <w:jc w:val="center"/>
              <w:rPr>
                <w:kern w:val="0"/>
                <w:sz w:val="21"/>
                <w:szCs w:val="21"/>
              </w:rPr>
            </w:pPr>
          </w:p>
        </w:tc>
        <w:tc>
          <w:tcPr>
            <w:tcW w:w="1001" w:type="pct"/>
            <w:tcBorders>
              <w:top w:val="single" w:color="auto" w:sz="4" w:space="0"/>
              <w:left w:val="single" w:color="auto" w:sz="4" w:space="0"/>
              <w:right w:val="single" w:color="auto" w:sz="4" w:space="0"/>
            </w:tcBorders>
            <w:tcMar>
              <w:left w:w="75" w:type="dxa"/>
            </w:tcMar>
            <w:vAlign w:val="center"/>
          </w:tcPr>
          <w:p w14:paraId="00DC00C1">
            <w:pPr>
              <w:widowControl/>
              <w:adjustRightInd w:val="0"/>
              <w:snapToGrid w:val="0"/>
              <w:spacing w:line="360" w:lineRule="auto"/>
              <w:ind w:firstLine="0" w:firstLineChars="0"/>
              <w:jc w:val="center"/>
              <w:rPr>
                <w:kern w:val="0"/>
                <w:sz w:val="21"/>
                <w:szCs w:val="21"/>
              </w:rPr>
            </w:pPr>
            <w:r>
              <w:rPr>
                <w:bCs/>
                <w:kern w:val="0"/>
                <w:sz w:val="21"/>
                <w:szCs w:val="21"/>
              </w:rPr>
              <w:t>分包</w:t>
            </w:r>
          </w:p>
        </w:tc>
        <w:tc>
          <w:tcPr>
            <w:tcW w:w="2942" w:type="pct"/>
            <w:tcBorders>
              <w:top w:val="outset" w:color="auto" w:sz="6" w:space="0"/>
              <w:left w:val="single" w:color="auto" w:sz="4" w:space="0"/>
              <w:right w:val="outset" w:color="auto" w:sz="6" w:space="0"/>
            </w:tcBorders>
            <w:tcMar>
              <w:left w:w="75" w:type="dxa"/>
            </w:tcMar>
            <w:vAlign w:val="center"/>
          </w:tcPr>
          <w:p w14:paraId="206D45F7">
            <w:pPr>
              <w:widowControl/>
              <w:adjustRightInd w:val="0"/>
              <w:snapToGrid w:val="0"/>
              <w:spacing w:line="360" w:lineRule="auto"/>
              <w:ind w:firstLine="0" w:firstLineChars="0"/>
              <w:jc w:val="left"/>
              <w:rPr>
                <w:kern w:val="0"/>
                <w:sz w:val="21"/>
                <w:szCs w:val="21"/>
              </w:rPr>
            </w:pPr>
            <w:r>
              <w:rPr>
                <w:kern w:val="0"/>
                <w:sz w:val="21"/>
                <w:szCs w:val="21"/>
              </w:rPr>
              <w:t>投标人</w:t>
            </w:r>
            <w:r>
              <w:rPr>
                <w:rFonts w:hint="eastAsia" w:ascii="宋体" w:hAnsi="宋体" w:cs="宋体"/>
                <w:kern w:val="0"/>
                <w:sz w:val="21"/>
                <w:szCs w:val="21"/>
              </w:rPr>
              <w:t>如有分包计划，符合招标文件第二章“投标人须知”</w:t>
            </w:r>
            <w:r>
              <w:rPr>
                <w:kern w:val="0"/>
                <w:sz w:val="21"/>
                <w:szCs w:val="21"/>
              </w:rPr>
              <w:t>第1.11款规定，且</w:t>
            </w:r>
            <w:r>
              <w:rPr>
                <w:rFonts w:hint="eastAsia"/>
                <w:kern w:val="0"/>
                <w:sz w:val="21"/>
                <w:szCs w:val="21"/>
              </w:rPr>
              <w:t>按照</w:t>
            </w:r>
            <w:r>
              <w:rPr>
                <w:kern w:val="0"/>
                <w:sz w:val="21"/>
                <w:szCs w:val="21"/>
              </w:rPr>
              <w:t>招标文件第九</w:t>
            </w:r>
            <w:r>
              <w:rPr>
                <w:rFonts w:hint="eastAsia" w:ascii="宋体" w:hAnsi="宋体" w:cs="宋体"/>
                <w:kern w:val="0"/>
                <w:sz w:val="21"/>
                <w:szCs w:val="21"/>
              </w:rPr>
              <w:t>章“投标文件格式”的要求填写了“拟分包项目情况表”</w:t>
            </w:r>
            <w:r>
              <w:rPr>
                <w:rFonts w:hint="eastAsia"/>
                <w:kern w:val="0"/>
                <w:sz w:val="21"/>
                <w:szCs w:val="21"/>
              </w:rPr>
              <w:t>。</w:t>
            </w:r>
          </w:p>
        </w:tc>
      </w:tr>
      <w:tr w14:paraId="62FB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01" w:type="pct"/>
            <w:vMerge w:val="continue"/>
            <w:vAlign w:val="center"/>
          </w:tcPr>
          <w:p w14:paraId="47A6C944">
            <w:pPr>
              <w:widowControl/>
              <w:adjustRightInd w:val="0"/>
              <w:snapToGrid w:val="0"/>
              <w:spacing w:line="360" w:lineRule="auto"/>
              <w:ind w:firstLine="0" w:firstLineChars="0"/>
              <w:jc w:val="center"/>
              <w:rPr>
                <w:kern w:val="0"/>
                <w:sz w:val="21"/>
                <w:szCs w:val="21"/>
              </w:rPr>
            </w:pPr>
          </w:p>
        </w:tc>
        <w:tc>
          <w:tcPr>
            <w:tcW w:w="654" w:type="pct"/>
            <w:vMerge w:val="continue"/>
            <w:vAlign w:val="center"/>
          </w:tcPr>
          <w:p w14:paraId="1FFCE1AF">
            <w:pPr>
              <w:widowControl/>
              <w:adjustRightInd w:val="0"/>
              <w:snapToGrid w:val="0"/>
              <w:spacing w:line="360" w:lineRule="auto"/>
              <w:ind w:firstLine="0" w:firstLineChars="0"/>
              <w:jc w:val="center"/>
              <w:rPr>
                <w:kern w:val="0"/>
                <w:sz w:val="21"/>
                <w:szCs w:val="21"/>
              </w:rPr>
            </w:pPr>
          </w:p>
        </w:tc>
        <w:tc>
          <w:tcPr>
            <w:tcW w:w="1001" w:type="pct"/>
            <w:tcMar>
              <w:left w:w="75" w:type="dxa"/>
            </w:tcMar>
            <w:vAlign w:val="center"/>
          </w:tcPr>
          <w:p w14:paraId="314D7E4E">
            <w:pPr>
              <w:widowControl/>
              <w:adjustRightInd w:val="0"/>
              <w:snapToGrid w:val="0"/>
              <w:spacing w:line="360" w:lineRule="auto"/>
              <w:ind w:firstLine="0" w:firstLineChars="0"/>
              <w:jc w:val="center"/>
              <w:rPr>
                <w:kern w:val="0"/>
                <w:sz w:val="21"/>
                <w:szCs w:val="21"/>
              </w:rPr>
            </w:pPr>
            <w:r>
              <w:rPr>
                <w:kern w:val="0"/>
                <w:sz w:val="21"/>
                <w:szCs w:val="21"/>
              </w:rPr>
              <w:t>其他实质性要求</w:t>
            </w:r>
          </w:p>
        </w:tc>
        <w:tc>
          <w:tcPr>
            <w:tcW w:w="2942" w:type="pct"/>
            <w:tcMar>
              <w:left w:w="75" w:type="dxa"/>
            </w:tcMar>
            <w:vAlign w:val="center"/>
          </w:tcPr>
          <w:p w14:paraId="2861415F">
            <w:pPr>
              <w:widowControl/>
              <w:adjustRightInd w:val="0"/>
              <w:snapToGrid w:val="0"/>
              <w:spacing w:line="360" w:lineRule="auto"/>
              <w:ind w:firstLine="0" w:firstLineChars="0"/>
              <w:jc w:val="left"/>
              <w:rPr>
                <w:kern w:val="0"/>
                <w:sz w:val="21"/>
                <w:szCs w:val="21"/>
              </w:rPr>
            </w:pPr>
            <w:r>
              <w:rPr>
                <w:kern w:val="0"/>
                <w:sz w:val="21"/>
                <w:szCs w:val="21"/>
              </w:rPr>
              <w:t>符合招标文件的其他实质性要求和条件</w:t>
            </w:r>
            <w:r>
              <w:rPr>
                <w:rFonts w:hint="eastAsia"/>
                <w:kern w:val="0"/>
                <w:sz w:val="21"/>
                <w:szCs w:val="21"/>
              </w:rPr>
              <w:t>。</w:t>
            </w:r>
          </w:p>
        </w:tc>
      </w:tr>
    </w:tbl>
    <w:p w14:paraId="6C3670D2">
      <w:pPr>
        <w:spacing w:line="360" w:lineRule="auto"/>
        <w:ind w:left="0" w:leftChars="0" w:firstLine="0" w:firstLineChars="0"/>
        <w:rPr>
          <w:rFonts w:ascii="宋体" w:hAnsi="宋体" w:cs="宋体"/>
          <w:sz w:val="21"/>
          <w:szCs w:val="21"/>
        </w:rPr>
      </w:pPr>
      <w:r>
        <w:rPr>
          <w:rFonts w:ascii="宋体" w:hAnsi="宋体" w:cs="宋体"/>
          <w:sz w:val="21"/>
          <w:szCs w:val="21"/>
        </w:rPr>
        <w:t>注：</w:t>
      </w:r>
    </w:p>
    <w:p w14:paraId="00D8FBA3">
      <w:pPr>
        <w:spacing w:line="360" w:lineRule="auto"/>
        <w:ind w:firstLine="480"/>
        <w:rPr>
          <w:sz w:val="21"/>
          <w:szCs w:val="21"/>
        </w:rPr>
      </w:pPr>
      <w:r>
        <w:rPr>
          <w:rFonts w:hint="eastAsia" w:ascii="宋体" w:hAnsi="宋体" w:cs="宋体"/>
          <w:kern w:val="0"/>
          <w:sz w:val="21"/>
          <w:szCs w:val="21"/>
        </w:rPr>
        <w:t>1.评审因素“投标人业绩”“项目经理业绩”和“项目总工业绩”，投标人应按照第九章“投标文件格式”的要求填写相应表格，并附相应业绩证明材料。</w:t>
      </w:r>
    </w:p>
    <w:p w14:paraId="05D8A839">
      <w:pPr>
        <w:spacing w:line="360" w:lineRule="auto"/>
        <w:ind w:firstLine="480"/>
        <w:rPr>
          <w:sz w:val="21"/>
          <w:szCs w:val="21"/>
        </w:rPr>
      </w:pPr>
      <w:r>
        <w:rPr>
          <w:rFonts w:hint="eastAsia" w:ascii="宋体" w:hAnsi="宋体" w:cs="宋体"/>
          <w:kern w:val="0"/>
          <w:sz w:val="21"/>
          <w:szCs w:val="21"/>
        </w:rPr>
        <w:t>2.评标委员会应按照第九章“投标文件格式”中“投标人业绩情况表（资格审查）”“项目经理业绩情况表（资格审查）”“项目总工业绩情况表（资格审查）”列明的业绩序号先后顺序依次进行评审，且仅评审“附录3 资格审查条件（业绩最低要求）”“附录5 资格审查条件（项目经理和项目总工最低要求）”规定数量的业绩，超出规定数量部分或未在表中列明的业绩均不作为资格审查投标人业绩（或项目经理业绩或项目总工业绩）予以评审。</w:t>
      </w:r>
      <w:r>
        <w:rPr>
          <w:sz w:val="21"/>
          <w:szCs w:val="21"/>
        </w:rPr>
        <w:br w:type="page"/>
      </w:r>
    </w:p>
    <w:p w14:paraId="68049A6F">
      <w:pPr>
        <w:keepNext/>
        <w:keepLines/>
        <w:spacing w:beforeLines="100" w:afterLines="100"/>
        <w:ind w:firstLine="0" w:firstLineChars="0"/>
        <w:jc w:val="center"/>
        <w:outlineLvl w:val="1"/>
        <w:rPr>
          <w:rFonts w:hint="eastAsia" w:ascii="Cambria" w:hAnsi="Cambria" w:eastAsia="黑体"/>
          <w:sz w:val="32"/>
          <w:szCs w:val="40"/>
        </w:rPr>
      </w:pPr>
      <w:bookmarkStart w:id="448" w:name="_Toc25853"/>
      <w:bookmarkStart w:id="449" w:name="_Toc138689407"/>
      <w:bookmarkStart w:id="450" w:name="_Toc2727"/>
      <w:r>
        <w:rPr>
          <w:rFonts w:hint="eastAsia" w:ascii="Cambria" w:hAnsi="Cambria" w:eastAsia="黑体"/>
          <w:sz w:val="32"/>
          <w:szCs w:val="40"/>
        </w:rPr>
        <w:t>报价文件初步评审标准</w:t>
      </w:r>
      <w:bookmarkEnd w:id="448"/>
      <w:bookmarkEnd w:id="449"/>
      <w:bookmarkEnd w:id="450"/>
    </w:p>
    <w:tbl>
      <w:tblPr>
        <w:tblStyle w:val="56"/>
        <w:tblW w:w="5019"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664"/>
        <w:gridCol w:w="1091"/>
        <w:gridCol w:w="1615"/>
        <w:gridCol w:w="4979"/>
      </w:tblGrid>
      <w:tr w14:paraId="7617B94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4" w:hRule="atLeast"/>
          <w:tblHeader/>
          <w:jc w:val="center"/>
        </w:trPr>
        <w:tc>
          <w:tcPr>
            <w:tcW w:w="1051" w:type="pct"/>
            <w:gridSpan w:val="2"/>
            <w:tcBorders>
              <w:top w:val="outset" w:color="auto" w:sz="6" w:space="0"/>
              <w:left w:val="outset" w:color="auto" w:sz="6" w:space="0"/>
              <w:bottom w:val="outset" w:color="auto" w:sz="6" w:space="0"/>
              <w:right w:val="single" w:color="auto" w:sz="4" w:space="0"/>
            </w:tcBorders>
            <w:vAlign w:val="center"/>
          </w:tcPr>
          <w:p w14:paraId="6CD081E4">
            <w:pPr>
              <w:widowControl/>
              <w:spacing w:line="360" w:lineRule="auto"/>
              <w:ind w:firstLine="0" w:firstLineChars="0"/>
              <w:jc w:val="center"/>
              <w:rPr>
                <w:kern w:val="0"/>
                <w:sz w:val="21"/>
                <w:szCs w:val="21"/>
              </w:rPr>
            </w:pPr>
            <w:r>
              <w:rPr>
                <w:b/>
                <w:bCs/>
                <w:kern w:val="0"/>
                <w:sz w:val="21"/>
                <w:szCs w:val="21"/>
              </w:rPr>
              <w:t>条款号</w:t>
            </w:r>
          </w:p>
        </w:tc>
        <w:tc>
          <w:tcPr>
            <w:tcW w:w="967" w:type="pct"/>
            <w:tcBorders>
              <w:top w:val="outset" w:color="auto" w:sz="6" w:space="0"/>
              <w:left w:val="single" w:color="auto" w:sz="4" w:space="0"/>
              <w:bottom w:val="outset" w:color="auto" w:sz="6" w:space="0"/>
              <w:right w:val="single" w:color="auto" w:sz="4" w:space="0"/>
            </w:tcBorders>
            <w:vAlign w:val="center"/>
          </w:tcPr>
          <w:p w14:paraId="167408A7">
            <w:pPr>
              <w:widowControl/>
              <w:spacing w:line="360" w:lineRule="auto"/>
              <w:ind w:firstLine="0" w:firstLineChars="0"/>
              <w:jc w:val="center"/>
              <w:rPr>
                <w:kern w:val="0"/>
                <w:sz w:val="21"/>
                <w:szCs w:val="21"/>
              </w:rPr>
            </w:pPr>
            <w:r>
              <w:rPr>
                <w:b/>
                <w:bCs/>
                <w:kern w:val="0"/>
                <w:sz w:val="21"/>
                <w:szCs w:val="21"/>
              </w:rPr>
              <w:t>评审因素</w:t>
            </w:r>
          </w:p>
        </w:tc>
        <w:tc>
          <w:tcPr>
            <w:tcW w:w="2981" w:type="pct"/>
            <w:tcBorders>
              <w:top w:val="outset" w:color="auto" w:sz="6" w:space="0"/>
              <w:left w:val="single" w:color="auto" w:sz="4" w:space="0"/>
              <w:bottom w:val="outset" w:color="auto" w:sz="6" w:space="0"/>
              <w:right w:val="outset" w:color="auto" w:sz="6" w:space="0"/>
            </w:tcBorders>
            <w:vAlign w:val="center"/>
          </w:tcPr>
          <w:p w14:paraId="2FA865B8">
            <w:pPr>
              <w:widowControl/>
              <w:spacing w:line="360" w:lineRule="auto"/>
              <w:ind w:firstLine="0" w:firstLineChars="0"/>
              <w:jc w:val="center"/>
              <w:rPr>
                <w:kern w:val="0"/>
                <w:sz w:val="21"/>
                <w:szCs w:val="21"/>
              </w:rPr>
            </w:pPr>
            <w:r>
              <w:rPr>
                <w:b/>
                <w:bCs/>
                <w:kern w:val="0"/>
                <w:sz w:val="21"/>
                <w:szCs w:val="21"/>
              </w:rPr>
              <w:t>评审标准</w:t>
            </w:r>
          </w:p>
        </w:tc>
      </w:tr>
      <w:tr w14:paraId="0CD9CB3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outset" w:color="auto" w:sz="6" w:space="0"/>
              <w:left w:val="outset" w:color="auto" w:sz="6" w:space="0"/>
              <w:bottom w:val="outset" w:color="auto" w:sz="6" w:space="0"/>
              <w:right w:val="outset" w:color="auto" w:sz="6" w:space="0"/>
            </w:tcBorders>
            <w:vAlign w:val="center"/>
          </w:tcPr>
          <w:p w14:paraId="0A755B6F">
            <w:pPr>
              <w:widowControl/>
              <w:adjustRightInd w:val="0"/>
              <w:snapToGrid w:val="0"/>
              <w:spacing w:line="360" w:lineRule="auto"/>
              <w:ind w:firstLine="0" w:firstLineChars="0"/>
              <w:jc w:val="center"/>
              <w:rPr>
                <w:kern w:val="0"/>
                <w:sz w:val="21"/>
                <w:szCs w:val="21"/>
              </w:rPr>
            </w:pPr>
            <w:r>
              <w:rPr>
                <w:kern w:val="0"/>
                <w:sz w:val="21"/>
                <w:szCs w:val="21"/>
              </w:rPr>
              <w:t>2.1.1</w:t>
            </w:r>
          </w:p>
        </w:tc>
        <w:tc>
          <w:tcPr>
            <w:tcW w:w="652" w:type="pct"/>
            <w:vMerge w:val="restart"/>
            <w:tcBorders>
              <w:top w:val="outset" w:color="auto" w:sz="6" w:space="0"/>
              <w:left w:val="outset" w:color="auto" w:sz="6" w:space="0"/>
              <w:bottom w:val="outset" w:color="auto" w:sz="6" w:space="0"/>
              <w:right w:val="single" w:color="auto" w:sz="4" w:space="0"/>
            </w:tcBorders>
            <w:vAlign w:val="center"/>
          </w:tcPr>
          <w:p w14:paraId="304E9C24">
            <w:pPr>
              <w:widowControl/>
              <w:adjustRightInd w:val="0"/>
              <w:snapToGrid w:val="0"/>
              <w:spacing w:line="360" w:lineRule="auto"/>
              <w:ind w:firstLine="0" w:firstLineChars="0"/>
              <w:jc w:val="center"/>
              <w:rPr>
                <w:kern w:val="0"/>
                <w:sz w:val="21"/>
                <w:szCs w:val="21"/>
              </w:rPr>
            </w:pPr>
            <w:r>
              <w:rPr>
                <w:kern w:val="0"/>
                <w:sz w:val="21"/>
                <w:szCs w:val="21"/>
              </w:rPr>
              <w:t>形式评审标准</w:t>
            </w: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3B858F">
            <w:pPr>
              <w:widowControl/>
              <w:adjustRightInd w:val="0"/>
              <w:snapToGrid w:val="0"/>
              <w:spacing w:line="360" w:lineRule="auto"/>
              <w:ind w:firstLine="0" w:firstLineChars="0"/>
              <w:jc w:val="center"/>
              <w:rPr>
                <w:kern w:val="0"/>
                <w:sz w:val="21"/>
                <w:szCs w:val="21"/>
              </w:rPr>
            </w:pPr>
            <w:r>
              <w:rPr>
                <w:kern w:val="0"/>
                <w:sz w:val="21"/>
                <w:szCs w:val="21"/>
              </w:rPr>
              <w:t>投标人名称</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6F10D476">
            <w:pPr>
              <w:widowControl/>
              <w:adjustRightInd w:val="0"/>
              <w:snapToGrid w:val="0"/>
              <w:spacing w:line="360" w:lineRule="auto"/>
              <w:ind w:firstLine="0" w:firstLineChars="0"/>
              <w:jc w:val="left"/>
              <w:rPr>
                <w:kern w:val="0"/>
                <w:sz w:val="21"/>
                <w:szCs w:val="21"/>
              </w:rPr>
            </w:pPr>
            <w:r>
              <w:rPr>
                <w:kern w:val="0"/>
                <w:sz w:val="21"/>
                <w:szCs w:val="21"/>
              </w:rPr>
              <w:t>与营业执照、资质证书一致</w:t>
            </w:r>
          </w:p>
        </w:tc>
      </w:tr>
      <w:tr w14:paraId="658E7C2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86E40B8">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64C80E72">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C8DE896">
            <w:pPr>
              <w:widowControl/>
              <w:adjustRightInd w:val="0"/>
              <w:snapToGrid w:val="0"/>
              <w:spacing w:line="360" w:lineRule="auto"/>
              <w:ind w:firstLine="0" w:firstLineChars="0"/>
              <w:jc w:val="center"/>
              <w:rPr>
                <w:kern w:val="0"/>
                <w:sz w:val="21"/>
                <w:szCs w:val="21"/>
              </w:rPr>
            </w:pPr>
            <w:r>
              <w:rPr>
                <w:kern w:val="0"/>
                <w:sz w:val="21"/>
                <w:szCs w:val="21"/>
              </w:rPr>
              <w:t>投标文件格式</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E9FB6E3">
            <w:pPr>
              <w:widowControl/>
              <w:adjustRightInd w:val="0"/>
              <w:snapToGrid w:val="0"/>
              <w:spacing w:line="360" w:lineRule="auto"/>
              <w:ind w:firstLine="0" w:firstLineChars="0"/>
              <w:jc w:val="left"/>
              <w:rPr>
                <w:kern w:val="0"/>
                <w:sz w:val="21"/>
                <w:szCs w:val="21"/>
              </w:rPr>
            </w:pPr>
            <w:r>
              <w:rPr>
                <w:kern w:val="0"/>
                <w:sz w:val="21"/>
                <w:szCs w:val="21"/>
              </w:rPr>
              <w:t>符合第九章</w:t>
            </w:r>
            <w:r>
              <w:rPr>
                <w:rFonts w:hint="eastAsia" w:ascii="宋体" w:hAnsi="宋体" w:cs="宋体"/>
                <w:kern w:val="0"/>
                <w:sz w:val="21"/>
                <w:szCs w:val="21"/>
              </w:rPr>
              <w:t>“投标文件格式”</w:t>
            </w:r>
            <w:r>
              <w:rPr>
                <w:kern w:val="0"/>
                <w:sz w:val="21"/>
                <w:szCs w:val="21"/>
              </w:rPr>
              <w:t>的规定，关键字迹清晰可辨</w:t>
            </w:r>
          </w:p>
        </w:tc>
      </w:tr>
      <w:tr w14:paraId="60B3D5D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4F199297">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39C5FC23">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635C96F">
            <w:pPr>
              <w:widowControl/>
              <w:adjustRightInd w:val="0"/>
              <w:snapToGrid w:val="0"/>
              <w:spacing w:line="360" w:lineRule="auto"/>
              <w:ind w:firstLine="0" w:firstLineChars="0"/>
              <w:jc w:val="center"/>
              <w:rPr>
                <w:kern w:val="0"/>
                <w:sz w:val="21"/>
                <w:szCs w:val="21"/>
              </w:rPr>
            </w:pPr>
            <w:r>
              <w:rPr>
                <w:kern w:val="0"/>
                <w:sz w:val="21"/>
                <w:szCs w:val="21"/>
              </w:rPr>
              <w:t>签字盖章</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39F5A6BD">
            <w:pPr>
              <w:widowControl/>
              <w:adjustRightInd w:val="0"/>
              <w:snapToGrid w:val="0"/>
              <w:spacing w:line="360" w:lineRule="auto"/>
              <w:ind w:firstLine="0" w:firstLineChars="0"/>
              <w:jc w:val="left"/>
              <w:rPr>
                <w:kern w:val="0"/>
                <w:sz w:val="21"/>
                <w:szCs w:val="21"/>
              </w:rPr>
            </w:pPr>
            <w:r>
              <w:rPr>
                <w:bCs/>
                <w:kern w:val="0"/>
                <w:sz w:val="21"/>
                <w:szCs w:val="21"/>
              </w:rPr>
              <w:t>符合第二章</w:t>
            </w:r>
            <w:r>
              <w:rPr>
                <w:rFonts w:hint="eastAsia" w:ascii="宋体" w:hAnsi="宋体" w:cs="宋体"/>
                <w:bCs/>
                <w:kern w:val="0"/>
                <w:sz w:val="21"/>
                <w:szCs w:val="21"/>
              </w:rPr>
              <w:t>“投标人须知”</w:t>
            </w:r>
            <w:r>
              <w:rPr>
                <w:bCs/>
                <w:kern w:val="0"/>
                <w:sz w:val="21"/>
                <w:szCs w:val="21"/>
              </w:rPr>
              <w:t>第3.7.3项的规定</w:t>
            </w:r>
          </w:p>
        </w:tc>
      </w:tr>
      <w:tr w14:paraId="478BEA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5C29C672">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5DCFCACF">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7BF7F0DF">
            <w:pPr>
              <w:widowControl/>
              <w:adjustRightInd w:val="0"/>
              <w:snapToGrid w:val="0"/>
              <w:spacing w:line="360" w:lineRule="auto"/>
              <w:ind w:firstLine="0" w:firstLineChars="0"/>
              <w:jc w:val="center"/>
              <w:rPr>
                <w:sz w:val="21"/>
                <w:szCs w:val="21"/>
              </w:rPr>
            </w:pPr>
            <w:r>
              <w:rPr>
                <w:sz w:val="21"/>
                <w:szCs w:val="21"/>
              </w:rPr>
              <w:t>备选投标方案</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0062D0AA">
            <w:pPr>
              <w:widowControl/>
              <w:adjustRightInd w:val="0"/>
              <w:snapToGrid w:val="0"/>
              <w:spacing w:line="360" w:lineRule="auto"/>
              <w:ind w:firstLine="0" w:firstLineChars="0"/>
              <w:jc w:val="left"/>
              <w:rPr>
                <w:sz w:val="21"/>
                <w:szCs w:val="21"/>
              </w:rPr>
            </w:pPr>
            <w:r>
              <w:rPr>
                <w:sz w:val="21"/>
                <w:szCs w:val="21"/>
              </w:rPr>
              <w:t>投标人不得提交备选投标方案</w:t>
            </w:r>
          </w:p>
        </w:tc>
      </w:tr>
      <w:tr w14:paraId="11A202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28"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7EF5CC76">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7F71BC3">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62E4A42B">
            <w:pPr>
              <w:widowControl/>
              <w:adjustRightInd w:val="0"/>
              <w:snapToGrid w:val="0"/>
              <w:spacing w:line="360" w:lineRule="auto"/>
              <w:ind w:firstLine="0" w:firstLineChars="0"/>
              <w:jc w:val="center"/>
              <w:rPr>
                <w:kern w:val="0"/>
                <w:sz w:val="21"/>
                <w:szCs w:val="21"/>
              </w:rPr>
            </w:pPr>
            <w:r>
              <w:rPr>
                <w:sz w:val="21"/>
                <w:szCs w:val="21"/>
              </w:rPr>
              <w:t>未出现异常情形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5E547BF">
            <w:pPr>
              <w:widowControl/>
              <w:adjustRightInd w:val="0"/>
              <w:snapToGrid w:val="0"/>
              <w:spacing w:line="360" w:lineRule="auto"/>
              <w:ind w:firstLine="0" w:firstLineChars="0"/>
              <w:jc w:val="left"/>
              <w:rPr>
                <w:kern w:val="0"/>
                <w:sz w:val="21"/>
                <w:szCs w:val="21"/>
              </w:rPr>
            </w:pPr>
            <w:r>
              <w:rPr>
                <w:sz w:val="21"/>
                <w:szCs w:val="21"/>
              </w:rPr>
              <w:t>不同投标人未</w:t>
            </w:r>
            <w:r>
              <w:rPr>
                <w:bCs/>
                <w:kern w:val="0"/>
                <w:sz w:val="21"/>
                <w:szCs w:val="21"/>
              </w:rPr>
              <w:t>出现</w:t>
            </w:r>
            <w:r>
              <w:rPr>
                <w:sz w:val="21"/>
                <w:szCs w:val="21"/>
              </w:rPr>
              <w:t>使用相同的机器识别码进行投标的情形</w:t>
            </w:r>
          </w:p>
        </w:tc>
      </w:tr>
      <w:tr w14:paraId="12DEFC4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398" w:type="pct"/>
            <w:vMerge w:val="restart"/>
            <w:tcBorders>
              <w:top w:val="single" w:color="auto" w:sz="4" w:space="0"/>
              <w:left w:val="outset" w:color="auto" w:sz="6" w:space="0"/>
              <w:bottom w:val="outset" w:color="auto" w:sz="6" w:space="0"/>
              <w:right w:val="outset" w:color="auto" w:sz="6" w:space="0"/>
            </w:tcBorders>
            <w:vAlign w:val="center"/>
          </w:tcPr>
          <w:p w14:paraId="7AC45C2F">
            <w:pPr>
              <w:widowControl/>
              <w:adjustRightInd w:val="0"/>
              <w:snapToGrid w:val="0"/>
              <w:spacing w:line="360" w:lineRule="auto"/>
              <w:ind w:firstLine="0" w:firstLineChars="0"/>
              <w:jc w:val="center"/>
              <w:rPr>
                <w:kern w:val="0"/>
                <w:sz w:val="21"/>
                <w:szCs w:val="21"/>
              </w:rPr>
            </w:pPr>
            <w:r>
              <w:rPr>
                <w:kern w:val="0"/>
                <w:sz w:val="21"/>
                <w:szCs w:val="21"/>
              </w:rPr>
              <w:t>2.1.3</w:t>
            </w:r>
          </w:p>
        </w:tc>
        <w:tc>
          <w:tcPr>
            <w:tcW w:w="652" w:type="pct"/>
            <w:vMerge w:val="restart"/>
            <w:tcBorders>
              <w:top w:val="single" w:color="auto" w:sz="4" w:space="0"/>
              <w:left w:val="outset" w:color="auto" w:sz="6" w:space="0"/>
              <w:bottom w:val="outset" w:color="auto" w:sz="6" w:space="0"/>
              <w:right w:val="single" w:color="auto" w:sz="4" w:space="0"/>
            </w:tcBorders>
            <w:vAlign w:val="center"/>
          </w:tcPr>
          <w:p w14:paraId="5509A0A6">
            <w:pPr>
              <w:widowControl/>
              <w:adjustRightInd w:val="0"/>
              <w:snapToGrid w:val="0"/>
              <w:spacing w:line="360" w:lineRule="auto"/>
              <w:ind w:firstLine="0" w:firstLineChars="0"/>
              <w:jc w:val="center"/>
              <w:rPr>
                <w:kern w:val="0"/>
                <w:sz w:val="21"/>
                <w:szCs w:val="21"/>
              </w:rPr>
            </w:pPr>
            <w:r>
              <w:rPr>
                <w:kern w:val="0"/>
                <w:sz w:val="21"/>
                <w:szCs w:val="21"/>
              </w:rPr>
              <w:t>响应性评审标准</w:t>
            </w: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2C2DF4C4">
            <w:pPr>
              <w:widowControl/>
              <w:adjustRightInd w:val="0"/>
              <w:snapToGrid w:val="0"/>
              <w:spacing w:line="360" w:lineRule="auto"/>
              <w:ind w:firstLine="0" w:firstLineChars="0"/>
              <w:jc w:val="center"/>
              <w:rPr>
                <w:kern w:val="0"/>
                <w:sz w:val="21"/>
                <w:szCs w:val="21"/>
              </w:rPr>
            </w:pPr>
            <w:r>
              <w:rPr>
                <w:kern w:val="0"/>
                <w:sz w:val="21"/>
                <w:szCs w:val="21"/>
              </w:rPr>
              <w:t>投标内容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44995CE4">
            <w:pPr>
              <w:widowControl/>
              <w:adjustRightInd w:val="0"/>
              <w:snapToGrid w:val="0"/>
              <w:spacing w:line="360" w:lineRule="auto"/>
              <w:ind w:firstLine="0" w:firstLineChars="0"/>
              <w:jc w:val="left"/>
              <w:rPr>
                <w:kern w:val="0"/>
                <w:sz w:val="21"/>
                <w:szCs w:val="21"/>
              </w:rPr>
            </w:pPr>
            <w:r>
              <w:rPr>
                <w:kern w:val="0"/>
                <w:sz w:val="21"/>
                <w:szCs w:val="21"/>
              </w:rPr>
              <w:t>符合第二章</w:t>
            </w:r>
            <w:r>
              <w:rPr>
                <w:rFonts w:hint="eastAsia" w:ascii="宋体" w:hAnsi="宋体" w:cs="宋体"/>
                <w:kern w:val="0"/>
                <w:sz w:val="21"/>
                <w:szCs w:val="21"/>
              </w:rPr>
              <w:t>“投标人须知”</w:t>
            </w:r>
            <w:r>
              <w:rPr>
                <w:kern w:val="0"/>
                <w:sz w:val="21"/>
                <w:szCs w:val="21"/>
              </w:rPr>
              <w:t>第1.3.1项规定</w:t>
            </w:r>
          </w:p>
        </w:tc>
      </w:tr>
      <w:tr w14:paraId="5F4F13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40620A82">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61869C44">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58B616BB">
            <w:pPr>
              <w:widowControl/>
              <w:adjustRightInd w:val="0"/>
              <w:snapToGrid w:val="0"/>
              <w:spacing w:line="360" w:lineRule="auto"/>
              <w:ind w:firstLine="0" w:firstLineChars="0"/>
              <w:jc w:val="center"/>
              <w:rPr>
                <w:kern w:val="0"/>
                <w:sz w:val="21"/>
                <w:szCs w:val="21"/>
              </w:rPr>
            </w:pPr>
            <w:r>
              <w:rPr>
                <w:kern w:val="0"/>
                <w:sz w:val="21"/>
                <w:szCs w:val="21"/>
              </w:rPr>
              <w:t>投标报价</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60DF362">
            <w:pPr>
              <w:widowControl/>
              <w:adjustRightInd w:val="0"/>
              <w:snapToGrid w:val="0"/>
              <w:spacing w:line="360" w:lineRule="auto"/>
              <w:ind w:firstLine="0" w:firstLineChars="0"/>
              <w:jc w:val="left"/>
              <w:rPr>
                <w:kern w:val="0"/>
                <w:sz w:val="21"/>
                <w:szCs w:val="21"/>
              </w:rPr>
            </w:pPr>
            <w:r>
              <w:rPr>
                <w:kern w:val="0"/>
                <w:sz w:val="21"/>
                <w:szCs w:val="21"/>
              </w:rPr>
              <w:t>（1）投标报价未超过招标文件设定的最高投标限价（如有）。</w:t>
            </w:r>
          </w:p>
          <w:p w14:paraId="32A96BC9">
            <w:pPr>
              <w:widowControl/>
              <w:adjustRightInd w:val="0"/>
              <w:snapToGrid w:val="0"/>
              <w:spacing w:line="360" w:lineRule="auto"/>
              <w:ind w:firstLine="0" w:firstLineChars="0"/>
              <w:jc w:val="left"/>
              <w:rPr>
                <w:kern w:val="0"/>
                <w:sz w:val="21"/>
                <w:szCs w:val="21"/>
              </w:rPr>
            </w:pPr>
            <w:r>
              <w:rPr>
                <w:kern w:val="0"/>
                <w:sz w:val="21"/>
                <w:szCs w:val="21"/>
              </w:rPr>
              <w:t>（2）投标报价的大写数值能确定具体数值，未出现数量级错误、报价金额单位错误。</w:t>
            </w:r>
          </w:p>
          <w:p w14:paraId="201B9FC8">
            <w:pPr>
              <w:widowControl/>
              <w:adjustRightInd w:val="0"/>
              <w:snapToGrid w:val="0"/>
              <w:spacing w:line="360" w:lineRule="auto"/>
              <w:ind w:firstLine="0" w:firstLineChars="0"/>
              <w:jc w:val="left"/>
              <w:rPr>
                <w:kern w:val="0"/>
                <w:sz w:val="21"/>
                <w:szCs w:val="21"/>
              </w:rPr>
            </w:pPr>
            <w:r>
              <w:rPr>
                <w:kern w:val="0"/>
                <w:sz w:val="21"/>
                <w:szCs w:val="21"/>
              </w:rPr>
              <w:t>（3）同一投标人未递交两个以上不同的投标报价。</w:t>
            </w:r>
          </w:p>
          <w:p w14:paraId="1E8BB0D1">
            <w:pPr>
              <w:widowControl/>
              <w:adjustRightInd w:val="0"/>
              <w:snapToGrid w:val="0"/>
              <w:spacing w:line="360" w:lineRule="auto"/>
              <w:ind w:firstLine="0" w:firstLineChars="0"/>
              <w:jc w:val="left"/>
              <w:rPr>
                <w:kern w:val="0"/>
                <w:sz w:val="21"/>
                <w:szCs w:val="21"/>
              </w:rPr>
            </w:pPr>
            <w:r>
              <w:rPr>
                <w:kern w:val="0"/>
                <w:sz w:val="21"/>
                <w:szCs w:val="21"/>
              </w:rPr>
              <w:t>（4）投标人若填写招标人提供的书面工程量清单（非固化），已标价工程量清单的说明文字、项目名称、计量单位及工程量与招标人提供的工程量清单未出现实质性内容不一致。</w:t>
            </w:r>
          </w:p>
          <w:p w14:paraId="2F5A45F4">
            <w:pPr>
              <w:widowControl/>
              <w:adjustRightInd w:val="0"/>
              <w:snapToGrid w:val="0"/>
              <w:spacing w:line="360" w:lineRule="auto"/>
              <w:ind w:firstLine="0" w:firstLineChars="0"/>
              <w:jc w:val="left"/>
              <w:rPr>
                <w:kern w:val="0"/>
                <w:sz w:val="21"/>
                <w:szCs w:val="21"/>
              </w:rPr>
            </w:pPr>
            <w:r>
              <w:rPr>
                <w:kern w:val="0"/>
                <w:sz w:val="21"/>
                <w:szCs w:val="21"/>
              </w:rPr>
              <w:t>（5）投标人若填写招标人提供的工程量固化清单，填写完毕的工程量固化清单未对工程量固化清单电子文件中的数据、格式和运算定义进行修改；工程量固化清单中的投标报价和投标函大写金额报价一致。</w:t>
            </w:r>
          </w:p>
          <w:p w14:paraId="4FCE17AF">
            <w:pPr>
              <w:widowControl/>
              <w:adjustRightInd w:val="0"/>
              <w:snapToGrid w:val="0"/>
              <w:spacing w:line="360" w:lineRule="auto"/>
              <w:ind w:firstLine="0" w:firstLineChars="0"/>
              <w:jc w:val="left"/>
              <w:rPr>
                <w:kern w:val="0"/>
                <w:sz w:val="21"/>
                <w:szCs w:val="21"/>
              </w:rPr>
            </w:pPr>
            <w:r>
              <w:rPr>
                <w:kern w:val="0"/>
                <w:sz w:val="21"/>
                <w:szCs w:val="21"/>
              </w:rPr>
              <w:t>（6）</w:t>
            </w:r>
            <w:r>
              <w:rPr>
                <w:rFonts w:hint="eastAsia"/>
                <w:kern w:val="0"/>
                <w:sz w:val="21"/>
                <w:szCs w:val="21"/>
              </w:rPr>
              <w:t>按照</w:t>
            </w:r>
            <w:r>
              <w:rPr>
                <w:kern w:val="0"/>
                <w:sz w:val="21"/>
                <w:szCs w:val="21"/>
              </w:rPr>
              <w:t>清单计价规范要求不应为负值的，已标价工程量清单中的数据未出现该情形。</w:t>
            </w:r>
          </w:p>
          <w:p w14:paraId="74E3ACCE">
            <w:pPr>
              <w:widowControl/>
              <w:adjustRightInd w:val="0"/>
              <w:snapToGrid w:val="0"/>
              <w:spacing w:line="360" w:lineRule="auto"/>
              <w:ind w:firstLine="0" w:firstLineChars="0"/>
              <w:jc w:val="left"/>
              <w:rPr>
                <w:kern w:val="0"/>
                <w:sz w:val="21"/>
                <w:szCs w:val="21"/>
              </w:rPr>
            </w:pPr>
            <w:r>
              <w:rPr>
                <w:kern w:val="0"/>
                <w:sz w:val="21"/>
                <w:szCs w:val="21"/>
              </w:rPr>
              <w:t>（7）投标人若提交调价函，调价函符合招标文件第二章</w:t>
            </w:r>
            <w:r>
              <w:rPr>
                <w:rFonts w:hint="eastAsia" w:ascii="宋体" w:hAnsi="宋体" w:cs="宋体"/>
                <w:kern w:val="0"/>
                <w:sz w:val="21"/>
                <w:szCs w:val="21"/>
              </w:rPr>
              <w:t>“投标人须知”</w:t>
            </w:r>
            <w:r>
              <w:rPr>
                <w:kern w:val="0"/>
                <w:sz w:val="21"/>
                <w:szCs w:val="21"/>
              </w:rPr>
              <w:t>第3.2.6项要求。</w:t>
            </w:r>
          </w:p>
        </w:tc>
      </w:tr>
      <w:tr w14:paraId="5B2C14C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42"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3054BBA3">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1A7BA1A6">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7DD5468B">
            <w:pPr>
              <w:widowControl/>
              <w:adjustRightInd w:val="0"/>
              <w:snapToGrid w:val="0"/>
              <w:spacing w:line="360" w:lineRule="auto"/>
              <w:ind w:firstLine="0" w:firstLineChars="0"/>
              <w:jc w:val="center"/>
              <w:rPr>
                <w:kern w:val="0"/>
                <w:sz w:val="21"/>
                <w:szCs w:val="21"/>
              </w:rPr>
            </w:pPr>
            <w:r>
              <w:rPr>
                <w:kern w:val="0"/>
                <w:sz w:val="21"/>
                <w:szCs w:val="21"/>
              </w:rPr>
              <w:t>投标报价不可竞争内容</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792A65E8">
            <w:pPr>
              <w:widowControl/>
              <w:adjustRightInd w:val="0"/>
              <w:snapToGrid w:val="0"/>
              <w:spacing w:line="360" w:lineRule="auto"/>
              <w:ind w:firstLine="0" w:firstLineChars="0"/>
              <w:jc w:val="left"/>
              <w:rPr>
                <w:kern w:val="0"/>
                <w:sz w:val="21"/>
                <w:szCs w:val="21"/>
                <w:highlight w:val="none"/>
              </w:rPr>
            </w:pPr>
            <w:r>
              <w:rPr>
                <w:rFonts w:hint="eastAsia"/>
                <w:kern w:val="0"/>
                <w:sz w:val="21"/>
                <w:szCs w:val="21"/>
              </w:rPr>
              <w:t>（</w:t>
            </w:r>
            <w:r>
              <w:rPr>
                <w:kern w:val="0"/>
                <w:sz w:val="21"/>
                <w:szCs w:val="21"/>
              </w:rPr>
              <w:t>1</w:t>
            </w:r>
            <w:r>
              <w:rPr>
                <w:rFonts w:hint="eastAsia"/>
                <w:kern w:val="0"/>
                <w:sz w:val="21"/>
                <w:szCs w:val="21"/>
              </w:rPr>
              <w:t>）安全生产费报价符合招标文件要求，</w:t>
            </w:r>
            <w:r>
              <w:rPr>
                <w:rFonts w:hint="eastAsia"/>
                <w:kern w:val="0"/>
                <w:sz w:val="21"/>
                <w:szCs w:val="21"/>
                <w:highlight w:val="none"/>
              </w:rPr>
              <w:t>安全生产费用为第100章至第700章合计投标报价(不含安全生产费及建筑工程一切险及第三者责任险的保险费)的1.5%计。</w:t>
            </w:r>
          </w:p>
          <w:p w14:paraId="0FF52AE0">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（2）建筑工程一切险费用为第100章至第700章合计投标报价(不含建筑工程一切险及第三者责任险的保险费)的0.25%计；</w:t>
            </w:r>
          </w:p>
          <w:p w14:paraId="07A7D632">
            <w:pPr>
              <w:widowControl/>
              <w:adjustRightInd w:val="0"/>
              <w:snapToGrid w:val="0"/>
              <w:spacing w:line="360" w:lineRule="auto"/>
              <w:ind w:firstLine="0" w:firstLineChars="0"/>
              <w:jc w:val="left"/>
              <w:rPr>
                <w:kern w:val="0"/>
                <w:sz w:val="21"/>
                <w:szCs w:val="21"/>
                <w:highlight w:val="none"/>
              </w:rPr>
            </w:pPr>
            <w:r>
              <w:rPr>
                <w:rFonts w:hint="eastAsia"/>
                <w:kern w:val="0"/>
                <w:sz w:val="21"/>
                <w:szCs w:val="21"/>
                <w:highlight w:val="none"/>
              </w:rPr>
              <w:t>（3）第三者责任险第100章至第700章合计投标报价(不含建筑工程一切险及第三者责任险的保险费)的0.15%计；</w:t>
            </w:r>
          </w:p>
          <w:p w14:paraId="7B546F15">
            <w:pPr>
              <w:widowControl/>
              <w:adjustRightInd w:val="0"/>
              <w:snapToGrid w:val="0"/>
              <w:spacing w:line="360" w:lineRule="auto"/>
              <w:ind w:firstLine="0" w:firstLineChars="0"/>
              <w:jc w:val="left"/>
              <w:rPr>
                <w:kern w:val="0"/>
                <w:sz w:val="21"/>
                <w:szCs w:val="21"/>
              </w:rPr>
            </w:pPr>
            <w:r>
              <w:rPr>
                <w:rFonts w:hint="eastAsia"/>
                <w:kern w:val="0"/>
                <w:sz w:val="21"/>
                <w:szCs w:val="21"/>
              </w:rPr>
              <w:t>（</w:t>
            </w:r>
            <w:r>
              <w:rPr>
                <w:kern w:val="0"/>
                <w:sz w:val="21"/>
                <w:szCs w:val="21"/>
              </w:rPr>
              <w:t>4</w:t>
            </w:r>
            <w:r>
              <w:rPr>
                <w:rFonts w:hint="eastAsia"/>
                <w:kern w:val="0"/>
                <w:sz w:val="21"/>
                <w:szCs w:val="21"/>
              </w:rPr>
              <w:t>）已标价工程量清单中未更改招标文件确定的暂列金额、暂估价。</w:t>
            </w:r>
          </w:p>
        </w:tc>
      </w:tr>
      <w:tr w14:paraId="0484E07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4" w:hRule="atLeast"/>
          <w:jc w:val="center"/>
        </w:trPr>
        <w:tc>
          <w:tcPr>
            <w:tcW w:w="398" w:type="pct"/>
            <w:vMerge w:val="continue"/>
            <w:tcBorders>
              <w:top w:val="single" w:color="auto" w:sz="4" w:space="0"/>
              <w:left w:val="outset" w:color="auto" w:sz="6" w:space="0"/>
              <w:bottom w:val="outset" w:color="auto" w:sz="6" w:space="0"/>
              <w:right w:val="outset" w:color="auto" w:sz="6" w:space="0"/>
            </w:tcBorders>
            <w:vAlign w:val="center"/>
          </w:tcPr>
          <w:p w14:paraId="21F29803">
            <w:pPr>
              <w:widowControl/>
              <w:adjustRightInd w:val="0"/>
              <w:snapToGrid w:val="0"/>
              <w:spacing w:line="360" w:lineRule="auto"/>
              <w:ind w:firstLine="0" w:firstLineChars="0"/>
              <w:jc w:val="center"/>
              <w:rPr>
                <w:kern w:val="0"/>
                <w:sz w:val="21"/>
                <w:szCs w:val="21"/>
              </w:rPr>
            </w:pPr>
          </w:p>
        </w:tc>
        <w:tc>
          <w:tcPr>
            <w:tcW w:w="652" w:type="pct"/>
            <w:vMerge w:val="continue"/>
            <w:tcBorders>
              <w:top w:val="single" w:color="auto" w:sz="4" w:space="0"/>
              <w:left w:val="outset" w:color="auto" w:sz="6" w:space="0"/>
              <w:bottom w:val="outset" w:color="auto" w:sz="6" w:space="0"/>
              <w:right w:val="single" w:color="auto" w:sz="4" w:space="0"/>
            </w:tcBorders>
            <w:vAlign w:val="center"/>
          </w:tcPr>
          <w:p w14:paraId="494925FF">
            <w:pPr>
              <w:widowControl/>
              <w:adjustRightInd w:val="0"/>
              <w:snapToGrid w:val="0"/>
              <w:spacing w:line="360" w:lineRule="auto"/>
              <w:ind w:firstLine="0" w:firstLineChars="0"/>
              <w:jc w:val="center"/>
              <w:rPr>
                <w:kern w:val="0"/>
                <w:sz w:val="21"/>
                <w:szCs w:val="21"/>
              </w:rPr>
            </w:pPr>
          </w:p>
        </w:tc>
        <w:tc>
          <w:tcPr>
            <w:tcW w:w="967" w:type="pct"/>
            <w:tcBorders>
              <w:top w:val="single" w:color="auto" w:sz="4" w:space="0"/>
              <w:left w:val="single" w:color="auto" w:sz="4" w:space="0"/>
              <w:bottom w:val="outset" w:color="auto" w:sz="6" w:space="0"/>
              <w:right w:val="outset" w:color="auto" w:sz="6" w:space="0"/>
            </w:tcBorders>
            <w:tcMar>
              <w:left w:w="75" w:type="dxa"/>
            </w:tcMar>
            <w:vAlign w:val="center"/>
          </w:tcPr>
          <w:p w14:paraId="31DC754E">
            <w:pPr>
              <w:widowControl/>
              <w:adjustRightInd w:val="0"/>
              <w:snapToGrid w:val="0"/>
              <w:spacing w:line="360" w:lineRule="auto"/>
              <w:ind w:firstLine="0" w:firstLineChars="0"/>
              <w:jc w:val="center"/>
              <w:rPr>
                <w:kern w:val="0"/>
                <w:sz w:val="21"/>
                <w:szCs w:val="21"/>
              </w:rPr>
            </w:pPr>
            <w:r>
              <w:rPr>
                <w:kern w:val="0"/>
                <w:sz w:val="21"/>
                <w:szCs w:val="21"/>
              </w:rPr>
              <w:t>投标报价偏差</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1B376C8B">
            <w:pPr>
              <w:widowControl/>
              <w:adjustRightInd w:val="0"/>
              <w:snapToGrid w:val="0"/>
              <w:spacing w:line="360" w:lineRule="auto"/>
              <w:ind w:firstLine="0" w:firstLineChars="0"/>
              <w:jc w:val="left"/>
              <w:rPr>
                <w:kern w:val="0"/>
                <w:sz w:val="21"/>
                <w:szCs w:val="21"/>
              </w:rPr>
            </w:pPr>
            <w:r>
              <w:rPr>
                <w:kern w:val="0"/>
                <w:sz w:val="21"/>
                <w:szCs w:val="21"/>
              </w:rPr>
              <w:t>（1）因投标人原因造成投标报价累计缺漏金额（多报金额不得抵销缺漏金额，缺漏金额计算时按照最高投标限价相应数据计算）占投标报价未超过3%，也未影响各投标人排序。</w:t>
            </w:r>
          </w:p>
          <w:p w14:paraId="58C533D6">
            <w:pPr>
              <w:widowControl/>
              <w:adjustRightInd w:val="0"/>
              <w:snapToGrid w:val="0"/>
              <w:spacing w:line="360" w:lineRule="auto"/>
              <w:ind w:firstLine="0" w:firstLineChars="0"/>
              <w:jc w:val="left"/>
              <w:rPr>
                <w:kern w:val="0"/>
                <w:sz w:val="21"/>
                <w:szCs w:val="21"/>
              </w:rPr>
            </w:pPr>
            <w:r>
              <w:rPr>
                <w:kern w:val="0"/>
                <w:sz w:val="21"/>
                <w:szCs w:val="21"/>
              </w:rPr>
              <w:t>凡招标文件要求或者工程量清单计价规范规定应计算的费用而投标人未报，且投标文件未阐明充分理由，并不能提供足够证据者，均视为缺漏金额。</w:t>
            </w:r>
          </w:p>
          <w:p w14:paraId="6CD0A767">
            <w:pPr>
              <w:widowControl/>
              <w:adjustRightInd w:val="0"/>
              <w:snapToGrid w:val="0"/>
              <w:spacing w:line="360" w:lineRule="auto"/>
              <w:ind w:firstLine="0" w:firstLineChars="0"/>
              <w:jc w:val="left"/>
              <w:rPr>
                <w:kern w:val="0"/>
                <w:sz w:val="21"/>
                <w:szCs w:val="21"/>
              </w:rPr>
            </w:pPr>
            <w:r>
              <w:rPr>
                <w:kern w:val="0"/>
                <w:sz w:val="21"/>
                <w:szCs w:val="21"/>
              </w:rPr>
              <w:t>（2）对投标报价存在计算错误的，</w:t>
            </w:r>
            <w:r>
              <w:rPr>
                <w:rFonts w:hint="eastAsia"/>
                <w:kern w:val="0"/>
                <w:sz w:val="21"/>
                <w:szCs w:val="21"/>
              </w:rPr>
              <w:t>按照</w:t>
            </w:r>
            <w:r>
              <w:rPr>
                <w:kern w:val="0"/>
                <w:sz w:val="21"/>
                <w:szCs w:val="21"/>
              </w:rPr>
              <w:t>本章第3.</w:t>
            </w:r>
            <w:r>
              <w:rPr>
                <w:rFonts w:hint="eastAsia"/>
                <w:kern w:val="0"/>
                <w:sz w:val="21"/>
                <w:szCs w:val="21"/>
              </w:rPr>
              <w:t>4</w:t>
            </w:r>
            <w:r>
              <w:rPr>
                <w:kern w:val="0"/>
                <w:sz w:val="21"/>
                <w:szCs w:val="21"/>
              </w:rPr>
              <w:t>.4项规定的标准对投标报价进行修正，修正后的投标报价与修正前投标报价的偏差未超过3%，也未影响各投标人排序（采用固化清单时不进行算术性修正，本条不适用）。</w:t>
            </w:r>
          </w:p>
        </w:tc>
      </w:tr>
      <w:tr w14:paraId="68D0DA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6" w:hRule="atLeast"/>
          <w:jc w:val="center"/>
        </w:trPr>
        <w:tc>
          <w:tcPr>
            <w:tcW w:w="398" w:type="pct"/>
            <w:vMerge w:val="continue"/>
            <w:tcBorders>
              <w:top w:val="outset" w:color="auto" w:sz="6" w:space="0"/>
              <w:left w:val="outset" w:color="auto" w:sz="6" w:space="0"/>
              <w:bottom w:val="outset" w:color="auto" w:sz="6" w:space="0"/>
              <w:right w:val="outset" w:color="auto" w:sz="6" w:space="0"/>
            </w:tcBorders>
            <w:vAlign w:val="center"/>
          </w:tcPr>
          <w:p w14:paraId="197B102E">
            <w:pPr>
              <w:widowControl/>
              <w:adjustRightInd w:val="0"/>
              <w:snapToGrid w:val="0"/>
              <w:spacing w:line="360" w:lineRule="auto"/>
              <w:ind w:firstLine="0" w:firstLineChars="0"/>
              <w:jc w:val="center"/>
              <w:rPr>
                <w:kern w:val="0"/>
                <w:sz w:val="21"/>
                <w:szCs w:val="21"/>
              </w:rPr>
            </w:pPr>
          </w:p>
        </w:tc>
        <w:tc>
          <w:tcPr>
            <w:tcW w:w="652" w:type="pct"/>
            <w:vMerge w:val="continue"/>
            <w:tcBorders>
              <w:top w:val="outset" w:color="auto" w:sz="6" w:space="0"/>
              <w:left w:val="outset" w:color="auto" w:sz="6" w:space="0"/>
              <w:bottom w:val="outset" w:color="auto" w:sz="6" w:space="0"/>
              <w:right w:val="single" w:color="auto" w:sz="4" w:space="0"/>
            </w:tcBorders>
            <w:vAlign w:val="center"/>
          </w:tcPr>
          <w:p w14:paraId="7CF20884">
            <w:pPr>
              <w:widowControl/>
              <w:adjustRightInd w:val="0"/>
              <w:snapToGrid w:val="0"/>
              <w:spacing w:line="360" w:lineRule="auto"/>
              <w:ind w:firstLine="0" w:firstLineChars="0"/>
              <w:jc w:val="center"/>
              <w:rPr>
                <w:kern w:val="0"/>
                <w:sz w:val="21"/>
                <w:szCs w:val="21"/>
              </w:rPr>
            </w:pPr>
          </w:p>
        </w:tc>
        <w:tc>
          <w:tcPr>
            <w:tcW w:w="967" w:type="pct"/>
            <w:tcBorders>
              <w:top w:val="outset" w:color="auto" w:sz="6" w:space="0"/>
              <w:left w:val="single" w:color="auto" w:sz="4" w:space="0"/>
              <w:bottom w:val="outset" w:color="auto" w:sz="6" w:space="0"/>
              <w:right w:val="outset" w:color="auto" w:sz="6" w:space="0"/>
            </w:tcBorders>
            <w:tcMar>
              <w:left w:w="75" w:type="dxa"/>
            </w:tcMar>
            <w:vAlign w:val="center"/>
          </w:tcPr>
          <w:p w14:paraId="0ECF4546">
            <w:pPr>
              <w:widowControl/>
              <w:adjustRightInd w:val="0"/>
              <w:snapToGrid w:val="0"/>
              <w:spacing w:line="360" w:lineRule="auto"/>
              <w:ind w:firstLine="0" w:firstLineChars="0"/>
              <w:jc w:val="center"/>
              <w:rPr>
                <w:kern w:val="0"/>
                <w:sz w:val="21"/>
                <w:szCs w:val="21"/>
              </w:rPr>
            </w:pPr>
            <w:r>
              <w:rPr>
                <w:rFonts w:hint="eastAsia"/>
                <w:kern w:val="0"/>
                <w:sz w:val="21"/>
                <w:szCs w:val="21"/>
              </w:rPr>
              <w:t>其他</w:t>
            </w:r>
            <w:r>
              <w:rPr>
                <w:kern w:val="0"/>
                <w:sz w:val="21"/>
                <w:szCs w:val="21"/>
              </w:rPr>
              <w:t>情形</w:t>
            </w:r>
          </w:p>
        </w:tc>
        <w:tc>
          <w:tcPr>
            <w:tcW w:w="2981" w:type="pct"/>
            <w:tcBorders>
              <w:top w:val="outset" w:color="auto" w:sz="6" w:space="0"/>
              <w:left w:val="outset" w:color="auto" w:sz="6" w:space="0"/>
              <w:bottom w:val="outset" w:color="auto" w:sz="6" w:space="0"/>
              <w:right w:val="outset" w:color="auto" w:sz="6" w:space="0"/>
            </w:tcBorders>
            <w:tcMar>
              <w:left w:w="75" w:type="dxa"/>
            </w:tcMar>
            <w:vAlign w:val="center"/>
          </w:tcPr>
          <w:p w14:paraId="2CD9BA1C">
            <w:pPr>
              <w:widowControl/>
              <w:adjustRightInd w:val="0"/>
              <w:snapToGrid w:val="0"/>
              <w:spacing w:line="360" w:lineRule="auto"/>
              <w:ind w:firstLine="0" w:firstLineChars="0"/>
              <w:jc w:val="left"/>
              <w:rPr>
                <w:kern w:val="0"/>
                <w:sz w:val="21"/>
                <w:szCs w:val="21"/>
              </w:rPr>
            </w:pPr>
            <w:r>
              <w:rPr>
                <w:kern w:val="0"/>
                <w:sz w:val="21"/>
                <w:szCs w:val="21"/>
              </w:rPr>
              <w:t>（1）未显示投标人的投标文件存在以下情形之一：</w:t>
            </w:r>
          </w:p>
          <w:p w14:paraId="425D0936">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①</w:t>
            </w:r>
            <w:r>
              <w:rPr>
                <w:kern w:val="0"/>
                <w:sz w:val="21"/>
                <w:szCs w:val="21"/>
              </w:rPr>
              <w:t>不同投标人的投标文件存在异常一致的情形；</w:t>
            </w:r>
          </w:p>
          <w:p w14:paraId="4CDA0577">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②</w:t>
            </w:r>
            <w:r>
              <w:rPr>
                <w:kern w:val="0"/>
                <w:sz w:val="21"/>
                <w:szCs w:val="21"/>
              </w:rPr>
              <w:t>投标报价呈规律性差异等招投标相关法律法规明确规定为串通投标的情形；</w:t>
            </w:r>
          </w:p>
          <w:p w14:paraId="62EA1069">
            <w:pPr>
              <w:widowControl/>
              <w:adjustRightInd w:val="0"/>
              <w:snapToGrid w:val="0"/>
              <w:spacing w:line="360" w:lineRule="auto"/>
              <w:ind w:firstLine="0" w:firstLineChars="0"/>
              <w:jc w:val="left"/>
              <w:rPr>
                <w:kern w:val="0"/>
                <w:sz w:val="21"/>
                <w:szCs w:val="21"/>
              </w:rPr>
            </w:pPr>
            <w:r>
              <w:rPr>
                <w:rFonts w:hint="eastAsia" w:ascii="宋体" w:hAnsi="宋体" w:cs="宋体"/>
                <w:kern w:val="0"/>
                <w:sz w:val="21"/>
                <w:szCs w:val="21"/>
              </w:rPr>
              <w:t>③</w:t>
            </w:r>
            <w:r>
              <w:rPr>
                <w:kern w:val="0"/>
                <w:sz w:val="21"/>
                <w:szCs w:val="21"/>
              </w:rPr>
              <w:t>法律、法规规定的</w:t>
            </w:r>
            <w:r>
              <w:rPr>
                <w:rFonts w:hint="eastAsia"/>
                <w:kern w:val="0"/>
                <w:sz w:val="21"/>
                <w:szCs w:val="21"/>
              </w:rPr>
              <w:t>其他</w:t>
            </w:r>
            <w:r>
              <w:rPr>
                <w:kern w:val="0"/>
                <w:sz w:val="21"/>
                <w:szCs w:val="21"/>
              </w:rPr>
              <w:t>情形。</w:t>
            </w:r>
          </w:p>
          <w:p w14:paraId="3056C373">
            <w:pPr>
              <w:widowControl/>
              <w:spacing w:line="360" w:lineRule="auto"/>
              <w:ind w:firstLine="0" w:firstLineChars="0"/>
              <w:jc w:val="left"/>
              <w:rPr>
                <w:rFonts w:cs="宋体"/>
                <w:sz w:val="21"/>
                <w:szCs w:val="21"/>
              </w:rPr>
            </w:pPr>
            <w:r>
              <w:rPr>
                <w:rFonts w:hint="eastAsia" w:cs="宋体"/>
                <w:sz w:val="21"/>
                <w:szCs w:val="21"/>
              </w:rPr>
              <w:t>（2）项目评审中，多家投标人投标报价规律性集中出现在高价区域，明显与近期类似项目报价情况不一致，以致影响正常评审的，评标委员会应确定项目投标报价明显缺乏竞争性，宣布流标，同时将异常报价报公共资源交易监督管理部门。</w:t>
            </w:r>
          </w:p>
          <w:p w14:paraId="4B46C96F">
            <w:pPr>
              <w:widowControl/>
              <w:adjustRightInd w:val="0"/>
              <w:snapToGrid w:val="0"/>
              <w:spacing w:line="360" w:lineRule="auto"/>
              <w:ind w:firstLine="0" w:firstLineChars="0"/>
              <w:jc w:val="left"/>
              <w:rPr>
                <w:kern w:val="0"/>
                <w:sz w:val="21"/>
                <w:szCs w:val="21"/>
              </w:rPr>
            </w:pPr>
            <w:r>
              <w:rPr>
                <w:kern w:val="0"/>
                <w:sz w:val="21"/>
                <w:szCs w:val="21"/>
              </w:rPr>
              <w:t>（</w:t>
            </w:r>
            <w:r>
              <w:rPr>
                <w:rFonts w:hint="eastAsia"/>
                <w:kern w:val="0"/>
                <w:sz w:val="21"/>
                <w:szCs w:val="21"/>
              </w:rPr>
              <w:t>3</w:t>
            </w:r>
            <w:r>
              <w:rPr>
                <w:kern w:val="0"/>
                <w:sz w:val="21"/>
                <w:szCs w:val="21"/>
              </w:rPr>
              <w:t>）投标文件中不得存在招标人不能接受的</w:t>
            </w:r>
            <w:r>
              <w:rPr>
                <w:rFonts w:hint="eastAsia"/>
                <w:kern w:val="0"/>
                <w:sz w:val="21"/>
                <w:szCs w:val="21"/>
              </w:rPr>
              <w:t>其他</w:t>
            </w:r>
            <w:r>
              <w:rPr>
                <w:kern w:val="0"/>
                <w:sz w:val="21"/>
                <w:szCs w:val="21"/>
              </w:rPr>
              <w:t>实质性条件。</w:t>
            </w:r>
          </w:p>
          <w:p w14:paraId="7076D139">
            <w:pPr>
              <w:widowControl/>
              <w:adjustRightInd w:val="0"/>
              <w:snapToGrid w:val="0"/>
              <w:spacing w:line="360" w:lineRule="auto"/>
              <w:ind w:firstLine="0" w:firstLineChars="0"/>
              <w:jc w:val="left"/>
              <w:rPr>
                <w:kern w:val="0"/>
                <w:sz w:val="21"/>
                <w:szCs w:val="21"/>
              </w:rPr>
            </w:pPr>
            <w:r>
              <w:rPr>
                <w:kern w:val="0"/>
                <w:sz w:val="21"/>
                <w:szCs w:val="21"/>
              </w:rPr>
              <w:t>（</w:t>
            </w:r>
            <w:r>
              <w:rPr>
                <w:rFonts w:hint="eastAsia"/>
                <w:kern w:val="0"/>
                <w:sz w:val="21"/>
                <w:szCs w:val="21"/>
              </w:rPr>
              <w:t>4</w:t>
            </w:r>
            <w:r>
              <w:rPr>
                <w:kern w:val="0"/>
                <w:sz w:val="21"/>
                <w:szCs w:val="21"/>
              </w:rPr>
              <w:t>）法律、法规规定的</w:t>
            </w:r>
            <w:r>
              <w:rPr>
                <w:rFonts w:hint="eastAsia"/>
                <w:kern w:val="0"/>
                <w:sz w:val="21"/>
                <w:szCs w:val="21"/>
              </w:rPr>
              <w:t>其他</w:t>
            </w:r>
            <w:r>
              <w:rPr>
                <w:kern w:val="0"/>
                <w:sz w:val="21"/>
                <w:szCs w:val="21"/>
              </w:rPr>
              <w:t>情形。</w:t>
            </w:r>
          </w:p>
        </w:tc>
      </w:tr>
    </w:tbl>
    <w:p w14:paraId="102180A8">
      <w:pPr>
        <w:spacing w:line="360" w:lineRule="auto"/>
        <w:ind w:firstLine="482"/>
        <w:rPr>
          <w:b/>
          <w:bCs/>
          <w:sz w:val="24"/>
        </w:rPr>
      </w:pPr>
      <w:r>
        <w:rPr>
          <w:b/>
          <w:bCs/>
          <w:sz w:val="24"/>
        </w:rPr>
        <w:br w:type="page"/>
      </w:r>
    </w:p>
    <w:p w14:paraId="462C1227">
      <w:pPr>
        <w:keepNext/>
        <w:keepLines/>
        <w:spacing w:beforeLines="100" w:afterLines="100"/>
        <w:ind w:firstLine="0" w:firstLineChars="0"/>
        <w:jc w:val="center"/>
        <w:outlineLvl w:val="1"/>
        <w:rPr>
          <w:rFonts w:eastAsia="黑体"/>
          <w:sz w:val="32"/>
          <w:szCs w:val="40"/>
        </w:rPr>
      </w:pPr>
      <w:bookmarkStart w:id="451" w:name="_Toc138689408"/>
      <w:bookmarkStart w:id="452" w:name="_Toc8126"/>
      <w:bookmarkStart w:id="453" w:name="_Toc3392"/>
      <w:r>
        <w:rPr>
          <w:rFonts w:eastAsia="黑体"/>
          <w:sz w:val="32"/>
          <w:szCs w:val="40"/>
        </w:rPr>
        <w:t>商务</w:t>
      </w:r>
      <w:r>
        <w:rPr>
          <w:rFonts w:hint="eastAsia" w:ascii="Cambria" w:hAnsi="Cambria" w:eastAsia="黑体"/>
          <w:sz w:val="32"/>
          <w:szCs w:val="40"/>
        </w:rPr>
        <w:t>、</w:t>
      </w:r>
      <w:r>
        <w:rPr>
          <w:rFonts w:eastAsia="黑体"/>
          <w:sz w:val="32"/>
          <w:szCs w:val="40"/>
        </w:rPr>
        <w:t>技术</w:t>
      </w:r>
      <w:r>
        <w:rPr>
          <w:rFonts w:hint="eastAsia" w:ascii="Cambria" w:hAnsi="Cambria" w:eastAsia="黑体"/>
          <w:sz w:val="32"/>
          <w:szCs w:val="40"/>
        </w:rPr>
        <w:t>、报价文件</w:t>
      </w:r>
      <w:r>
        <w:rPr>
          <w:rFonts w:eastAsia="黑体"/>
          <w:sz w:val="32"/>
          <w:szCs w:val="40"/>
        </w:rPr>
        <w:t>详细评审标准</w:t>
      </w:r>
      <w:bookmarkEnd w:id="451"/>
      <w:bookmarkEnd w:id="452"/>
      <w:bookmarkEnd w:id="453"/>
    </w:p>
    <w:tbl>
      <w:tblPr>
        <w:tblStyle w:val="56"/>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1560"/>
        <w:gridCol w:w="5735"/>
      </w:tblGrid>
      <w:tr w14:paraId="244D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2503B43E">
            <w:pPr>
              <w:snapToGrid w:val="0"/>
              <w:spacing w:line="360" w:lineRule="auto"/>
              <w:ind w:firstLine="0" w:firstLineChars="0"/>
              <w:jc w:val="center"/>
              <w:rPr>
                <w:b/>
                <w:bCs/>
                <w:kern w:val="0"/>
                <w:sz w:val="21"/>
                <w:szCs w:val="21"/>
              </w:rPr>
            </w:pPr>
            <w:r>
              <w:rPr>
                <w:b/>
                <w:bCs/>
                <w:kern w:val="0"/>
                <w:sz w:val="21"/>
                <w:szCs w:val="21"/>
              </w:rPr>
              <w:t>条款号</w:t>
            </w:r>
          </w:p>
        </w:tc>
        <w:tc>
          <w:tcPr>
            <w:tcW w:w="1560" w:type="dxa"/>
            <w:tcMar>
              <w:left w:w="75" w:type="dxa"/>
            </w:tcMar>
            <w:vAlign w:val="center"/>
          </w:tcPr>
          <w:p w14:paraId="1654130A">
            <w:pPr>
              <w:snapToGrid w:val="0"/>
              <w:spacing w:line="360" w:lineRule="auto"/>
              <w:ind w:firstLine="0" w:firstLineChars="0"/>
              <w:jc w:val="center"/>
              <w:rPr>
                <w:b/>
                <w:bCs/>
                <w:kern w:val="0"/>
                <w:sz w:val="21"/>
                <w:szCs w:val="21"/>
              </w:rPr>
            </w:pPr>
            <w:r>
              <w:rPr>
                <w:b/>
                <w:bCs/>
                <w:kern w:val="0"/>
                <w:sz w:val="21"/>
                <w:szCs w:val="21"/>
              </w:rPr>
              <w:t>条款内容</w:t>
            </w:r>
          </w:p>
        </w:tc>
        <w:tc>
          <w:tcPr>
            <w:tcW w:w="5735" w:type="dxa"/>
            <w:vAlign w:val="center"/>
          </w:tcPr>
          <w:p w14:paraId="4DD478F8">
            <w:pPr>
              <w:widowControl/>
              <w:snapToGrid w:val="0"/>
              <w:spacing w:line="360" w:lineRule="auto"/>
              <w:ind w:firstLine="0" w:firstLineChars="0"/>
              <w:jc w:val="center"/>
              <w:rPr>
                <w:b/>
                <w:bCs/>
                <w:kern w:val="0"/>
                <w:sz w:val="21"/>
                <w:szCs w:val="21"/>
              </w:rPr>
            </w:pPr>
            <w:r>
              <w:rPr>
                <w:b/>
                <w:bCs/>
                <w:kern w:val="0"/>
                <w:sz w:val="21"/>
                <w:szCs w:val="21"/>
              </w:rPr>
              <w:t>编列内容</w:t>
            </w:r>
          </w:p>
        </w:tc>
      </w:tr>
      <w:tr w14:paraId="120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vAlign w:val="center"/>
          </w:tcPr>
          <w:p w14:paraId="3A7EF32D">
            <w:pPr>
              <w:snapToGrid w:val="0"/>
              <w:spacing w:line="360" w:lineRule="auto"/>
              <w:ind w:firstLine="0" w:firstLineChars="0"/>
              <w:jc w:val="center"/>
              <w:rPr>
                <w:bCs/>
                <w:kern w:val="0"/>
                <w:sz w:val="21"/>
                <w:szCs w:val="21"/>
              </w:rPr>
            </w:pPr>
            <w:r>
              <w:rPr>
                <w:bCs/>
                <w:kern w:val="0"/>
                <w:sz w:val="21"/>
                <w:szCs w:val="21"/>
              </w:rPr>
              <w:t>2.2.1</w:t>
            </w:r>
          </w:p>
        </w:tc>
        <w:tc>
          <w:tcPr>
            <w:tcW w:w="1560" w:type="dxa"/>
            <w:tcMar>
              <w:left w:w="75" w:type="dxa"/>
            </w:tcMar>
            <w:vAlign w:val="center"/>
          </w:tcPr>
          <w:p w14:paraId="26A304FC">
            <w:pPr>
              <w:snapToGrid w:val="0"/>
              <w:spacing w:line="360" w:lineRule="auto"/>
              <w:ind w:firstLine="0" w:firstLineChars="0"/>
              <w:jc w:val="center"/>
              <w:rPr>
                <w:sz w:val="21"/>
                <w:szCs w:val="21"/>
              </w:rPr>
            </w:pPr>
            <w:r>
              <w:rPr>
                <w:sz w:val="21"/>
                <w:szCs w:val="21"/>
              </w:rPr>
              <w:t>分值构成</w:t>
            </w:r>
          </w:p>
          <w:p w14:paraId="0903C0B1">
            <w:pPr>
              <w:snapToGrid w:val="0"/>
              <w:spacing w:line="360" w:lineRule="auto"/>
              <w:ind w:firstLine="0" w:firstLineChars="0"/>
              <w:jc w:val="center"/>
              <w:rPr>
                <w:bCs/>
                <w:kern w:val="0"/>
                <w:sz w:val="21"/>
                <w:szCs w:val="21"/>
              </w:rPr>
            </w:pPr>
            <w:r>
              <w:rPr>
                <w:sz w:val="21"/>
                <w:szCs w:val="21"/>
              </w:rPr>
              <w:t>（100分）</w:t>
            </w:r>
          </w:p>
        </w:tc>
        <w:tc>
          <w:tcPr>
            <w:tcW w:w="5735" w:type="dxa"/>
            <w:vAlign w:val="center"/>
          </w:tcPr>
          <w:p w14:paraId="2B9F01D7">
            <w:pPr>
              <w:widowControl/>
              <w:spacing w:line="360" w:lineRule="auto"/>
              <w:ind w:firstLine="0" w:firstLineChars="0"/>
              <w:jc w:val="left"/>
              <w:rPr>
                <w:sz w:val="21"/>
                <w:szCs w:val="21"/>
              </w:rPr>
            </w:pPr>
            <w:r>
              <w:rPr>
                <w:sz w:val="21"/>
                <w:szCs w:val="21"/>
              </w:rPr>
              <w:t>技术文件评分分值构成</w:t>
            </w:r>
            <w:r>
              <w:rPr>
                <w:rFonts w:hint="eastAsia"/>
                <w:sz w:val="21"/>
                <w:szCs w:val="21"/>
              </w:rPr>
              <w:t>：</w:t>
            </w:r>
          </w:p>
          <w:p w14:paraId="3B1F3589">
            <w:pPr>
              <w:widowControl/>
              <w:spacing w:line="360" w:lineRule="auto"/>
              <w:ind w:firstLine="0" w:firstLineChars="0"/>
              <w:jc w:val="left"/>
              <w:rPr>
                <w:sz w:val="21"/>
                <w:szCs w:val="21"/>
                <w:highlight w:val="none"/>
              </w:rPr>
            </w:pPr>
            <w:r>
              <w:rPr>
                <w:sz w:val="21"/>
                <w:szCs w:val="21"/>
              </w:rPr>
              <w:t>施工组织设计：</w:t>
            </w:r>
            <w:r>
              <w:rPr>
                <w:rFonts w:hint="eastAsia"/>
                <w:sz w:val="21"/>
                <w:szCs w:val="21"/>
                <w:highlight w:val="none"/>
                <w:u w:val="single"/>
                <w:lang w:val="en-US" w:eastAsia="zh-CN"/>
              </w:rPr>
              <w:t>40</w:t>
            </w:r>
            <w:r>
              <w:rPr>
                <w:sz w:val="21"/>
                <w:szCs w:val="21"/>
                <w:highlight w:val="none"/>
              </w:rPr>
              <w:t>分</w:t>
            </w:r>
            <w:r>
              <w:rPr>
                <w:rFonts w:hint="eastAsia"/>
                <w:sz w:val="21"/>
                <w:szCs w:val="21"/>
                <w:highlight w:val="none"/>
              </w:rPr>
              <w:t>；</w:t>
            </w:r>
          </w:p>
          <w:p w14:paraId="0DCFD9BB">
            <w:pPr>
              <w:widowControl/>
              <w:spacing w:line="360" w:lineRule="auto"/>
              <w:ind w:firstLine="0" w:firstLineChars="0"/>
              <w:jc w:val="left"/>
              <w:rPr>
                <w:sz w:val="21"/>
                <w:szCs w:val="21"/>
                <w:highlight w:val="none"/>
              </w:rPr>
            </w:pPr>
            <w:r>
              <w:rPr>
                <w:sz w:val="21"/>
                <w:szCs w:val="21"/>
                <w:highlight w:val="none"/>
              </w:rPr>
              <w:t>商务文件评分分值构成：</w:t>
            </w:r>
          </w:p>
          <w:p w14:paraId="6DEC4E57">
            <w:pPr>
              <w:spacing w:line="360" w:lineRule="auto"/>
              <w:ind w:firstLine="0" w:firstLineChars="0"/>
              <w:rPr>
                <w:sz w:val="21"/>
                <w:szCs w:val="21"/>
                <w:highlight w:val="none"/>
              </w:rPr>
            </w:pPr>
            <w:r>
              <w:rPr>
                <w:sz w:val="21"/>
                <w:szCs w:val="21"/>
                <w:highlight w:val="none"/>
              </w:rPr>
              <w:t>主要人员：</w:t>
            </w:r>
            <w:r>
              <w:rPr>
                <w:sz w:val="21"/>
                <w:szCs w:val="21"/>
                <w:highlight w:val="none"/>
                <w:u w:val="single"/>
              </w:rPr>
              <w:t xml:space="preserve"> </w:t>
            </w:r>
            <w:r>
              <w:rPr>
                <w:rFonts w:hint="eastAsia"/>
                <w:sz w:val="21"/>
                <w:szCs w:val="21"/>
                <w:highlight w:val="none"/>
                <w:u w:val="single"/>
                <w:lang w:val="en-US" w:eastAsia="zh-CN"/>
              </w:rPr>
              <w:t>4</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317B5270">
            <w:pPr>
              <w:spacing w:line="360" w:lineRule="auto"/>
              <w:ind w:firstLine="0" w:firstLineChars="0"/>
              <w:rPr>
                <w:sz w:val="21"/>
                <w:szCs w:val="21"/>
                <w:highlight w:val="none"/>
              </w:rPr>
            </w:pPr>
            <w:r>
              <w:rPr>
                <w:sz w:val="21"/>
                <w:szCs w:val="21"/>
                <w:highlight w:val="none"/>
              </w:rPr>
              <w:t>技术能力：</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164AB2F3">
            <w:pPr>
              <w:spacing w:line="360" w:lineRule="auto"/>
              <w:ind w:firstLine="0" w:firstLineChars="0"/>
              <w:rPr>
                <w:sz w:val="21"/>
                <w:szCs w:val="21"/>
                <w:highlight w:val="none"/>
              </w:rPr>
            </w:pPr>
            <w:r>
              <w:rPr>
                <w:sz w:val="21"/>
                <w:szCs w:val="21"/>
                <w:highlight w:val="none"/>
              </w:rPr>
              <w:t>财务能力：</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7D5E56E3">
            <w:pPr>
              <w:spacing w:line="360" w:lineRule="auto"/>
              <w:ind w:firstLine="0" w:firstLineChars="0"/>
              <w:rPr>
                <w:sz w:val="21"/>
                <w:szCs w:val="21"/>
                <w:highlight w:val="none"/>
              </w:rPr>
            </w:pPr>
            <w:r>
              <w:rPr>
                <w:sz w:val="21"/>
                <w:szCs w:val="21"/>
                <w:highlight w:val="none"/>
              </w:rPr>
              <w:t>业绩：</w:t>
            </w:r>
            <w:r>
              <w:rPr>
                <w:sz w:val="21"/>
                <w:szCs w:val="21"/>
                <w:highlight w:val="none"/>
                <w:u w:val="single"/>
              </w:rPr>
              <w:t xml:space="preserve"> </w:t>
            </w:r>
            <w:r>
              <w:rPr>
                <w:rFonts w:hint="eastAsia"/>
                <w:sz w:val="21"/>
                <w:szCs w:val="21"/>
                <w:highlight w:val="none"/>
                <w:u w:val="single"/>
              </w:rPr>
              <w:t>10</w:t>
            </w:r>
            <w:r>
              <w:rPr>
                <w:sz w:val="21"/>
                <w:szCs w:val="21"/>
                <w:highlight w:val="none"/>
                <w:u w:val="single"/>
              </w:rPr>
              <w:t xml:space="preserve"> </w:t>
            </w:r>
            <w:r>
              <w:rPr>
                <w:sz w:val="21"/>
                <w:szCs w:val="21"/>
                <w:highlight w:val="none"/>
              </w:rPr>
              <w:t>分；</w:t>
            </w:r>
          </w:p>
          <w:p w14:paraId="255D835A">
            <w:pPr>
              <w:spacing w:line="360" w:lineRule="auto"/>
              <w:ind w:firstLine="0" w:firstLineChars="0"/>
              <w:rPr>
                <w:sz w:val="21"/>
                <w:szCs w:val="21"/>
                <w:highlight w:val="none"/>
              </w:rPr>
            </w:pPr>
            <w:r>
              <w:rPr>
                <w:sz w:val="21"/>
                <w:szCs w:val="21"/>
                <w:highlight w:val="none"/>
              </w:rPr>
              <w:t>履约信誉：</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p>
          <w:p w14:paraId="00DC4A30">
            <w:pPr>
              <w:spacing w:line="360" w:lineRule="auto"/>
              <w:ind w:firstLine="0" w:firstLineChars="0"/>
              <w:rPr>
                <w:sz w:val="21"/>
                <w:szCs w:val="21"/>
              </w:rPr>
            </w:pPr>
            <w:r>
              <w:rPr>
                <w:sz w:val="21"/>
                <w:szCs w:val="21"/>
                <w:highlight w:val="none"/>
              </w:rPr>
              <w:t>其他因素：</w:t>
            </w:r>
            <w:r>
              <w:rPr>
                <w:sz w:val="21"/>
                <w:szCs w:val="21"/>
                <w:highlight w:val="none"/>
                <w:u w:val="single"/>
              </w:rPr>
              <w:t xml:space="preserve"> </w:t>
            </w:r>
            <w:r>
              <w:rPr>
                <w:rFonts w:hint="eastAsia"/>
                <w:sz w:val="21"/>
                <w:szCs w:val="21"/>
                <w:highlight w:val="none"/>
                <w:u w:val="single"/>
              </w:rPr>
              <w:t>0</w:t>
            </w:r>
            <w:r>
              <w:rPr>
                <w:sz w:val="21"/>
                <w:szCs w:val="21"/>
                <w:highlight w:val="none"/>
                <w:u w:val="single"/>
              </w:rPr>
              <w:t xml:space="preserve"> </w:t>
            </w:r>
            <w:r>
              <w:rPr>
                <w:sz w:val="21"/>
                <w:szCs w:val="21"/>
                <w:highlight w:val="none"/>
              </w:rPr>
              <w:t>分</w:t>
            </w:r>
            <w:r>
              <w:rPr>
                <w:sz w:val="21"/>
                <w:szCs w:val="21"/>
              </w:rPr>
              <w:t>；</w:t>
            </w:r>
          </w:p>
        </w:tc>
      </w:tr>
      <w:tr w14:paraId="301A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073" w:type="dxa"/>
            <w:tcBorders>
              <w:top w:val="single" w:color="auto" w:sz="4" w:space="0"/>
              <w:bottom w:val="single" w:color="auto" w:sz="4" w:space="0"/>
              <w:right w:val="single" w:color="auto" w:sz="4" w:space="0"/>
            </w:tcBorders>
            <w:vAlign w:val="center"/>
          </w:tcPr>
          <w:p w14:paraId="071B642A">
            <w:pPr>
              <w:snapToGrid w:val="0"/>
              <w:spacing w:line="360" w:lineRule="auto"/>
              <w:ind w:firstLine="0" w:firstLineChars="0"/>
              <w:jc w:val="center"/>
              <w:rPr>
                <w:bCs/>
                <w:kern w:val="0"/>
                <w:sz w:val="21"/>
                <w:szCs w:val="21"/>
              </w:rPr>
            </w:pPr>
            <w:r>
              <w:rPr>
                <w:sz w:val="21"/>
                <w:szCs w:val="21"/>
              </w:rPr>
              <w:t>2.2.3</w:t>
            </w:r>
          </w:p>
        </w:tc>
        <w:tc>
          <w:tcPr>
            <w:tcW w:w="1560" w:type="dxa"/>
            <w:tcBorders>
              <w:top w:val="single" w:color="auto" w:sz="4" w:space="0"/>
              <w:bottom w:val="single" w:color="auto" w:sz="4" w:space="0"/>
              <w:right w:val="single" w:color="auto" w:sz="4" w:space="0"/>
            </w:tcBorders>
            <w:tcMar>
              <w:left w:w="75" w:type="dxa"/>
            </w:tcMar>
            <w:vAlign w:val="center"/>
          </w:tcPr>
          <w:p w14:paraId="7FF9B94E">
            <w:pPr>
              <w:snapToGrid w:val="0"/>
              <w:spacing w:line="360" w:lineRule="auto"/>
              <w:ind w:firstLine="0" w:firstLineChars="0"/>
              <w:jc w:val="center"/>
              <w:rPr>
                <w:sz w:val="21"/>
                <w:szCs w:val="21"/>
              </w:rPr>
            </w:pPr>
            <w:r>
              <w:rPr>
                <w:sz w:val="21"/>
                <w:szCs w:val="21"/>
              </w:rPr>
              <w:t>报价文件详细评审标准</w:t>
            </w:r>
          </w:p>
        </w:tc>
        <w:tc>
          <w:tcPr>
            <w:tcW w:w="5735" w:type="dxa"/>
            <w:tcBorders>
              <w:top w:val="single" w:color="auto" w:sz="4" w:space="0"/>
              <w:left w:val="single" w:color="auto" w:sz="4" w:space="0"/>
              <w:bottom w:val="single" w:color="auto" w:sz="4" w:space="0"/>
              <w:right w:val="single" w:color="auto" w:sz="4" w:space="0"/>
            </w:tcBorders>
            <w:vAlign w:val="center"/>
          </w:tcPr>
          <w:p w14:paraId="7CF9B51C">
            <w:pPr>
              <w:spacing w:line="360" w:lineRule="auto"/>
              <w:ind w:firstLine="0" w:firstLineChars="0"/>
              <w:rPr>
                <w:sz w:val="21"/>
                <w:szCs w:val="21"/>
              </w:rPr>
            </w:pPr>
            <w:r>
              <w:rPr>
                <w:sz w:val="21"/>
                <w:szCs w:val="21"/>
              </w:rPr>
              <w:t>评标价计算公式：</w:t>
            </w:r>
          </w:p>
          <w:p w14:paraId="61E873EE">
            <w:pPr>
              <w:spacing w:line="360" w:lineRule="auto"/>
              <w:ind w:firstLine="0" w:firstLineChars="0"/>
              <w:rPr>
                <w:sz w:val="21"/>
                <w:szCs w:val="21"/>
              </w:rPr>
            </w:pPr>
            <w:r>
              <w:rPr>
                <w:sz w:val="21"/>
                <w:szCs w:val="21"/>
              </w:rPr>
              <w:t>评标价＝投标函文字报价</w:t>
            </w:r>
            <w:r>
              <w:rPr>
                <w:rFonts w:hint="eastAsia"/>
                <w:sz w:val="21"/>
                <w:szCs w:val="21"/>
              </w:rPr>
              <w:t>。</w:t>
            </w:r>
          </w:p>
        </w:tc>
      </w:tr>
      <w:tr w14:paraId="668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jc w:val="center"/>
        </w:trPr>
        <w:tc>
          <w:tcPr>
            <w:tcW w:w="1073" w:type="dxa"/>
            <w:tcBorders>
              <w:top w:val="single" w:color="auto" w:sz="4" w:space="0"/>
              <w:right w:val="single" w:color="auto" w:sz="4" w:space="0"/>
            </w:tcBorders>
            <w:vAlign w:val="center"/>
          </w:tcPr>
          <w:p w14:paraId="172872FB">
            <w:pPr>
              <w:snapToGrid w:val="0"/>
              <w:spacing w:line="360" w:lineRule="auto"/>
              <w:ind w:firstLine="0" w:firstLineChars="0"/>
              <w:jc w:val="center"/>
              <w:rPr>
                <w:sz w:val="21"/>
                <w:szCs w:val="21"/>
              </w:rPr>
            </w:pPr>
            <w:r>
              <w:rPr>
                <w:sz w:val="21"/>
                <w:szCs w:val="21"/>
              </w:rPr>
              <w:t>3.2.</w:t>
            </w:r>
            <w:r>
              <w:rPr>
                <w:rFonts w:hint="eastAsia"/>
                <w:sz w:val="21"/>
                <w:szCs w:val="21"/>
              </w:rPr>
              <w:t>5</w:t>
            </w:r>
          </w:p>
        </w:tc>
        <w:tc>
          <w:tcPr>
            <w:tcW w:w="1560" w:type="dxa"/>
            <w:tcBorders>
              <w:top w:val="single" w:color="auto" w:sz="4" w:space="0"/>
              <w:right w:val="single" w:color="auto" w:sz="4" w:space="0"/>
            </w:tcBorders>
            <w:tcMar>
              <w:left w:w="75" w:type="dxa"/>
            </w:tcMar>
            <w:vAlign w:val="center"/>
          </w:tcPr>
          <w:p w14:paraId="536BEB78">
            <w:pPr>
              <w:snapToGrid w:val="0"/>
              <w:spacing w:line="360" w:lineRule="auto"/>
              <w:ind w:firstLine="0" w:firstLineChars="0"/>
              <w:jc w:val="center"/>
              <w:rPr>
                <w:sz w:val="21"/>
                <w:szCs w:val="21"/>
              </w:rPr>
            </w:pPr>
            <w:r>
              <w:rPr>
                <w:sz w:val="21"/>
                <w:szCs w:val="21"/>
              </w:rPr>
              <w:t>通过商务文件和技术文件详细评审的投标人数量</w:t>
            </w:r>
          </w:p>
        </w:tc>
        <w:tc>
          <w:tcPr>
            <w:tcW w:w="5735" w:type="dxa"/>
            <w:tcBorders>
              <w:top w:val="single" w:color="auto" w:sz="4" w:space="0"/>
              <w:left w:val="single" w:color="auto" w:sz="4" w:space="0"/>
              <w:right w:val="single" w:color="auto" w:sz="4" w:space="0"/>
            </w:tcBorders>
            <w:vAlign w:val="center"/>
          </w:tcPr>
          <w:p w14:paraId="31D98517">
            <w:pPr>
              <w:spacing w:line="360" w:lineRule="auto"/>
              <w:ind w:firstLine="0" w:firstLineChars="0"/>
              <w:rPr>
                <w:sz w:val="21"/>
                <w:szCs w:val="21"/>
              </w:rPr>
            </w:pPr>
          </w:p>
          <w:p w14:paraId="4C5F9403">
            <w:pPr>
              <w:spacing w:line="360" w:lineRule="auto"/>
              <w:ind w:firstLine="0" w:firstLineChars="0"/>
              <w:rPr>
                <w:sz w:val="21"/>
                <w:szCs w:val="21"/>
              </w:rPr>
            </w:pPr>
            <w:r>
              <w:rPr>
                <w:sz w:val="21"/>
                <w:szCs w:val="21"/>
              </w:rPr>
              <w:t>按照投标人的商务及技术得分由高到低排序，选择前</w:t>
            </w:r>
            <w:r>
              <w:rPr>
                <w:rFonts w:hint="eastAsia"/>
                <w:sz w:val="21"/>
                <w:szCs w:val="21"/>
                <w:u w:val="single"/>
              </w:rPr>
              <w:t>3</w:t>
            </w:r>
            <w:r>
              <w:rPr>
                <w:sz w:val="21"/>
                <w:szCs w:val="21"/>
              </w:rPr>
              <w:t>名通过详细评审</w:t>
            </w:r>
            <w:r>
              <w:rPr>
                <w:rFonts w:hint="eastAsia"/>
                <w:sz w:val="21"/>
                <w:szCs w:val="21"/>
              </w:rPr>
              <w:t>。</w:t>
            </w:r>
          </w:p>
          <w:p w14:paraId="2106521E">
            <w:pPr>
              <w:spacing w:line="360" w:lineRule="auto"/>
              <w:ind w:firstLine="0" w:firstLineChars="0"/>
              <w:rPr>
                <w:sz w:val="21"/>
                <w:szCs w:val="21"/>
              </w:rPr>
            </w:pPr>
          </w:p>
        </w:tc>
      </w:tr>
    </w:tbl>
    <w:p w14:paraId="71484098">
      <w:pPr>
        <w:spacing w:line="360" w:lineRule="auto"/>
        <w:ind w:firstLine="496"/>
        <w:rPr>
          <w:spacing w:val="4"/>
          <w:sz w:val="24"/>
        </w:rPr>
      </w:pPr>
      <w:r>
        <w:rPr>
          <w:spacing w:val="4"/>
          <w:sz w:val="24"/>
        </w:rPr>
        <w:br w:type="page"/>
      </w:r>
    </w:p>
    <w:p w14:paraId="3F520180">
      <w:pPr>
        <w:spacing w:line="360" w:lineRule="auto"/>
        <w:ind w:firstLineChars="0"/>
        <w:jc w:val="right"/>
        <w:rPr>
          <w:sz w:val="24"/>
        </w:rPr>
      </w:pPr>
      <w:r>
        <w:rPr>
          <w:spacing w:val="4"/>
          <w:sz w:val="24"/>
        </w:rPr>
        <w:t>续上表</w:t>
      </w:r>
    </w:p>
    <w:tbl>
      <w:tblPr>
        <w:tblStyle w:val="5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48"/>
        <w:gridCol w:w="709"/>
        <w:gridCol w:w="1415"/>
        <w:gridCol w:w="715"/>
        <w:gridCol w:w="4999"/>
      </w:tblGrid>
      <w:tr w14:paraId="18BB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406" w:type="pct"/>
            <w:gridSpan w:val="5"/>
            <w:tcBorders>
              <w:top w:val="single" w:color="auto" w:sz="4" w:space="0"/>
            </w:tcBorders>
            <w:noWrap w:val="0"/>
            <w:vAlign w:val="top"/>
          </w:tcPr>
          <w:p w14:paraId="5DA53C59">
            <w:pPr>
              <w:spacing w:line="360" w:lineRule="auto"/>
              <w:jc w:val="center"/>
              <w:rPr>
                <w:rFonts w:ascii="Times New Roman" w:hAnsi="Times New Roman" w:eastAsia="宋体" w:cs="Times New Roman"/>
                <w:b/>
                <w:szCs w:val="24"/>
              </w:rPr>
            </w:pPr>
            <w:r>
              <w:rPr>
                <w:rFonts w:ascii="Times New Roman" w:hAnsi="Times New Roman" w:eastAsia="宋体" w:cs="Times New Roman"/>
                <w:b/>
                <w:szCs w:val="24"/>
              </w:rPr>
              <w:t>评分因素与权重分值</w:t>
            </w:r>
          </w:p>
        </w:tc>
        <w:tc>
          <w:tcPr>
            <w:tcW w:w="2593" w:type="pct"/>
            <w:vMerge w:val="restart"/>
            <w:tcBorders>
              <w:top w:val="single" w:color="auto" w:sz="4" w:space="0"/>
            </w:tcBorders>
            <w:noWrap w:val="0"/>
            <w:vAlign w:val="center"/>
          </w:tcPr>
          <w:p w14:paraId="47045DC4">
            <w:pPr>
              <w:spacing w:line="360" w:lineRule="auto"/>
              <w:jc w:val="center"/>
              <w:rPr>
                <w:rFonts w:ascii="Times New Roman" w:hAnsi="Times New Roman" w:eastAsia="宋体" w:cs="Times New Roman"/>
                <w:b/>
                <w:szCs w:val="24"/>
              </w:rPr>
            </w:pPr>
            <w:r>
              <w:rPr>
                <w:rFonts w:ascii="Times New Roman" w:hAnsi="Times New Roman" w:eastAsia="宋体" w:cs="Times New Roman"/>
                <w:b/>
                <w:szCs w:val="24"/>
              </w:rPr>
              <w:t>评分标准</w:t>
            </w:r>
          </w:p>
        </w:tc>
      </w:tr>
      <w:tr w14:paraId="4A70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3" w:type="pct"/>
            <w:noWrap w:val="0"/>
            <w:vAlign w:val="center"/>
          </w:tcPr>
          <w:p w14:paraId="1EFA1194">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条款号</w:t>
            </w:r>
          </w:p>
        </w:tc>
        <w:tc>
          <w:tcPr>
            <w:tcW w:w="440" w:type="pct"/>
            <w:noWrap w:val="0"/>
            <w:vAlign w:val="center"/>
          </w:tcPr>
          <w:p w14:paraId="76131852">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评分因素</w:t>
            </w:r>
          </w:p>
        </w:tc>
        <w:tc>
          <w:tcPr>
            <w:tcW w:w="368" w:type="pct"/>
            <w:noWrap w:val="0"/>
            <w:vAlign w:val="center"/>
          </w:tcPr>
          <w:p w14:paraId="085A1DA3">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评分因素权重分值</w:t>
            </w:r>
          </w:p>
        </w:tc>
        <w:tc>
          <w:tcPr>
            <w:tcW w:w="734" w:type="pct"/>
            <w:noWrap w:val="0"/>
            <w:vAlign w:val="center"/>
          </w:tcPr>
          <w:p w14:paraId="5C56E286">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各评分因素细分项</w:t>
            </w:r>
          </w:p>
        </w:tc>
        <w:tc>
          <w:tcPr>
            <w:tcW w:w="369" w:type="pct"/>
            <w:noWrap w:val="0"/>
            <w:vAlign w:val="center"/>
          </w:tcPr>
          <w:p w14:paraId="3050EEF7">
            <w:pPr>
              <w:spacing w:line="360" w:lineRule="auto"/>
              <w:ind w:left="0" w:leftChars="0" w:firstLine="0" w:firstLineChars="0"/>
              <w:jc w:val="both"/>
              <w:rPr>
                <w:rFonts w:ascii="Times New Roman" w:hAnsi="Times New Roman" w:eastAsia="宋体" w:cs="Times New Roman"/>
                <w:b/>
                <w:szCs w:val="24"/>
              </w:rPr>
            </w:pPr>
            <w:r>
              <w:rPr>
                <w:rFonts w:ascii="Times New Roman" w:hAnsi="Times New Roman" w:eastAsia="宋体" w:cs="Times New Roman"/>
                <w:b/>
                <w:szCs w:val="24"/>
              </w:rPr>
              <w:t>分值</w:t>
            </w:r>
          </w:p>
        </w:tc>
        <w:tc>
          <w:tcPr>
            <w:tcW w:w="2593" w:type="pct"/>
            <w:vMerge w:val="continue"/>
            <w:noWrap w:val="0"/>
            <w:vAlign w:val="top"/>
          </w:tcPr>
          <w:p w14:paraId="52F80B78">
            <w:pPr>
              <w:spacing w:line="360" w:lineRule="auto"/>
              <w:jc w:val="center"/>
              <w:rPr>
                <w:rFonts w:ascii="Times New Roman" w:hAnsi="Times New Roman" w:eastAsia="宋体" w:cs="Times New Roman"/>
                <w:b/>
                <w:szCs w:val="24"/>
              </w:rPr>
            </w:pPr>
          </w:p>
        </w:tc>
      </w:tr>
      <w:tr w14:paraId="446A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265F827E">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2.2.2（</w:t>
            </w:r>
            <w:r>
              <w:rPr>
                <w:rFonts w:hint="eastAsia" w:ascii="Times New Roman" w:hAnsi="Times New Roman" w:eastAsia="宋体" w:cs="Times New Roman"/>
                <w:szCs w:val="24"/>
              </w:rPr>
              <w:t>1</w:t>
            </w:r>
            <w:r>
              <w:rPr>
                <w:rFonts w:ascii="Times New Roman" w:hAnsi="Times New Roman" w:eastAsia="宋体" w:cs="Times New Roman"/>
                <w:szCs w:val="24"/>
              </w:rPr>
              <w:t>）</w:t>
            </w:r>
          </w:p>
        </w:tc>
        <w:tc>
          <w:tcPr>
            <w:tcW w:w="440" w:type="pct"/>
            <w:vMerge w:val="restart"/>
            <w:noWrap w:val="0"/>
            <w:vAlign w:val="center"/>
          </w:tcPr>
          <w:p w14:paraId="1448A893">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施工组织设计</w:t>
            </w:r>
          </w:p>
        </w:tc>
        <w:tc>
          <w:tcPr>
            <w:tcW w:w="368" w:type="pct"/>
            <w:vMerge w:val="restart"/>
            <w:noWrap w:val="0"/>
            <w:vAlign w:val="center"/>
          </w:tcPr>
          <w:p w14:paraId="0D265681">
            <w:pPr>
              <w:spacing w:line="360" w:lineRule="auto"/>
              <w:ind w:left="0" w:leftChars="0" w:firstLine="0" w:firstLineChars="0"/>
              <w:jc w:val="both"/>
              <w:rPr>
                <w:rFonts w:ascii="Times New Roman" w:hAnsi="Times New Roman" w:eastAsia="宋体" w:cs="Times New Roman"/>
                <w:szCs w:val="24"/>
                <w:u w:val="single"/>
              </w:rPr>
            </w:pPr>
            <w:r>
              <w:rPr>
                <w:rFonts w:hint="eastAsia" w:ascii="Times New Roman" w:hAnsi="Times New Roman" w:eastAsia="宋体" w:cs="Times New Roman"/>
                <w:szCs w:val="24"/>
              </w:rPr>
              <w:t>40</w:t>
            </w:r>
            <w:r>
              <w:rPr>
                <w:rFonts w:ascii="Times New Roman" w:hAnsi="Times New Roman" w:eastAsia="宋体" w:cs="Times New Roman"/>
                <w:szCs w:val="24"/>
              </w:rPr>
              <w:t>分</w:t>
            </w:r>
          </w:p>
        </w:tc>
        <w:tc>
          <w:tcPr>
            <w:tcW w:w="734" w:type="pct"/>
            <w:noWrap w:val="0"/>
            <w:vAlign w:val="center"/>
          </w:tcPr>
          <w:p w14:paraId="346FC634">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总体施工组织布置及规划</w:t>
            </w:r>
          </w:p>
        </w:tc>
        <w:tc>
          <w:tcPr>
            <w:tcW w:w="369" w:type="pct"/>
            <w:noWrap w:val="0"/>
            <w:vAlign w:val="center"/>
          </w:tcPr>
          <w:p w14:paraId="05FDAF73">
            <w:pPr>
              <w:spacing w:before="65" w:line="220" w:lineRule="auto"/>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44FC9C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总体施工组织布置及规划</w:t>
            </w:r>
            <w:r>
              <w:rPr>
                <w:rFonts w:hint="eastAsia" w:ascii="Times New Roman" w:hAnsi="Times New Roman" w:eastAsia="宋体" w:cs="Times New Roman"/>
                <w:szCs w:val="24"/>
                <w:highlight w:val="none"/>
              </w:rPr>
              <w:t>进行评审。</w:t>
            </w:r>
          </w:p>
          <w:p w14:paraId="06C87771">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306D09B">
            <w:pPr>
              <w:spacing w:before="125" w:line="276"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A421982">
            <w:pPr>
              <w:spacing w:before="125" w:line="360" w:lineRule="auto"/>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9EB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734BAD1F">
            <w:pPr>
              <w:spacing w:line="360" w:lineRule="auto"/>
              <w:jc w:val="center"/>
              <w:rPr>
                <w:rFonts w:ascii="Times New Roman" w:hAnsi="Times New Roman" w:eastAsia="宋体" w:cs="Times New Roman"/>
                <w:szCs w:val="24"/>
              </w:rPr>
            </w:pPr>
          </w:p>
        </w:tc>
        <w:tc>
          <w:tcPr>
            <w:tcW w:w="440" w:type="pct"/>
            <w:vMerge w:val="continue"/>
            <w:noWrap w:val="0"/>
            <w:vAlign w:val="center"/>
          </w:tcPr>
          <w:p w14:paraId="4D55E3B2">
            <w:pPr>
              <w:spacing w:line="360" w:lineRule="auto"/>
              <w:jc w:val="center"/>
              <w:rPr>
                <w:rFonts w:ascii="Times New Roman" w:hAnsi="Times New Roman" w:eastAsia="宋体" w:cs="Times New Roman"/>
                <w:szCs w:val="24"/>
              </w:rPr>
            </w:pPr>
          </w:p>
        </w:tc>
        <w:tc>
          <w:tcPr>
            <w:tcW w:w="368" w:type="pct"/>
            <w:vMerge w:val="continue"/>
            <w:noWrap w:val="0"/>
            <w:vAlign w:val="center"/>
          </w:tcPr>
          <w:p w14:paraId="04B3EE3F">
            <w:pPr>
              <w:spacing w:line="360" w:lineRule="auto"/>
              <w:jc w:val="center"/>
              <w:rPr>
                <w:rFonts w:ascii="Times New Roman" w:hAnsi="Times New Roman" w:eastAsia="宋体" w:cs="Times New Roman"/>
                <w:szCs w:val="24"/>
                <w:u w:val="single"/>
              </w:rPr>
            </w:pPr>
          </w:p>
        </w:tc>
        <w:tc>
          <w:tcPr>
            <w:tcW w:w="734" w:type="pct"/>
            <w:noWrap w:val="0"/>
            <w:vAlign w:val="center"/>
          </w:tcPr>
          <w:p w14:paraId="2418AB4D">
            <w:pPr>
              <w:spacing w:line="360" w:lineRule="auto"/>
              <w:ind w:left="0" w:leftChars="0" w:firstLine="0" w:firstLineChars="0"/>
              <w:jc w:val="both"/>
              <w:rPr>
                <w:rFonts w:ascii="Times New Roman" w:hAnsi="Times New Roman" w:eastAsia="宋体" w:cs="Times New Roman"/>
                <w:szCs w:val="24"/>
                <w:highlight w:val="none"/>
              </w:rPr>
            </w:pPr>
            <w:r>
              <w:rPr>
                <w:rFonts w:ascii="Times New Roman" w:hAnsi="Times New Roman" w:eastAsia="宋体" w:cs="Times New Roman"/>
                <w:szCs w:val="24"/>
                <w:highlight w:val="none"/>
              </w:rPr>
              <w:t>主要工程项目的施工方案、方法与技术措施</w:t>
            </w:r>
          </w:p>
        </w:tc>
        <w:tc>
          <w:tcPr>
            <w:tcW w:w="369" w:type="pct"/>
            <w:noWrap w:val="0"/>
            <w:vAlign w:val="center"/>
          </w:tcPr>
          <w:p w14:paraId="12F06AA8">
            <w:pPr>
              <w:spacing w:before="65" w:line="220" w:lineRule="auto"/>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2F76EEE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结合本工程特点,依据投标人提出的主要工程项目的施工方案、方法与技术措施进行评审。</w:t>
            </w:r>
          </w:p>
          <w:p w14:paraId="4BB6F75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方案完善、措施得当的得3≤F≤5分；</w:t>
            </w:r>
          </w:p>
          <w:p w14:paraId="180A540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方案一般，措施一般的得1≤F＜3分；</w:t>
            </w:r>
          </w:p>
          <w:p w14:paraId="0630636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方案较差，措施无针对性的得0≤F＜1分。</w:t>
            </w:r>
          </w:p>
        </w:tc>
      </w:tr>
      <w:tr w14:paraId="7414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878926B">
            <w:pPr>
              <w:spacing w:line="360" w:lineRule="auto"/>
              <w:jc w:val="center"/>
              <w:rPr>
                <w:rFonts w:ascii="Times New Roman" w:hAnsi="Times New Roman" w:eastAsia="宋体" w:cs="Times New Roman"/>
                <w:szCs w:val="24"/>
              </w:rPr>
            </w:pPr>
          </w:p>
        </w:tc>
        <w:tc>
          <w:tcPr>
            <w:tcW w:w="440" w:type="pct"/>
            <w:vMerge w:val="continue"/>
            <w:noWrap w:val="0"/>
            <w:vAlign w:val="center"/>
          </w:tcPr>
          <w:p w14:paraId="0E88A212">
            <w:pPr>
              <w:spacing w:line="360" w:lineRule="auto"/>
              <w:jc w:val="center"/>
              <w:rPr>
                <w:rFonts w:ascii="Times New Roman" w:hAnsi="Times New Roman" w:eastAsia="宋体" w:cs="Times New Roman"/>
                <w:szCs w:val="24"/>
              </w:rPr>
            </w:pPr>
          </w:p>
        </w:tc>
        <w:tc>
          <w:tcPr>
            <w:tcW w:w="368" w:type="pct"/>
            <w:vMerge w:val="continue"/>
            <w:noWrap w:val="0"/>
            <w:vAlign w:val="center"/>
          </w:tcPr>
          <w:p w14:paraId="3DE77273">
            <w:pPr>
              <w:spacing w:line="360" w:lineRule="auto"/>
              <w:jc w:val="center"/>
              <w:rPr>
                <w:rFonts w:ascii="Times New Roman" w:hAnsi="Times New Roman" w:eastAsia="宋体" w:cs="Times New Roman"/>
                <w:szCs w:val="24"/>
                <w:u w:val="single"/>
              </w:rPr>
            </w:pPr>
          </w:p>
        </w:tc>
        <w:tc>
          <w:tcPr>
            <w:tcW w:w="734" w:type="pct"/>
            <w:noWrap w:val="0"/>
            <w:vAlign w:val="center"/>
          </w:tcPr>
          <w:p w14:paraId="059071F9">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工期保证体系及保证措施</w:t>
            </w:r>
          </w:p>
        </w:tc>
        <w:tc>
          <w:tcPr>
            <w:tcW w:w="369" w:type="pct"/>
            <w:noWrap w:val="0"/>
            <w:vAlign w:val="center"/>
          </w:tcPr>
          <w:p w14:paraId="4581C0CC">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6266E8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工期保证体系及保证措施</w:t>
            </w:r>
            <w:r>
              <w:rPr>
                <w:rFonts w:hint="eastAsia" w:ascii="Times New Roman" w:hAnsi="Times New Roman" w:eastAsia="宋体" w:cs="Times New Roman"/>
                <w:szCs w:val="24"/>
                <w:highlight w:val="none"/>
              </w:rPr>
              <w:t>进行评审。</w:t>
            </w:r>
          </w:p>
          <w:p w14:paraId="36D5259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F1CC3E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535874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E5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99D1816">
            <w:pPr>
              <w:spacing w:line="360" w:lineRule="auto"/>
              <w:jc w:val="center"/>
              <w:rPr>
                <w:rFonts w:ascii="Times New Roman" w:hAnsi="Times New Roman" w:eastAsia="宋体" w:cs="Times New Roman"/>
                <w:szCs w:val="24"/>
              </w:rPr>
            </w:pPr>
          </w:p>
        </w:tc>
        <w:tc>
          <w:tcPr>
            <w:tcW w:w="440" w:type="pct"/>
            <w:vMerge w:val="continue"/>
            <w:noWrap w:val="0"/>
            <w:vAlign w:val="center"/>
          </w:tcPr>
          <w:p w14:paraId="480DD278">
            <w:pPr>
              <w:spacing w:line="360" w:lineRule="auto"/>
              <w:jc w:val="center"/>
              <w:rPr>
                <w:rFonts w:ascii="Times New Roman" w:hAnsi="Times New Roman" w:eastAsia="宋体" w:cs="Times New Roman"/>
                <w:szCs w:val="24"/>
              </w:rPr>
            </w:pPr>
          </w:p>
        </w:tc>
        <w:tc>
          <w:tcPr>
            <w:tcW w:w="368" w:type="pct"/>
            <w:vMerge w:val="continue"/>
            <w:noWrap w:val="0"/>
            <w:vAlign w:val="center"/>
          </w:tcPr>
          <w:p w14:paraId="665F59B1">
            <w:pPr>
              <w:spacing w:line="360" w:lineRule="auto"/>
              <w:jc w:val="center"/>
              <w:rPr>
                <w:rFonts w:ascii="Times New Roman" w:hAnsi="Times New Roman" w:eastAsia="宋体" w:cs="Times New Roman"/>
                <w:szCs w:val="24"/>
                <w:u w:val="single"/>
              </w:rPr>
            </w:pPr>
          </w:p>
        </w:tc>
        <w:tc>
          <w:tcPr>
            <w:tcW w:w="734" w:type="pct"/>
            <w:noWrap w:val="0"/>
            <w:vAlign w:val="center"/>
          </w:tcPr>
          <w:p w14:paraId="29F80A6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工程质量管理体系及保证措施</w:t>
            </w:r>
          </w:p>
        </w:tc>
        <w:tc>
          <w:tcPr>
            <w:tcW w:w="369" w:type="pct"/>
            <w:noWrap w:val="0"/>
            <w:vAlign w:val="center"/>
          </w:tcPr>
          <w:p w14:paraId="77005ACE">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3B572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工程质量管理体系及保证措施</w:t>
            </w:r>
            <w:r>
              <w:rPr>
                <w:rFonts w:hint="eastAsia" w:ascii="Times New Roman" w:hAnsi="Times New Roman" w:eastAsia="宋体" w:cs="Times New Roman"/>
                <w:szCs w:val="24"/>
                <w:highlight w:val="none"/>
              </w:rPr>
              <w:t>进行评审。</w:t>
            </w:r>
          </w:p>
          <w:p w14:paraId="633DD8A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7FFCFBD">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7FAE0D4">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16F26F4">
            <w:pPr>
              <w:spacing w:line="360" w:lineRule="auto"/>
              <w:jc w:val="center"/>
              <w:rPr>
                <w:rFonts w:ascii="Times New Roman" w:hAnsi="Times New Roman" w:eastAsia="宋体" w:cs="Times New Roman"/>
                <w:szCs w:val="24"/>
              </w:rPr>
            </w:pPr>
          </w:p>
        </w:tc>
        <w:tc>
          <w:tcPr>
            <w:tcW w:w="440" w:type="pct"/>
            <w:vMerge w:val="continue"/>
            <w:noWrap w:val="0"/>
            <w:vAlign w:val="center"/>
          </w:tcPr>
          <w:p w14:paraId="5293DCC5">
            <w:pPr>
              <w:spacing w:line="360" w:lineRule="auto"/>
              <w:jc w:val="center"/>
              <w:rPr>
                <w:rFonts w:ascii="Times New Roman" w:hAnsi="Times New Roman" w:eastAsia="宋体" w:cs="Times New Roman"/>
                <w:szCs w:val="24"/>
              </w:rPr>
            </w:pPr>
          </w:p>
        </w:tc>
        <w:tc>
          <w:tcPr>
            <w:tcW w:w="368" w:type="pct"/>
            <w:vMerge w:val="continue"/>
            <w:noWrap w:val="0"/>
            <w:vAlign w:val="center"/>
          </w:tcPr>
          <w:p w14:paraId="56AD21C2">
            <w:pPr>
              <w:spacing w:line="360" w:lineRule="auto"/>
              <w:jc w:val="center"/>
              <w:rPr>
                <w:rFonts w:ascii="Times New Roman" w:hAnsi="Times New Roman" w:eastAsia="宋体" w:cs="Times New Roman"/>
                <w:szCs w:val="24"/>
                <w:u w:val="single"/>
              </w:rPr>
            </w:pPr>
          </w:p>
        </w:tc>
        <w:tc>
          <w:tcPr>
            <w:tcW w:w="734" w:type="pct"/>
            <w:noWrap w:val="0"/>
            <w:vAlign w:val="center"/>
          </w:tcPr>
          <w:p w14:paraId="18F24AF7">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安全生产管理体系及保证措施</w:t>
            </w:r>
          </w:p>
        </w:tc>
        <w:tc>
          <w:tcPr>
            <w:tcW w:w="369" w:type="pct"/>
            <w:noWrap w:val="0"/>
            <w:vAlign w:val="center"/>
          </w:tcPr>
          <w:p w14:paraId="38BFF779">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1DA09E8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安全生产管理体系及保证措施</w:t>
            </w:r>
            <w:r>
              <w:rPr>
                <w:rFonts w:hint="eastAsia" w:ascii="Times New Roman" w:hAnsi="Times New Roman" w:eastAsia="宋体" w:cs="Times New Roman"/>
                <w:szCs w:val="24"/>
                <w:highlight w:val="none"/>
              </w:rPr>
              <w:t>进行评审。</w:t>
            </w:r>
          </w:p>
          <w:p w14:paraId="3E857701">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96FC1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7F8A880A">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0CD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6E42AB19">
            <w:pPr>
              <w:spacing w:line="360" w:lineRule="auto"/>
              <w:jc w:val="center"/>
              <w:rPr>
                <w:rFonts w:ascii="Times New Roman" w:hAnsi="Times New Roman" w:eastAsia="宋体" w:cs="Times New Roman"/>
                <w:szCs w:val="24"/>
              </w:rPr>
            </w:pPr>
          </w:p>
        </w:tc>
        <w:tc>
          <w:tcPr>
            <w:tcW w:w="440" w:type="pct"/>
            <w:vMerge w:val="continue"/>
            <w:noWrap w:val="0"/>
            <w:vAlign w:val="center"/>
          </w:tcPr>
          <w:p w14:paraId="74836746">
            <w:pPr>
              <w:spacing w:line="360" w:lineRule="auto"/>
              <w:jc w:val="center"/>
              <w:rPr>
                <w:rFonts w:ascii="Times New Roman" w:hAnsi="Times New Roman" w:eastAsia="宋体" w:cs="Times New Roman"/>
                <w:szCs w:val="24"/>
              </w:rPr>
            </w:pPr>
          </w:p>
        </w:tc>
        <w:tc>
          <w:tcPr>
            <w:tcW w:w="368" w:type="pct"/>
            <w:vMerge w:val="continue"/>
            <w:noWrap w:val="0"/>
            <w:vAlign w:val="center"/>
          </w:tcPr>
          <w:p w14:paraId="30A021D1">
            <w:pPr>
              <w:spacing w:line="360" w:lineRule="auto"/>
              <w:jc w:val="center"/>
              <w:rPr>
                <w:rFonts w:ascii="Times New Roman" w:hAnsi="Times New Roman" w:eastAsia="宋体" w:cs="Times New Roman"/>
                <w:szCs w:val="24"/>
              </w:rPr>
            </w:pPr>
          </w:p>
        </w:tc>
        <w:tc>
          <w:tcPr>
            <w:tcW w:w="734" w:type="pct"/>
            <w:noWrap w:val="0"/>
            <w:vAlign w:val="center"/>
          </w:tcPr>
          <w:p w14:paraId="6978EC42">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环境保护、水土保持保证体系及保证措施</w:t>
            </w:r>
          </w:p>
        </w:tc>
        <w:tc>
          <w:tcPr>
            <w:tcW w:w="369" w:type="pct"/>
            <w:noWrap w:val="0"/>
            <w:vAlign w:val="center"/>
          </w:tcPr>
          <w:p w14:paraId="40984CF5">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3700F92">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环境保护、水土保持保证体系及保证措施</w:t>
            </w:r>
            <w:r>
              <w:rPr>
                <w:rFonts w:hint="eastAsia" w:ascii="Times New Roman" w:hAnsi="Times New Roman" w:eastAsia="宋体" w:cs="Times New Roman"/>
                <w:szCs w:val="24"/>
                <w:highlight w:val="none"/>
              </w:rPr>
              <w:t>进行评审。</w:t>
            </w:r>
          </w:p>
          <w:p w14:paraId="5B1B0B60">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62B16C77">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0EAAC54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6617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B9FCF0B">
            <w:pPr>
              <w:spacing w:line="360" w:lineRule="auto"/>
              <w:jc w:val="center"/>
              <w:rPr>
                <w:rFonts w:ascii="Times New Roman" w:hAnsi="Times New Roman" w:eastAsia="宋体" w:cs="Times New Roman"/>
                <w:szCs w:val="24"/>
              </w:rPr>
            </w:pPr>
          </w:p>
        </w:tc>
        <w:tc>
          <w:tcPr>
            <w:tcW w:w="440" w:type="pct"/>
            <w:vMerge w:val="continue"/>
            <w:noWrap w:val="0"/>
            <w:vAlign w:val="center"/>
          </w:tcPr>
          <w:p w14:paraId="3DB2C012">
            <w:pPr>
              <w:spacing w:line="360" w:lineRule="auto"/>
              <w:jc w:val="center"/>
              <w:rPr>
                <w:rFonts w:ascii="Times New Roman" w:hAnsi="Times New Roman" w:eastAsia="宋体" w:cs="Times New Roman"/>
                <w:szCs w:val="24"/>
              </w:rPr>
            </w:pPr>
          </w:p>
        </w:tc>
        <w:tc>
          <w:tcPr>
            <w:tcW w:w="368" w:type="pct"/>
            <w:vMerge w:val="continue"/>
            <w:noWrap w:val="0"/>
            <w:vAlign w:val="center"/>
          </w:tcPr>
          <w:p w14:paraId="10BD0A6D">
            <w:pPr>
              <w:spacing w:line="360" w:lineRule="auto"/>
              <w:jc w:val="center"/>
              <w:rPr>
                <w:rFonts w:ascii="Times New Roman" w:hAnsi="Times New Roman" w:eastAsia="宋体" w:cs="Times New Roman"/>
                <w:b/>
                <w:szCs w:val="24"/>
              </w:rPr>
            </w:pPr>
          </w:p>
        </w:tc>
        <w:tc>
          <w:tcPr>
            <w:tcW w:w="734" w:type="pct"/>
            <w:noWrap w:val="0"/>
            <w:vAlign w:val="center"/>
          </w:tcPr>
          <w:p w14:paraId="6CC54B54">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文明施工、文物保护保证体系及保证措施</w:t>
            </w:r>
          </w:p>
        </w:tc>
        <w:tc>
          <w:tcPr>
            <w:tcW w:w="369" w:type="pct"/>
            <w:noWrap w:val="0"/>
            <w:vAlign w:val="center"/>
          </w:tcPr>
          <w:p w14:paraId="47136D5C">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3057497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文明施工、文物保护保证体系及保证措施</w:t>
            </w:r>
            <w:r>
              <w:rPr>
                <w:rFonts w:hint="eastAsia" w:ascii="Times New Roman" w:hAnsi="Times New Roman" w:eastAsia="宋体" w:cs="Times New Roman"/>
                <w:szCs w:val="24"/>
                <w:highlight w:val="none"/>
              </w:rPr>
              <w:t>进行评审。</w:t>
            </w:r>
          </w:p>
          <w:p w14:paraId="6CC939E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4550111B">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3249E468">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2FB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362F3505">
            <w:pPr>
              <w:spacing w:line="360" w:lineRule="auto"/>
              <w:jc w:val="center"/>
              <w:rPr>
                <w:rFonts w:ascii="Times New Roman" w:hAnsi="Times New Roman" w:eastAsia="宋体" w:cs="Times New Roman"/>
                <w:szCs w:val="24"/>
              </w:rPr>
            </w:pPr>
          </w:p>
        </w:tc>
        <w:tc>
          <w:tcPr>
            <w:tcW w:w="440" w:type="pct"/>
            <w:vMerge w:val="continue"/>
            <w:noWrap w:val="0"/>
            <w:vAlign w:val="center"/>
          </w:tcPr>
          <w:p w14:paraId="227EBE3C">
            <w:pPr>
              <w:spacing w:line="360" w:lineRule="auto"/>
              <w:jc w:val="center"/>
              <w:rPr>
                <w:rFonts w:ascii="Times New Roman" w:hAnsi="Times New Roman" w:eastAsia="宋体" w:cs="Times New Roman"/>
                <w:szCs w:val="24"/>
              </w:rPr>
            </w:pPr>
          </w:p>
        </w:tc>
        <w:tc>
          <w:tcPr>
            <w:tcW w:w="368" w:type="pct"/>
            <w:vMerge w:val="continue"/>
            <w:noWrap w:val="0"/>
            <w:vAlign w:val="center"/>
          </w:tcPr>
          <w:p w14:paraId="0A3391BC">
            <w:pPr>
              <w:spacing w:line="360" w:lineRule="auto"/>
              <w:jc w:val="center"/>
              <w:rPr>
                <w:rFonts w:ascii="Times New Roman" w:hAnsi="Times New Roman" w:eastAsia="宋体" w:cs="Times New Roman"/>
                <w:b/>
                <w:szCs w:val="24"/>
              </w:rPr>
            </w:pPr>
          </w:p>
        </w:tc>
        <w:tc>
          <w:tcPr>
            <w:tcW w:w="734" w:type="pct"/>
            <w:noWrap w:val="0"/>
            <w:vAlign w:val="center"/>
          </w:tcPr>
          <w:p w14:paraId="294C999E">
            <w:pPr>
              <w:spacing w:before="125"/>
              <w:ind w:left="0" w:leftChars="0" w:firstLine="0" w:firstLineChars="0"/>
              <w:jc w:val="left"/>
              <w:rPr>
                <w:rFonts w:ascii="Times New Roman" w:hAnsi="Times New Roman" w:eastAsia="宋体" w:cs="Times New Roman"/>
                <w:szCs w:val="24"/>
                <w:highlight w:val="none"/>
              </w:rPr>
            </w:pPr>
            <w:r>
              <w:rPr>
                <w:rFonts w:ascii="Times New Roman" w:hAnsi="Times New Roman" w:eastAsia="宋体" w:cs="Times New Roman"/>
                <w:szCs w:val="24"/>
                <w:highlight w:val="none"/>
              </w:rPr>
              <w:t>项目风险预测与防范，事故应急预案</w:t>
            </w:r>
          </w:p>
        </w:tc>
        <w:tc>
          <w:tcPr>
            <w:tcW w:w="369" w:type="pct"/>
            <w:noWrap w:val="0"/>
            <w:vAlign w:val="center"/>
          </w:tcPr>
          <w:p w14:paraId="565783C7">
            <w:pPr>
              <w:spacing w:before="125"/>
              <w:ind w:left="0" w:leftChars="0" w:firstLine="0" w:firstLineChars="0"/>
              <w:jc w:val="center"/>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5分</w:t>
            </w:r>
          </w:p>
        </w:tc>
        <w:tc>
          <w:tcPr>
            <w:tcW w:w="2593" w:type="pct"/>
            <w:noWrap w:val="0"/>
            <w:vAlign w:val="center"/>
          </w:tcPr>
          <w:p w14:paraId="6DD6B165">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结合本工程特点</w:t>
            </w:r>
            <w:r>
              <w:rPr>
                <w:rFonts w:ascii="Times New Roman" w:hAnsi="Times New Roman" w:eastAsia="宋体" w:cs="Times New Roman"/>
                <w:szCs w:val="24"/>
                <w:highlight w:val="none"/>
              </w:rPr>
              <w:t>,</w:t>
            </w:r>
            <w:r>
              <w:rPr>
                <w:rFonts w:hint="eastAsia" w:ascii="Times New Roman" w:hAnsi="Times New Roman" w:eastAsia="宋体" w:cs="Times New Roman"/>
                <w:szCs w:val="24"/>
                <w:highlight w:val="none"/>
              </w:rPr>
              <w:t>依据投标人提出的</w:t>
            </w:r>
            <w:r>
              <w:rPr>
                <w:rFonts w:ascii="Times New Roman" w:hAnsi="Times New Roman" w:eastAsia="宋体" w:cs="Times New Roman"/>
                <w:szCs w:val="24"/>
                <w:highlight w:val="none"/>
              </w:rPr>
              <w:t>项目风险预测与防范，事故应急预案</w:t>
            </w:r>
            <w:r>
              <w:rPr>
                <w:rFonts w:hint="eastAsia" w:ascii="Times New Roman" w:hAnsi="Times New Roman" w:eastAsia="宋体" w:cs="Times New Roman"/>
                <w:szCs w:val="24"/>
                <w:highlight w:val="none"/>
              </w:rPr>
              <w:t>进行评审。</w:t>
            </w:r>
          </w:p>
          <w:p w14:paraId="1ED3DDEF">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方案完善、措施得当的得</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5</w:t>
            </w:r>
            <w:r>
              <w:rPr>
                <w:rFonts w:hint="eastAsia" w:ascii="Times New Roman" w:hAnsi="Times New Roman" w:eastAsia="宋体" w:cs="Times New Roman"/>
                <w:szCs w:val="24"/>
                <w:highlight w:val="none"/>
              </w:rPr>
              <w:t>分；</w:t>
            </w:r>
          </w:p>
          <w:p w14:paraId="74E5589C">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方案一般，措施一般的得</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3</w:t>
            </w:r>
            <w:r>
              <w:rPr>
                <w:rFonts w:hint="eastAsia" w:ascii="Times New Roman" w:hAnsi="Times New Roman" w:eastAsia="宋体" w:cs="Times New Roman"/>
                <w:szCs w:val="24"/>
                <w:highlight w:val="none"/>
              </w:rPr>
              <w:t>分；</w:t>
            </w:r>
          </w:p>
          <w:p w14:paraId="20691089">
            <w:pPr>
              <w:spacing w:before="125"/>
              <w:ind w:left="0" w:leftChars="0" w:firstLine="0" w:firstLineChars="0"/>
              <w:jc w:val="left"/>
              <w:rPr>
                <w:rFonts w:ascii="Times New Roman" w:hAnsi="Times New Roman" w:eastAsia="宋体" w:cs="Times New Roman"/>
                <w:szCs w:val="24"/>
                <w:highlight w:val="none"/>
              </w:rPr>
            </w:pPr>
            <w:r>
              <w:rPr>
                <w:rFonts w:hint="eastAsia" w:ascii="Times New Roman" w:hAnsi="Times New Roman" w:eastAsia="宋体" w:cs="Times New Roman"/>
                <w:szCs w:val="24"/>
                <w:highlight w:val="none"/>
              </w:rPr>
              <w:t>方案较差，措施无针对性的得</w:t>
            </w:r>
            <w:r>
              <w:rPr>
                <w:rFonts w:ascii="Times New Roman" w:hAnsi="Times New Roman" w:eastAsia="宋体" w:cs="Times New Roman"/>
                <w:szCs w:val="24"/>
                <w:highlight w:val="none"/>
              </w:rPr>
              <w:t>0</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F</w:t>
            </w:r>
            <w:r>
              <w:rPr>
                <w:rFonts w:hint="eastAsia" w:ascii="Times New Roman" w:hAnsi="Times New Roman" w:eastAsia="宋体" w:cs="Times New Roman"/>
                <w:szCs w:val="24"/>
                <w:highlight w:val="none"/>
              </w:rPr>
              <w:t>＜</w:t>
            </w:r>
            <w:r>
              <w:rPr>
                <w:rFonts w:ascii="Times New Roman" w:hAnsi="Times New Roman" w:eastAsia="宋体" w:cs="Times New Roman"/>
                <w:szCs w:val="24"/>
                <w:highlight w:val="none"/>
              </w:rPr>
              <w:t>1</w:t>
            </w:r>
            <w:r>
              <w:rPr>
                <w:rFonts w:hint="eastAsia" w:ascii="Times New Roman" w:hAnsi="Times New Roman" w:eastAsia="宋体" w:cs="Times New Roman"/>
                <w:szCs w:val="24"/>
                <w:highlight w:val="none"/>
              </w:rPr>
              <w:t>分。</w:t>
            </w:r>
          </w:p>
        </w:tc>
      </w:tr>
      <w:tr w14:paraId="409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restart"/>
            <w:noWrap w:val="0"/>
            <w:vAlign w:val="center"/>
          </w:tcPr>
          <w:p w14:paraId="6DD687C5">
            <w:pPr>
              <w:spacing w:line="360" w:lineRule="auto"/>
              <w:jc w:val="center"/>
              <w:rPr>
                <w:rFonts w:ascii="Times New Roman" w:hAnsi="Times New Roman" w:eastAsia="宋体" w:cs="Times New Roman"/>
                <w:szCs w:val="24"/>
              </w:rPr>
            </w:pPr>
          </w:p>
          <w:p w14:paraId="789F642A">
            <w:pPr>
              <w:spacing w:line="360" w:lineRule="auto"/>
              <w:jc w:val="center"/>
              <w:rPr>
                <w:rFonts w:ascii="Times New Roman" w:hAnsi="Times New Roman" w:eastAsia="宋体" w:cs="Times New Roman"/>
                <w:szCs w:val="24"/>
              </w:rPr>
            </w:pPr>
          </w:p>
          <w:p w14:paraId="3576E113">
            <w:pPr>
              <w:spacing w:line="360" w:lineRule="auto"/>
              <w:jc w:val="center"/>
              <w:rPr>
                <w:rFonts w:ascii="Times New Roman" w:hAnsi="Times New Roman" w:eastAsia="宋体" w:cs="Times New Roman"/>
                <w:szCs w:val="24"/>
              </w:rPr>
            </w:pPr>
          </w:p>
          <w:p w14:paraId="004E497F">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2.2.2（</w:t>
            </w:r>
            <w:r>
              <w:rPr>
                <w:rFonts w:hint="eastAsia" w:ascii="Times New Roman" w:hAnsi="Times New Roman" w:eastAsia="宋体" w:cs="Times New Roman"/>
                <w:szCs w:val="24"/>
              </w:rPr>
              <w:t>2</w:t>
            </w:r>
            <w:r>
              <w:rPr>
                <w:rFonts w:ascii="Times New Roman" w:hAnsi="Times New Roman" w:eastAsia="宋体" w:cs="Times New Roman"/>
                <w:szCs w:val="24"/>
              </w:rPr>
              <w:t>）</w:t>
            </w:r>
          </w:p>
          <w:p w14:paraId="657F1DC0">
            <w:pPr>
              <w:spacing w:line="360" w:lineRule="auto"/>
              <w:jc w:val="center"/>
              <w:rPr>
                <w:rFonts w:ascii="Times New Roman" w:hAnsi="Times New Roman" w:eastAsia="宋体" w:cs="Times New Roman"/>
                <w:szCs w:val="24"/>
              </w:rPr>
            </w:pPr>
          </w:p>
        </w:tc>
        <w:tc>
          <w:tcPr>
            <w:tcW w:w="440" w:type="pct"/>
            <w:vMerge w:val="restart"/>
            <w:noWrap w:val="0"/>
            <w:vAlign w:val="center"/>
          </w:tcPr>
          <w:p w14:paraId="7DA539D2">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主要人员</w:t>
            </w:r>
          </w:p>
        </w:tc>
        <w:tc>
          <w:tcPr>
            <w:tcW w:w="368" w:type="pct"/>
            <w:vMerge w:val="restart"/>
            <w:noWrap w:val="0"/>
            <w:vAlign w:val="center"/>
          </w:tcPr>
          <w:p w14:paraId="41489131">
            <w:pPr>
              <w:spacing w:line="360" w:lineRule="auto"/>
              <w:ind w:left="0" w:leftChars="0" w:firstLine="0" w:firstLineChars="0"/>
              <w:jc w:val="both"/>
              <w:rPr>
                <w:rFonts w:ascii="Times New Roman" w:hAnsi="Times New Roman" w:eastAsia="宋体" w:cs="Times New Roman"/>
                <w:szCs w:val="24"/>
                <w:u w:val="single"/>
              </w:rPr>
            </w:pPr>
            <w:r>
              <w:rPr>
                <w:rFonts w:hint="eastAsia" w:ascii="Times New Roman" w:hAnsi="Times New Roman" w:eastAsia="宋体" w:cs="Times New Roman"/>
                <w:szCs w:val="24"/>
              </w:rPr>
              <w:t>40</w:t>
            </w:r>
            <w:r>
              <w:rPr>
                <w:rFonts w:ascii="Times New Roman" w:hAnsi="Times New Roman" w:eastAsia="宋体" w:cs="Times New Roman"/>
                <w:szCs w:val="24"/>
              </w:rPr>
              <w:t>分</w:t>
            </w:r>
          </w:p>
          <w:p w14:paraId="66EF5CFA">
            <w:pPr>
              <w:spacing w:line="360" w:lineRule="auto"/>
              <w:ind w:firstLine="420" w:firstLineChars="200"/>
              <w:jc w:val="center"/>
              <w:rPr>
                <w:rFonts w:ascii="Times New Roman" w:hAnsi="Times New Roman" w:eastAsia="宋体" w:cs="Times New Roman"/>
                <w:szCs w:val="24"/>
                <w:u w:val="single"/>
              </w:rPr>
            </w:pPr>
          </w:p>
        </w:tc>
        <w:tc>
          <w:tcPr>
            <w:tcW w:w="734" w:type="pct"/>
            <w:noWrap w:val="0"/>
            <w:vAlign w:val="center"/>
          </w:tcPr>
          <w:p w14:paraId="43F04843">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项目经理任职资格与业绩</w:t>
            </w:r>
          </w:p>
        </w:tc>
        <w:tc>
          <w:tcPr>
            <w:tcW w:w="369" w:type="pct"/>
            <w:noWrap w:val="0"/>
            <w:vAlign w:val="center"/>
          </w:tcPr>
          <w:p w14:paraId="63E20E93">
            <w:pPr>
              <w:spacing w:before="125"/>
              <w:ind w:left="0" w:leftChars="0" w:firstLine="0" w:firstLineChars="0"/>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2</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w:t>
            </w:r>
          </w:p>
        </w:tc>
        <w:tc>
          <w:tcPr>
            <w:tcW w:w="2593" w:type="pct"/>
            <w:noWrap w:val="0"/>
            <w:vAlign w:val="center"/>
          </w:tcPr>
          <w:p w14:paraId="5328D29C">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480</w:t>
            </w:r>
            <w:r>
              <w:rPr>
                <w:rFonts w:hint="eastAsia" w:ascii="Times New Roman" w:hAnsi="Times New Roman" w:eastAsia="宋体" w:cs="Times New Roman"/>
                <w:szCs w:val="24"/>
                <w:highlight w:val="none"/>
              </w:rPr>
              <w:t>万元的公路工程施工业绩。每个业绩得1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分，本项最高可得1</w:t>
            </w:r>
            <w:r>
              <w:rPr>
                <w:rFonts w:hint="eastAsia" w:cs="Times New Roman"/>
                <w:szCs w:val="24"/>
                <w:highlight w:val="none"/>
                <w:lang w:val="en-US" w:eastAsia="zh-CN"/>
              </w:rPr>
              <w:t>5</w:t>
            </w:r>
            <w:r>
              <w:rPr>
                <w:rFonts w:hint="eastAsia" w:ascii="Times New Roman" w:hAnsi="Times New Roman" w:eastAsia="宋体" w:cs="Times New Roman"/>
                <w:szCs w:val="24"/>
                <w:highlight w:val="none"/>
              </w:rPr>
              <w:t xml:space="preserve">分。 </w:t>
            </w:r>
          </w:p>
          <w:p w14:paraId="731FA157">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则第3.5.5项规定。提供的项目经理业绩证明资料应反映出本招标项目的项目经理在此业绩中担任过项目经理或项目总工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 xml:space="preserve">岗位。 </w:t>
            </w:r>
          </w:p>
          <w:p w14:paraId="166269F5">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 xml:space="preserve">2、拟派项目经理具备公路工程相关专业（路桥、 公路工程、公路桥梁、交通土建、交通运输等专业） </w:t>
            </w:r>
            <w:r>
              <w:rPr>
                <w:rFonts w:hint="eastAsia" w:cs="Times New Roman"/>
                <w:szCs w:val="24"/>
                <w:highlight w:val="none"/>
                <w:lang w:val="en-US" w:eastAsia="zh-CN"/>
              </w:rPr>
              <w:t>中</w:t>
            </w:r>
            <w:r>
              <w:rPr>
                <w:rFonts w:hint="eastAsia" w:ascii="Times New Roman" w:hAnsi="Times New Roman" w:eastAsia="宋体" w:cs="Times New Roman"/>
                <w:szCs w:val="24"/>
                <w:highlight w:val="none"/>
              </w:rPr>
              <w:t xml:space="preserve">级及以上职称得10分，本项最高可得10分。 </w:t>
            </w:r>
          </w:p>
          <w:p w14:paraId="4CBD4D47">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注：提供职称证书。</w:t>
            </w: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220A8930">
            <w:pPr>
              <w:spacing w:line="360" w:lineRule="auto"/>
              <w:jc w:val="center"/>
              <w:rPr>
                <w:rFonts w:ascii="Times New Roman" w:hAnsi="Times New Roman" w:eastAsia="宋体" w:cs="Times New Roman"/>
                <w:szCs w:val="24"/>
              </w:rPr>
            </w:pPr>
          </w:p>
        </w:tc>
        <w:tc>
          <w:tcPr>
            <w:tcW w:w="440" w:type="pct"/>
            <w:vMerge w:val="continue"/>
            <w:noWrap w:val="0"/>
            <w:vAlign w:val="center"/>
          </w:tcPr>
          <w:p w14:paraId="6BA3007E">
            <w:pPr>
              <w:spacing w:line="360" w:lineRule="auto"/>
              <w:jc w:val="center"/>
              <w:rPr>
                <w:rFonts w:ascii="Times New Roman" w:hAnsi="Times New Roman" w:eastAsia="宋体" w:cs="Times New Roman"/>
                <w:szCs w:val="24"/>
              </w:rPr>
            </w:pPr>
          </w:p>
        </w:tc>
        <w:tc>
          <w:tcPr>
            <w:tcW w:w="368" w:type="pct"/>
            <w:vMerge w:val="continue"/>
            <w:noWrap w:val="0"/>
            <w:vAlign w:val="top"/>
          </w:tcPr>
          <w:p w14:paraId="61E08F94">
            <w:pPr>
              <w:spacing w:line="360" w:lineRule="auto"/>
              <w:jc w:val="center"/>
              <w:rPr>
                <w:rFonts w:ascii="Times New Roman" w:hAnsi="Times New Roman" w:eastAsia="宋体" w:cs="Times New Roman"/>
                <w:szCs w:val="24"/>
              </w:rPr>
            </w:pPr>
          </w:p>
        </w:tc>
        <w:tc>
          <w:tcPr>
            <w:tcW w:w="734" w:type="pct"/>
            <w:noWrap w:val="0"/>
            <w:vAlign w:val="center"/>
          </w:tcPr>
          <w:p w14:paraId="666B4DD6">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项目总工任职资格与业绩</w:t>
            </w:r>
          </w:p>
        </w:tc>
        <w:tc>
          <w:tcPr>
            <w:tcW w:w="369" w:type="pct"/>
            <w:noWrap w:val="0"/>
            <w:vAlign w:val="center"/>
          </w:tcPr>
          <w:p w14:paraId="77CD7A73">
            <w:pPr>
              <w:spacing w:before="125"/>
              <w:ind w:left="0" w:leftChars="0" w:firstLine="0" w:firstLineChars="0"/>
              <w:jc w:val="center"/>
              <w:rPr>
                <w:rFonts w:hint="eastAsia" w:ascii="Times New Roman" w:hAnsi="Times New Roman" w:eastAsia="宋体" w:cs="Times New Roman"/>
                <w:szCs w:val="24"/>
                <w:highlight w:val="none"/>
              </w:rPr>
            </w:pP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tc>
        <w:tc>
          <w:tcPr>
            <w:tcW w:w="2593" w:type="pct"/>
            <w:noWrap w:val="0"/>
            <w:vAlign w:val="center"/>
          </w:tcPr>
          <w:p w14:paraId="4713F39D">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年1月1日（以交工或竣工时间为准） 以来，在中华人民共和国境内具备下列条件：单个合同金额不低于</w:t>
            </w:r>
            <w:r>
              <w:rPr>
                <w:rFonts w:hint="eastAsia" w:cs="Times New Roman"/>
                <w:szCs w:val="24"/>
                <w:highlight w:val="none"/>
                <w:lang w:val="en-US" w:eastAsia="zh-CN"/>
              </w:rPr>
              <w:t>480</w:t>
            </w:r>
            <w:r>
              <w:rPr>
                <w:rFonts w:hint="eastAsia" w:ascii="Times New Roman" w:hAnsi="Times New Roman" w:eastAsia="宋体" w:cs="Times New Roman"/>
                <w:szCs w:val="24"/>
                <w:highlight w:val="none"/>
              </w:rPr>
              <w:t>万元的公路工程施工业绩。每个业绩得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分，本项最高可得</w:t>
            </w:r>
            <w:r>
              <w:rPr>
                <w:rFonts w:hint="eastAsia" w:cs="Times New Roman"/>
                <w:szCs w:val="24"/>
                <w:highlight w:val="none"/>
                <w:lang w:val="en-US" w:eastAsia="zh-CN"/>
              </w:rPr>
              <w:t>15</w:t>
            </w:r>
            <w:r>
              <w:rPr>
                <w:rFonts w:hint="eastAsia" w:ascii="Times New Roman" w:hAnsi="Times New Roman" w:eastAsia="宋体" w:cs="Times New Roman"/>
                <w:szCs w:val="24"/>
                <w:highlight w:val="none"/>
              </w:rPr>
              <w:t>分。</w:t>
            </w:r>
          </w:p>
          <w:p w14:paraId="2DF10D9A">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 则第3.5.5项规定。提供的项目总工业绩证明资料应反映出本招标项目的项目总工在此业绩中担任过项目经理或项目总工</w:t>
            </w:r>
            <w:r>
              <w:rPr>
                <w:rFonts w:hint="eastAsia" w:ascii="Times New Roman" w:hAnsi="Times New Roman" w:eastAsia="宋体" w:cs="Times New Roman"/>
                <w:b/>
                <w:bCs/>
                <w:szCs w:val="24"/>
                <w:highlight w:val="none"/>
                <w:lang w:val="en-US" w:eastAsia="zh-CN"/>
              </w:rPr>
              <w:t>的</w:t>
            </w:r>
            <w:r>
              <w:rPr>
                <w:rFonts w:hint="eastAsia" w:ascii="Times New Roman" w:hAnsi="Times New Roman" w:eastAsia="宋体" w:cs="Times New Roman"/>
                <w:b/>
                <w:bCs/>
                <w:szCs w:val="24"/>
                <w:highlight w:val="none"/>
              </w:rPr>
              <w:t>岗位。</w:t>
            </w:r>
            <w:r>
              <w:rPr>
                <w:rFonts w:hint="eastAsia" w:ascii="Times New Roman" w:hAnsi="Times New Roman" w:eastAsia="宋体" w:cs="Times New Roman"/>
                <w:szCs w:val="24"/>
                <w:highlight w:val="none"/>
              </w:rPr>
              <w:t xml:space="preserve"> </w:t>
            </w: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3" w:type="pct"/>
            <w:vMerge w:val="continue"/>
            <w:noWrap w:val="0"/>
            <w:vAlign w:val="center"/>
          </w:tcPr>
          <w:p w14:paraId="493A1136">
            <w:pPr>
              <w:spacing w:line="360" w:lineRule="auto"/>
              <w:jc w:val="center"/>
              <w:rPr>
                <w:rFonts w:ascii="Times New Roman" w:hAnsi="Times New Roman" w:eastAsia="宋体" w:cs="Times New Roman"/>
                <w:szCs w:val="24"/>
              </w:rPr>
            </w:pPr>
          </w:p>
        </w:tc>
        <w:tc>
          <w:tcPr>
            <w:tcW w:w="440" w:type="pct"/>
            <w:noWrap w:val="0"/>
            <w:vAlign w:val="center"/>
          </w:tcPr>
          <w:p w14:paraId="75E2CACE">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技术能力</w:t>
            </w:r>
          </w:p>
        </w:tc>
        <w:tc>
          <w:tcPr>
            <w:tcW w:w="368" w:type="pct"/>
            <w:noWrap w:val="0"/>
            <w:vAlign w:val="center"/>
          </w:tcPr>
          <w:p w14:paraId="4FA2FE8C">
            <w:pPr>
              <w:spacing w:line="360" w:lineRule="auto"/>
              <w:ind w:left="0" w:leftChars="0" w:firstLine="0" w:firstLineChars="0"/>
              <w:jc w:val="both"/>
              <w:rPr>
                <w:rFonts w:ascii="Times New Roman" w:hAnsi="Times New Roman" w:eastAsia="宋体" w:cs="Times New Roman"/>
                <w:szCs w:val="24"/>
              </w:rPr>
            </w:pP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rPr>
              <w:t>0</w:t>
            </w:r>
            <w:r>
              <w:rPr>
                <w:rFonts w:ascii="Times New Roman" w:hAnsi="Times New Roman" w:eastAsia="宋体" w:cs="Times New Roman"/>
                <w:szCs w:val="24"/>
              </w:rPr>
              <w:t>分</w:t>
            </w:r>
          </w:p>
        </w:tc>
        <w:tc>
          <w:tcPr>
            <w:tcW w:w="734" w:type="pct"/>
            <w:noWrap w:val="0"/>
            <w:vAlign w:val="center"/>
          </w:tcPr>
          <w:p w14:paraId="3E52F85B">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投标人奖项、荣誉</w:t>
            </w:r>
          </w:p>
        </w:tc>
        <w:tc>
          <w:tcPr>
            <w:tcW w:w="369" w:type="pct"/>
            <w:noWrap w:val="0"/>
            <w:vAlign w:val="center"/>
          </w:tcPr>
          <w:p w14:paraId="05E95F8F">
            <w:pPr>
              <w:spacing w:before="125"/>
              <w:ind w:left="0" w:leftChars="0" w:firstLine="0" w:firstLineChars="0"/>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lang w:val="en-US" w:eastAsia="zh-CN"/>
              </w:rPr>
              <w:t>10分</w:t>
            </w:r>
          </w:p>
        </w:tc>
        <w:tc>
          <w:tcPr>
            <w:tcW w:w="2593" w:type="pct"/>
            <w:noWrap w:val="0"/>
            <w:vAlign w:val="center"/>
          </w:tcPr>
          <w:p w14:paraId="26A14B54">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年1月1日以来（以颁奖时间为准），投标人承揽的公路工程</w:t>
            </w:r>
            <w:r>
              <w:rPr>
                <w:rFonts w:hint="eastAsia" w:ascii="Times New Roman" w:hAnsi="Times New Roman" w:eastAsia="宋体" w:cs="Times New Roman"/>
                <w:szCs w:val="24"/>
                <w:highlight w:val="none"/>
                <w:lang w:val="en-US" w:eastAsia="zh-CN"/>
              </w:rPr>
              <w:t>施工</w:t>
            </w:r>
            <w:r>
              <w:rPr>
                <w:rFonts w:hint="eastAsia" w:ascii="Times New Roman" w:hAnsi="Times New Roman" w:eastAsia="宋体" w:cs="Times New Roman"/>
                <w:szCs w:val="24"/>
                <w:highlight w:val="none"/>
              </w:rPr>
              <w:t>项目获得</w:t>
            </w:r>
            <w:r>
              <w:rPr>
                <w:rFonts w:hint="eastAsia" w:cs="Times New Roman"/>
                <w:szCs w:val="24"/>
                <w:highlight w:val="none"/>
                <w:lang w:val="en-US" w:eastAsia="zh-CN"/>
              </w:rPr>
              <w:t>过</w:t>
            </w:r>
            <w:r>
              <w:rPr>
                <w:rFonts w:hint="eastAsia" w:ascii="Times New Roman" w:hAnsi="Times New Roman" w:eastAsia="宋体" w:cs="Times New Roman"/>
                <w:szCs w:val="24"/>
                <w:highlight w:val="none"/>
              </w:rPr>
              <w:t>市级（设区）及以上行政主管部门或在国内依法登记注册的行业协（学）会颁发的奖项</w:t>
            </w:r>
            <w:r>
              <w:rPr>
                <w:rFonts w:hint="eastAsia" w:cs="Times New Roman"/>
                <w:szCs w:val="24"/>
                <w:highlight w:val="none"/>
                <w:lang w:eastAsia="zh-CN"/>
              </w:rPr>
              <w:t>、</w:t>
            </w:r>
            <w:r>
              <w:rPr>
                <w:rFonts w:hint="eastAsia" w:cs="Times New Roman"/>
                <w:szCs w:val="24"/>
                <w:highlight w:val="none"/>
                <w:lang w:val="en-US" w:eastAsia="zh-CN"/>
              </w:rPr>
              <w:t>荣誉</w:t>
            </w:r>
            <w:r>
              <w:rPr>
                <w:rFonts w:hint="eastAsia" w:ascii="Times New Roman" w:hAnsi="Times New Roman" w:eastAsia="宋体" w:cs="Times New Roman"/>
                <w:szCs w:val="24"/>
                <w:highlight w:val="none"/>
              </w:rPr>
              <w:t>的得10分，最多得10分。</w:t>
            </w:r>
          </w:p>
          <w:p w14:paraId="6766C16E">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注：</w:t>
            </w:r>
          </w:p>
          <w:p w14:paraId="2D77865D">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①奖项、荣誉应提供颁奖单位的颁奖文件（颁奖文件不含荣誉证书、奖杯、奖牌、奖状）或颁奖单位官网文件的截图；</w:t>
            </w:r>
          </w:p>
          <w:p w14:paraId="7FDD2858">
            <w:pPr>
              <w:spacing w:before="125"/>
              <w:ind w:left="0" w:leftChars="0" w:firstLine="0" w:firstLineChars="0"/>
              <w:jc w:val="left"/>
              <w:rPr>
                <w:rFonts w:hint="eastAsia" w:ascii="Times New Roman" w:hAnsi="Times New Roman" w:eastAsia="宋体" w:cs="Times New Roman"/>
                <w:b/>
                <w:bCs/>
                <w:szCs w:val="24"/>
                <w:highlight w:val="none"/>
              </w:rPr>
            </w:pPr>
            <w:r>
              <w:rPr>
                <w:rFonts w:hint="eastAsia" w:ascii="Times New Roman" w:hAnsi="Times New Roman" w:eastAsia="宋体" w:cs="Times New Roman"/>
                <w:b/>
                <w:bCs/>
                <w:szCs w:val="24"/>
                <w:highlight w:val="none"/>
              </w:rPr>
              <w:t>②国内依法登记注册”以中国社会组织政务服务平台中“全国社会组织信用信息公示平台”查询结果为准。投标文件中须提供该协会在中国社会组织政务服务平台中“全国社会组织信用信息公示平台”查询结果截图。</w:t>
            </w:r>
          </w:p>
          <w:p w14:paraId="3D9D1F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③民政部公布的“离岸社团”、“山寨社团”或中国社会组织政务服务平台中“全国社会组织信用信息公示平台”公示的 “涉嫌非法社会组织”颁发的荣誉、奖励均无效”。</w:t>
            </w:r>
          </w:p>
        </w:tc>
      </w:tr>
      <w:tr w14:paraId="64FB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493" w:type="pct"/>
            <w:vMerge w:val="continue"/>
            <w:noWrap w:val="0"/>
            <w:vAlign w:val="center"/>
          </w:tcPr>
          <w:p w14:paraId="26738EDF">
            <w:pPr>
              <w:spacing w:line="360" w:lineRule="auto"/>
              <w:jc w:val="center"/>
              <w:rPr>
                <w:rFonts w:ascii="Times New Roman" w:hAnsi="Times New Roman" w:eastAsia="宋体" w:cs="Times New Roman"/>
                <w:szCs w:val="24"/>
              </w:rPr>
            </w:pPr>
          </w:p>
        </w:tc>
        <w:tc>
          <w:tcPr>
            <w:tcW w:w="440" w:type="pct"/>
            <w:noWrap w:val="0"/>
            <w:vAlign w:val="center"/>
          </w:tcPr>
          <w:p w14:paraId="5E689CC4">
            <w:pPr>
              <w:spacing w:line="360" w:lineRule="auto"/>
              <w:ind w:left="0" w:leftChars="0" w:firstLine="0" w:firstLineChars="0"/>
              <w:jc w:val="both"/>
              <w:rPr>
                <w:rFonts w:ascii="Times New Roman" w:hAnsi="Times New Roman" w:eastAsia="宋体" w:cs="Times New Roman"/>
                <w:szCs w:val="24"/>
              </w:rPr>
            </w:pPr>
            <w:r>
              <w:rPr>
                <w:rFonts w:ascii="Times New Roman" w:hAnsi="Times New Roman" w:eastAsia="宋体" w:cs="Times New Roman"/>
                <w:szCs w:val="24"/>
              </w:rPr>
              <w:t>业绩</w:t>
            </w:r>
          </w:p>
        </w:tc>
        <w:tc>
          <w:tcPr>
            <w:tcW w:w="368" w:type="pct"/>
            <w:noWrap w:val="0"/>
            <w:vAlign w:val="center"/>
          </w:tcPr>
          <w:p w14:paraId="5C08A4F7">
            <w:pPr>
              <w:spacing w:line="360" w:lineRule="auto"/>
              <w:ind w:left="0" w:leftChars="0" w:firstLine="0" w:firstLineChars="0"/>
              <w:jc w:val="both"/>
              <w:rPr>
                <w:rFonts w:ascii="Times New Roman" w:hAnsi="Times New Roman" w:eastAsia="宋体" w:cs="Times New Roman"/>
                <w:szCs w:val="24"/>
              </w:rPr>
            </w:pPr>
            <w:r>
              <w:rPr>
                <w:rFonts w:hint="eastAsia" w:ascii="Times New Roman" w:hAnsi="Times New Roman" w:eastAsia="宋体" w:cs="Times New Roman"/>
                <w:szCs w:val="24"/>
              </w:rPr>
              <w:t>10</w:t>
            </w:r>
            <w:r>
              <w:rPr>
                <w:rFonts w:ascii="Times New Roman" w:hAnsi="Times New Roman" w:eastAsia="宋体" w:cs="Times New Roman"/>
                <w:szCs w:val="24"/>
              </w:rPr>
              <w:t>分</w:t>
            </w:r>
          </w:p>
        </w:tc>
        <w:tc>
          <w:tcPr>
            <w:tcW w:w="734" w:type="pct"/>
            <w:noWrap w:val="0"/>
            <w:vAlign w:val="center"/>
          </w:tcPr>
          <w:p w14:paraId="1D084109">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投标人业绩</w:t>
            </w:r>
          </w:p>
        </w:tc>
        <w:tc>
          <w:tcPr>
            <w:tcW w:w="369" w:type="pct"/>
            <w:noWrap w:val="0"/>
            <w:vAlign w:val="center"/>
          </w:tcPr>
          <w:p w14:paraId="2B1EF6AA">
            <w:pPr>
              <w:spacing w:before="125"/>
              <w:ind w:left="0" w:leftChars="0" w:firstLine="0" w:firstLineChars="0"/>
              <w:jc w:val="center"/>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10分</w:t>
            </w:r>
          </w:p>
        </w:tc>
        <w:tc>
          <w:tcPr>
            <w:tcW w:w="2593" w:type="pct"/>
            <w:noWrap w:val="0"/>
            <w:vAlign w:val="center"/>
          </w:tcPr>
          <w:p w14:paraId="463E1C98">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szCs w:val="24"/>
                <w:highlight w:val="none"/>
              </w:rPr>
              <w:t>自20</w:t>
            </w:r>
            <w:r>
              <w:rPr>
                <w:rFonts w:hint="eastAsia" w:ascii="Times New Roman" w:hAnsi="Times New Roman" w:eastAsia="宋体" w:cs="Times New Roman"/>
                <w:szCs w:val="24"/>
                <w:highlight w:val="none"/>
                <w:lang w:val="en-US" w:eastAsia="zh-CN"/>
              </w:rPr>
              <w:t>20</w:t>
            </w:r>
            <w:r>
              <w:rPr>
                <w:rFonts w:hint="eastAsia" w:ascii="Times New Roman" w:hAnsi="Times New Roman" w:eastAsia="宋体" w:cs="Times New Roman"/>
                <w:szCs w:val="24"/>
                <w:highlight w:val="none"/>
              </w:rPr>
              <w:t>年1月1日以来（以交工或竣工时间为准），投标人在中华人民共和国境内具备单个合同金额不低于</w:t>
            </w:r>
            <w:r>
              <w:rPr>
                <w:rFonts w:hint="eastAsia" w:cs="Times New Roman"/>
                <w:szCs w:val="24"/>
                <w:highlight w:val="none"/>
                <w:lang w:val="en-US" w:eastAsia="zh-CN"/>
              </w:rPr>
              <w:t>200</w:t>
            </w:r>
            <w:r>
              <w:rPr>
                <w:rFonts w:hint="eastAsia" w:ascii="Times New Roman" w:hAnsi="Times New Roman" w:eastAsia="宋体" w:cs="Times New Roman"/>
                <w:szCs w:val="24"/>
                <w:highlight w:val="none"/>
              </w:rPr>
              <w:t>万元的公路工程施工业绩，每提供一个得5分，满分10分。</w:t>
            </w:r>
          </w:p>
          <w:p w14:paraId="03FA80AE">
            <w:pPr>
              <w:spacing w:before="125"/>
              <w:ind w:left="0" w:leftChars="0" w:firstLine="0" w:firstLineChars="0"/>
              <w:jc w:val="left"/>
              <w:rPr>
                <w:rFonts w:hint="eastAsia" w:ascii="Times New Roman" w:hAnsi="Times New Roman" w:eastAsia="宋体" w:cs="Times New Roman"/>
                <w:szCs w:val="24"/>
                <w:highlight w:val="none"/>
              </w:rPr>
            </w:pPr>
            <w:r>
              <w:rPr>
                <w:rFonts w:hint="eastAsia" w:ascii="Times New Roman" w:hAnsi="Times New Roman" w:eastAsia="宋体" w:cs="Times New Roman"/>
                <w:b/>
                <w:bCs/>
                <w:szCs w:val="24"/>
                <w:highlight w:val="none"/>
              </w:rPr>
              <w:t>注:投标人需提供的业绩证明材料见投标人须知总则第3.5.3项规定。</w:t>
            </w:r>
          </w:p>
        </w:tc>
      </w:tr>
      <w:tr w14:paraId="4F83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000" w:type="pct"/>
            <w:gridSpan w:val="6"/>
            <w:noWrap w:val="0"/>
            <w:vAlign w:val="center"/>
          </w:tcPr>
          <w:p w14:paraId="2CF075CE">
            <w:pPr>
              <w:spacing w:line="360" w:lineRule="auto"/>
              <w:ind w:left="0" w:leftChars="0" w:firstLine="0" w:firstLineChars="0"/>
              <w:rPr>
                <w:rFonts w:ascii="Times New Roman" w:hAnsi="Times New Roman" w:eastAsia="宋体" w:cs="Times New Roman"/>
                <w:b/>
                <w:bCs/>
                <w:szCs w:val="24"/>
              </w:rPr>
            </w:pPr>
            <w:r>
              <w:rPr>
                <w:rFonts w:ascii="Times New Roman" w:hAnsi="Times New Roman" w:eastAsia="宋体" w:cs="Times New Roman"/>
                <w:b/>
                <w:bCs/>
                <w:szCs w:val="24"/>
              </w:rPr>
              <w:t>需要补充的其他内容：</w:t>
            </w:r>
          </w:p>
          <w:p w14:paraId="635103DA">
            <w:pPr>
              <w:widowControl/>
              <w:spacing w:line="360" w:lineRule="auto"/>
              <w:ind w:left="0" w:leftChars="0" w:firstLine="0" w:firstLineChars="0"/>
              <w:jc w:val="left"/>
              <w:rPr>
                <w:rFonts w:ascii="Times New Roman" w:hAnsi="Times New Roman" w:eastAsia="宋体" w:cs="Times New Roman"/>
                <w:szCs w:val="24"/>
              </w:rPr>
            </w:pPr>
            <w:r>
              <w:rPr>
                <w:rFonts w:hint="eastAsia" w:ascii="Times New Roman" w:hAnsi="Times New Roman" w:eastAsia="宋体" w:cs="宋体"/>
                <w:bCs/>
                <w:snapToGrid w:val="0"/>
                <w:szCs w:val="24"/>
              </w:rPr>
              <w:t>对于技术文件评分项，以0.1分为分割点，即评分依次为0、0.1、0.2、0.3、0.4等。评审内容缺项的该项得0分。</w:t>
            </w:r>
          </w:p>
        </w:tc>
      </w:tr>
    </w:tbl>
    <w:p w14:paraId="4ABE1079">
      <w:pPr>
        <w:spacing w:line="360" w:lineRule="auto"/>
        <w:ind w:left="0" w:leftChars="0" w:firstLine="0" w:firstLineChars="0"/>
        <w:rPr>
          <w:sz w:val="24"/>
        </w:rPr>
      </w:pPr>
    </w:p>
    <w:p w14:paraId="15B86121">
      <w:pPr>
        <w:spacing w:line="360" w:lineRule="auto"/>
        <w:ind w:firstLine="482"/>
        <w:rPr>
          <w:b/>
          <w:bCs/>
          <w:sz w:val="24"/>
        </w:rPr>
      </w:pPr>
      <w:r>
        <w:rPr>
          <w:b/>
          <w:bCs/>
          <w:sz w:val="24"/>
        </w:rPr>
        <w:br w:type="page"/>
      </w:r>
    </w:p>
    <w:p w14:paraId="0A422B73">
      <w:pPr>
        <w:keepNext/>
        <w:keepLines/>
        <w:spacing w:beforeLines="100" w:afterLines="100"/>
        <w:ind w:firstLine="0" w:firstLineChars="0"/>
        <w:jc w:val="center"/>
        <w:outlineLvl w:val="9"/>
        <w:rPr>
          <w:rFonts w:eastAsia="黑体"/>
          <w:sz w:val="24"/>
          <w:szCs w:val="32"/>
        </w:rPr>
      </w:pPr>
      <w:bookmarkStart w:id="454" w:name="_Toc17191"/>
      <w:bookmarkStart w:id="455" w:name="_Toc19041"/>
      <w:bookmarkStart w:id="456" w:name="_Toc7587"/>
      <w:bookmarkStart w:id="457" w:name="_Toc9628"/>
      <w:bookmarkStart w:id="458" w:name="_Toc138689409"/>
      <w:r>
        <w:rPr>
          <w:rFonts w:eastAsia="黑体"/>
          <w:sz w:val="24"/>
          <w:szCs w:val="32"/>
        </w:rPr>
        <w:t>附件1：</w:t>
      </w:r>
      <w:bookmarkEnd w:id="454"/>
      <w:bookmarkEnd w:id="455"/>
      <w:bookmarkEnd w:id="456"/>
      <w:r>
        <w:rPr>
          <w:rFonts w:eastAsia="黑体"/>
          <w:bCs/>
          <w:sz w:val="24"/>
          <w:szCs w:val="32"/>
        </w:rPr>
        <w:t>技术文件详细评审得分计算规则</w:t>
      </w:r>
      <w:bookmarkEnd w:id="457"/>
      <w:bookmarkEnd w:id="458"/>
    </w:p>
    <w:p w14:paraId="0A29E5B4">
      <w:pPr>
        <w:spacing w:line="360" w:lineRule="auto"/>
        <w:ind w:firstLine="482"/>
        <w:rPr>
          <w:b/>
          <w:bCs/>
          <w:sz w:val="24"/>
        </w:rPr>
      </w:pPr>
      <w:r>
        <w:rPr>
          <w:b/>
          <w:bCs/>
          <w:sz w:val="24"/>
        </w:rPr>
        <w:t>针对评标办法正文</w:t>
      </w:r>
      <w:r>
        <w:rPr>
          <w:rFonts w:hint="eastAsia" w:ascii="宋体" w:hAnsi="宋体" w:cs="宋体"/>
          <w:b/>
          <w:bCs/>
          <w:sz w:val="24"/>
        </w:rPr>
        <w:t>“</w:t>
      </w:r>
      <w:r>
        <w:rPr>
          <w:b/>
          <w:bCs/>
          <w:sz w:val="24"/>
        </w:rPr>
        <w:t>3.2商务文件、技术文件详细评审</w:t>
      </w:r>
      <w:r>
        <w:rPr>
          <w:rFonts w:hint="eastAsia" w:ascii="宋体" w:hAnsi="宋体" w:cs="宋体"/>
          <w:b/>
          <w:bCs/>
          <w:sz w:val="24"/>
        </w:rPr>
        <w:t>”中“技术文件详细评审得分计算”规则，具体如下，计算保留小数点后两位，小数点后第三位“四舍五入”</w:t>
      </w:r>
      <w:r>
        <w:rPr>
          <w:rFonts w:hint="eastAsia"/>
          <w:b/>
          <w:bCs/>
          <w:sz w:val="24"/>
        </w:rPr>
        <w:t>：</w:t>
      </w:r>
    </w:p>
    <w:p w14:paraId="67D223E8">
      <w:pPr>
        <w:spacing w:line="360" w:lineRule="auto"/>
        <w:ind w:firstLine="480"/>
        <w:rPr>
          <w:sz w:val="24"/>
        </w:rPr>
      </w:pPr>
      <w:r>
        <w:rPr>
          <w:sz w:val="24"/>
        </w:rPr>
        <w:t>技术文件详细评审得分计算如下：</w:t>
      </w:r>
    </w:p>
    <w:p w14:paraId="1625A8C4">
      <w:pPr>
        <w:spacing w:line="360" w:lineRule="auto"/>
        <w:ind w:firstLine="480"/>
        <w:rPr>
          <w:sz w:val="24"/>
        </w:rPr>
      </w:pPr>
      <w:r>
        <w:rPr>
          <w:rFonts w:hint="eastAsia" w:ascii="宋体" w:hAnsi="宋体" w:cs="宋体"/>
          <w:sz w:val="24"/>
        </w:rPr>
        <w:t>①</w:t>
      </w:r>
      <w:r>
        <w:rPr>
          <w:sz w:val="24"/>
        </w:rPr>
        <w:t>首先，根据评委技术文件详细评审打分汇</w:t>
      </w:r>
      <w:r>
        <w:rPr>
          <w:rFonts w:hint="eastAsia" w:ascii="宋体" w:hAnsi="宋体" w:cs="宋体"/>
          <w:sz w:val="24"/>
        </w:rPr>
        <w:t>总（以下简称“技术打分”）</w:t>
      </w:r>
      <w:r>
        <w:rPr>
          <w:sz w:val="24"/>
        </w:rPr>
        <w:t>，计算偏差率</w:t>
      </w:r>
      <w:r>
        <w:rPr>
          <w:rFonts w:hint="eastAsia"/>
          <w:sz w:val="24"/>
        </w:rPr>
        <w:t>；</w:t>
      </w:r>
    </w:p>
    <w:p w14:paraId="6F088D87">
      <w:pPr>
        <w:spacing w:line="360" w:lineRule="auto"/>
        <w:ind w:firstLine="480"/>
        <w:rPr>
          <w:sz w:val="24"/>
        </w:rPr>
      </w:pPr>
      <w:r>
        <w:rPr>
          <w:sz w:val="24"/>
        </w:rPr>
        <w:t>根据评委对其评审的各投标人的技术打分进行排序，计算该评委最高与次高技术打分的纵向偏差率（该评委最高与次高技术打分的差值占该评委最高技术打分的百分比）；</w:t>
      </w:r>
    </w:p>
    <w:p w14:paraId="788BC3EB">
      <w:pPr>
        <w:spacing w:line="360" w:lineRule="auto"/>
        <w:ind w:firstLine="480"/>
        <w:rPr>
          <w:sz w:val="24"/>
        </w:rPr>
      </w:pPr>
      <w:r>
        <w:rPr>
          <w:sz w:val="24"/>
        </w:rPr>
        <w:t>针对上述评委确定的最高技术打分的投标人，计算该投标人最高技术打分与其他评委对该投标人平均技术打分（技术打分的算术平均值）的横向偏差率（该投标人最高技术打分与其他评委对该投标人平均技术打分的差值占其他评委对该投标人平均技术打分的百分比；出现同一评委不同投标人的最高技术打分相同时，分别计算确定）；</w:t>
      </w:r>
    </w:p>
    <w:p w14:paraId="0251FE85">
      <w:pPr>
        <w:spacing w:line="360" w:lineRule="auto"/>
        <w:ind w:firstLine="480"/>
        <w:rPr>
          <w:sz w:val="24"/>
        </w:rPr>
      </w:pPr>
      <w:r>
        <w:rPr>
          <w:sz w:val="24"/>
        </w:rPr>
        <w:t>当纵向偏差率达到或超过20%，同时横向偏差率达到或超过15%时，该评委的技术打分不纳入投标人得分计算。当出现2名或以上评委技术打分同时出现上述情况时，纵向偏差率最大的评委技术打分不纳入投标人得分计算；如纵向偏差率最大的相同时，以横向偏差率最大的评委技术打分不纳入投标人得分计算；如横向偏差率最大的也相同时，则计算该情形评委最高与次次高技术打分的偏差率，该偏差率最大的评委技术打分不纳入投标人得分计算；若最终仍然无法判断的，由评标委员会随机确定1位该情形评委技术打分不纳入投标人得分计算。</w:t>
      </w:r>
    </w:p>
    <w:p w14:paraId="33F968FD">
      <w:pPr>
        <w:spacing w:line="360" w:lineRule="auto"/>
        <w:ind w:firstLine="480"/>
        <w:rPr>
          <w:sz w:val="24"/>
        </w:rPr>
      </w:pPr>
      <w:r>
        <w:rPr>
          <w:sz w:val="24"/>
        </w:rPr>
        <w:t>注：技术打分相同的，一并纳入同情形偏差率计算（见示例标示）。上述差值</w:t>
      </w:r>
      <w:r>
        <w:rPr>
          <w:rFonts w:hint="eastAsia"/>
          <w:sz w:val="24"/>
        </w:rPr>
        <w:t>按照</w:t>
      </w:r>
      <w:r>
        <w:rPr>
          <w:sz w:val="24"/>
        </w:rPr>
        <w:t>绝对值计算；</w:t>
      </w:r>
    </w:p>
    <w:p w14:paraId="0346FE0C">
      <w:pPr>
        <w:spacing w:line="360" w:lineRule="auto"/>
        <w:ind w:firstLine="480"/>
        <w:rPr>
          <w:sz w:val="24"/>
        </w:rPr>
      </w:pPr>
      <w:r>
        <w:rPr>
          <w:sz w:val="24"/>
        </w:rPr>
        <w:br w:type="page"/>
      </w:r>
    </w:p>
    <w:p w14:paraId="41818EE1">
      <w:pPr>
        <w:spacing w:line="360" w:lineRule="auto"/>
        <w:ind w:firstLine="480"/>
        <w:rPr>
          <w:sz w:val="24"/>
        </w:rPr>
      </w:pPr>
      <w:r>
        <w:rPr>
          <w:sz w:val="24"/>
        </w:rPr>
        <w:t>示例：如某项目的投标人共6家，共有5位评委参与评审，评委进行技术打分分值见下表，现列举其中1位评委相关计算，具体如下：</w:t>
      </w:r>
    </w:p>
    <w:tbl>
      <w:tblPr>
        <w:tblStyle w:val="56"/>
        <w:tblW w:w="9399" w:type="dxa"/>
        <w:jc w:val="center"/>
        <w:tblLayout w:type="fixed"/>
        <w:tblCellMar>
          <w:top w:w="0" w:type="dxa"/>
          <w:left w:w="108" w:type="dxa"/>
          <w:bottom w:w="0" w:type="dxa"/>
          <w:right w:w="108" w:type="dxa"/>
        </w:tblCellMar>
      </w:tblPr>
      <w:tblGrid>
        <w:gridCol w:w="1542"/>
        <w:gridCol w:w="26"/>
        <w:gridCol w:w="1487"/>
        <w:gridCol w:w="1666"/>
        <w:gridCol w:w="1559"/>
        <w:gridCol w:w="1559"/>
        <w:gridCol w:w="1560"/>
      </w:tblGrid>
      <w:tr w14:paraId="2BEA2FE0">
        <w:tblPrEx>
          <w:tblCellMar>
            <w:top w:w="0" w:type="dxa"/>
            <w:left w:w="108" w:type="dxa"/>
            <w:bottom w:w="0" w:type="dxa"/>
            <w:right w:w="108" w:type="dxa"/>
          </w:tblCellMar>
        </w:tblPrEx>
        <w:trPr>
          <w:trHeight w:val="60" w:hRule="atLeast"/>
          <w:jc w:val="center"/>
        </w:trPr>
        <w:tc>
          <w:tcPr>
            <w:tcW w:w="9399" w:type="dxa"/>
            <w:gridSpan w:val="7"/>
            <w:tcBorders>
              <w:top w:val="single" w:color="000000" w:sz="8" w:space="0"/>
              <w:left w:val="single" w:color="000000" w:sz="8" w:space="0"/>
              <w:bottom w:val="single" w:color="auto" w:sz="4" w:space="0"/>
              <w:right w:val="single" w:color="000000" w:sz="8" w:space="0"/>
            </w:tcBorders>
            <w:shd w:val="clear" w:color="auto" w:fill="BEBEBE"/>
            <w:noWrap/>
            <w:vAlign w:val="center"/>
          </w:tcPr>
          <w:p w14:paraId="73B97EA8">
            <w:pPr>
              <w:widowControl/>
              <w:adjustRightInd w:val="0"/>
              <w:snapToGrid w:val="0"/>
              <w:spacing w:line="360" w:lineRule="auto"/>
              <w:ind w:firstLine="0" w:firstLineChars="0"/>
              <w:jc w:val="center"/>
              <w:textAlignment w:val="center"/>
              <w:rPr>
                <w:b/>
                <w:bCs/>
                <w:szCs w:val="21"/>
              </w:rPr>
            </w:pPr>
            <w:r>
              <w:rPr>
                <w:b/>
                <w:bCs/>
                <w:szCs w:val="21"/>
              </w:rPr>
              <w:t>技术打分分值</w:t>
            </w:r>
          </w:p>
        </w:tc>
      </w:tr>
      <w:tr w14:paraId="6BE41999">
        <w:tblPrEx>
          <w:tblCellMar>
            <w:top w:w="0" w:type="dxa"/>
            <w:left w:w="108" w:type="dxa"/>
            <w:bottom w:w="0" w:type="dxa"/>
            <w:right w:w="108" w:type="dxa"/>
          </w:tblCellMar>
        </w:tblPrEx>
        <w:trPr>
          <w:trHeight w:val="387" w:hRule="atLeast"/>
          <w:jc w:val="center"/>
        </w:trPr>
        <w:tc>
          <w:tcPr>
            <w:tcW w:w="1568" w:type="dxa"/>
            <w:gridSpan w:val="2"/>
            <w:tcBorders>
              <w:top w:val="single" w:color="000000" w:sz="8" w:space="0"/>
              <w:left w:val="single" w:color="000000" w:sz="8" w:space="0"/>
              <w:bottom w:val="single" w:color="auto" w:sz="4" w:space="0"/>
              <w:right w:val="single" w:color="000000" w:sz="8" w:space="0"/>
            </w:tcBorders>
            <w:noWrap/>
            <w:vAlign w:val="center"/>
          </w:tcPr>
          <w:p w14:paraId="41B5309E">
            <w:pPr>
              <w:widowControl/>
              <w:adjustRightInd w:val="0"/>
              <w:snapToGrid w:val="0"/>
              <w:spacing w:line="360" w:lineRule="auto"/>
              <w:ind w:firstLine="0" w:firstLineChars="0"/>
              <w:jc w:val="center"/>
              <w:textAlignment w:val="center"/>
              <w:rPr>
                <w:szCs w:val="21"/>
              </w:rPr>
            </w:pPr>
            <w:r>
              <w:rPr>
                <w:szCs w:val="21"/>
              </w:rPr>
              <w:t>评委名称</w:t>
            </w:r>
          </w:p>
        </w:tc>
        <w:tc>
          <w:tcPr>
            <w:tcW w:w="1487" w:type="dxa"/>
            <w:tcBorders>
              <w:top w:val="single" w:color="000000" w:sz="8" w:space="0"/>
              <w:left w:val="nil"/>
              <w:bottom w:val="single" w:color="auto" w:sz="4" w:space="0"/>
              <w:right w:val="single" w:color="000000" w:sz="8" w:space="0"/>
            </w:tcBorders>
            <w:noWrap/>
            <w:vAlign w:val="center"/>
          </w:tcPr>
          <w:p w14:paraId="1B2088D5">
            <w:pPr>
              <w:widowControl/>
              <w:adjustRightInd w:val="0"/>
              <w:snapToGrid w:val="0"/>
              <w:spacing w:line="360" w:lineRule="auto"/>
              <w:ind w:firstLine="0" w:firstLineChars="0"/>
              <w:jc w:val="center"/>
              <w:textAlignment w:val="center"/>
              <w:rPr>
                <w:szCs w:val="21"/>
              </w:rPr>
            </w:pPr>
            <w:r>
              <w:rPr>
                <w:szCs w:val="21"/>
              </w:rPr>
              <w:t>评委1</w:t>
            </w:r>
          </w:p>
        </w:tc>
        <w:tc>
          <w:tcPr>
            <w:tcW w:w="1666" w:type="dxa"/>
            <w:tcBorders>
              <w:top w:val="single" w:color="000000" w:sz="8" w:space="0"/>
              <w:left w:val="nil"/>
              <w:bottom w:val="single" w:color="auto" w:sz="4" w:space="0"/>
              <w:right w:val="single" w:color="000000" w:sz="8" w:space="0"/>
            </w:tcBorders>
            <w:noWrap/>
            <w:vAlign w:val="center"/>
          </w:tcPr>
          <w:p w14:paraId="16FE0847">
            <w:pPr>
              <w:widowControl/>
              <w:adjustRightInd w:val="0"/>
              <w:snapToGrid w:val="0"/>
              <w:spacing w:line="360" w:lineRule="auto"/>
              <w:ind w:firstLine="0" w:firstLineChars="0"/>
              <w:jc w:val="center"/>
              <w:textAlignment w:val="center"/>
              <w:rPr>
                <w:szCs w:val="21"/>
              </w:rPr>
            </w:pPr>
            <w:r>
              <w:rPr>
                <w:szCs w:val="21"/>
              </w:rPr>
              <w:t>评委2</w:t>
            </w:r>
          </w:p>
        </w:tc>
        <w:tc>
          <w:tcPr>
            <w:tcW w:w="1559" w:type="dxa"/>
            <w:tcBorders>
              <w:top w:val="single" w:color="000000" w:sz="8" w:space="0"/>
              <w:left w:val="nil"/>
              <w:bottom w:val="single" w:color="auto" w:sz="4" w:space="0"/>
              <w:right w:val="single" w:color="000000" w:sz="8" w:space="0"/>
            </w:tcBorders>
            <w:noWrap/>
            <w:vAlign w:val="center"/>
          </w:tcPr>
          <w:p w14:paraId="651F310A">
            <w:pPr>
              <w:widowControl/>
              <w:adjustRightInd w:val="0"/>
              <w:snapToGrid w:val="0"/>
              <w:spacing w:line="360" w:lineRule="auto"/>
              <w:ind w:firstLine="0" w:firstLineChars="0"/>
              <w:jc w:val="center"/>
              <w:textAlignment w:val="center"/>
              <w:rPr>
                <w:szCs w:val="21"/>
              </w:rPr>
            </w:pPr>
            <w:r>
              <w:rPr>
                <w:szCs w:val="21"/>
              </w:rPr>
              <w:t>评委3</w:t>
            </w:r>
          </w:p>
        </w:tc>
        <w:tc>
          <w:tcPr>
            <w:tcW w:w="1559" w:type="dxa"/>
            <w:tcBorders>
              <w:top w:val="single" w:color="000000" w:sz="8" w:space="0"/>
              <w:left w:val="nil"/>
              <w:bottom w:val="single" w:color="auto" w:sz="4" w:space="0"/>
              <w:right w:val="single" w:color="000000" w:sz="8" w:space="0"/>
            </w:tcBorders>
            <w:noWrap/>
            <w:vAlign w:val="center"/>
          </w:tcPr>
          <w:p w14:paraId="16D6F7CE">
            <w:pPr>
              <w:widowControl/>
              <w:adjustRightInd w:val="0"/>
              <w:snapToGrid w:val="0"/>
              <w:spacing w:line="360" w:lineRule="auto"/>
              <w:ind w:firstLine="0" w:firstLineChars="0"/>
              <w:jc w:val="center"/>
              <w:textAlignment w:val="center"/>
              <w:rPr>
                <w:szCs w:val="21"/>
              </w:rPr>
            </w:pPr>
            <w:r>
              <w:rPr>
                <w:szCs w:val="21"/>
              </w:rPr>
              <w:t>评委4</w:t>
            </w:r>
          </w:p>
        </w:tc>
        <w:tc>
          <w:tcPr>
            <w:tcW w:w="1560" w:type="dxa"/>
            <w:tcBorders>
              <w:top w:val="single" w:color="000000" w:sz="8" w:space="0"/>
              <w:left w:val="nil"/>
              <w:bottom w:val="single" w:color="auto" w:sz="4" w:space="0"/>
              <w:right w:val="single" w:color="000000" w:sz="8" w:space="0"/>
            </w:tcBorders>
            <w:noWrap/>
            <w:vAlign w:val="center"/>
          </w:tcPr>
          <w:p w14:paraId="3EAD4B54">
            <w:pPr>
              <w:widowControl/>
              <w:adjustRightInd w:val="0"/>
              <w:snapToGrid w:val="0"/>
              <w:spacing w:line="360" w:lineRule="auto"/>
              <w:ind w:firstLine="0" w:firstLineChars="0"/>
              <w:jc w:val="center"/>
              <w:textAlignment w:val="center"/>
              <w:rPr>
                <w:szCs w:val="21"/>
              </w:rPr>
            </w:pPr>
            <w:r>
              <w:rPr>
                <w:szCs w:val="21"/>
              </w:rPr>
              <w:t>评委5</w:t>
            </w:r>
          </w:p>
        </w:tc>
      </w:tr>
      <w:tr w14:paraId="5B8685DF">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CD6613">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1</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B341C78">
            <w:pPr>
              <w:widowControl/>
              <w:adjustRightInd w:val="0"/>
              <w:snapToGrid w:val="0"/>
              <w:spacing w:line="360" w:lineRule="auto"/>
              <w:ind w:firstLine="0" w:firstLineChars="0"/>
              <w:jc w:val="center"/>
              <w:textAlignment w:val="center"/>
              <w:rPr>
                <w:szCs w:val="21"/>
              </w:rPr>
            </w:pPr>
            <w:r>
              <w:rPr>
                <w:szCs w:val="21"/>
              </w:rPr>
              <w:t>28.0分</w:t>
            </w:r>
          </w:p>
          <w:p w14:paraId="43DE8B4A">
            <w:pPr>
              <w:widowControl/>
              <w:adjustRightInd w:val="0"/>
              <w:snapToGrid w:val="0"/>
              <w:spacing w:line="360" w:lineRule="auto"/>
              <w:ind w:firstLine="0" w:firstLineChars="0"/>
              <w:jc w:val="center"/>
              <w:textAlignment w:val="center"/>
              <w:rPr>
                <w:szCs w:val="21"/>
              </w:rPr>
            </w:pPr>
            <w:r>
              <w:rPr>
                <w:szCs w:val="21"/>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280B69">
            <w:pPr>
              <w:widowControl/>
              <w:adjustRightInd w:val="0"/>
              <w:snapToGrid w:val="0"/>
              <w:spacing w:line="360" w:lineRule="auto"/>
              <w:ind w:firstLine="0" w:firstLineChars="0"/>
              <w:jc w:val="center"/>
              <w:textAlignment w:val="center"/>
              <w:rPr>
                <w:szCs w:val="21"/>
              </w:rPr>
            </w:pPr>
            <w:r>
              <w:rPr>
                <w:szCs w:val="21"/>
              </w:rPr>
              <w:t>30.0分</w:t>
            </w:r>
          </w:p>
          <w:p w14:paraId="45FBAD49">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E47225">
            <w:pPr>
              <w:widowControl/>
              <w:adjustRightInd w:val="0"/>
              <w:snapToGrid w:val="0"/>
              <w:spacing w:line="360" w:lineRule="auto"/>
              <w:ind w:firstLine="0" w:firstLineChars="0"/>
              <w:jc w:val="center"/>
              <w:textAlignment w:val="center"/>
              <w:rPr>
                <w:szCs w:val="21"/>
              </w:rPr>
            </w:pPr>
            <w:r>
              <w:rPr>
                <w:szCs w:val="21"/>
              </w:rPr>
              <w:t>22.0分</w:t>
            </w:r>
          </w:p>
          <w:p w14:paraId="2773096F">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03DC26">
            <w:pPr>
              <w:widowControl/>
              <w:adjustRightInd w:val="0"/>
              <w:snapToGrid w:val="0"/>
              <w:spacing w:line="360" w:lineRule="auto"/>
              <w:ind w:firstLine="0" w:firstLineChars="0"/>
              <w:jc w:val="center"/>
              <w:textAlignment w:val="center"/>
              <w:rPr>
                <w:szCs w:val="21"/>
              </w:rPr>
            </w:pPr>
            <w:r>
              <w:rPr>
                <w:szCs w:val="21"/>
              </w:rPr>
              <w:t>25.0分</w:t>
            </w:r>
          </w:p>
          <w:p w14:paraId="38C7FC09">
            <w:pPr>
              <w:widowControl/>
              <w:adjustRightInd w:val="0"/>
              <w:snapToGrid w:val="0"/>
              <w:spacing w:line="360" w:lineRule="auto"/>
              <w:ind w:firstLine="0" w:firstLineChars="0"/>
              <w:jc w:val="center"/>
              <w:textAlignment w:val="center"/>
              <w:rPr>
                <w:szCs w:val="21"/>
              </w:rPr>
            </w:pPr>
            <w:r>
              <w:rPr>
                <w:szCs w:val="21"/>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02CE1">
            <w:pPr>
              <w:widowControl/>
              <w:adjustRightInd w:val="0"/>
              <w:snapToGrid w:val="0"/>
              <w:spacing w:line="360" w:lineRule="auto"/>
              <w:ind w:firstLine="0" w:firstLineChars="0"/>
              <w:jc w:val="center"/>
              <w:textAlignment w:val="center"/>
              <w:rPr>
                <w:szCs w:val="21"/>
              </w:rPr>
            </w:pPr>
            <w:r>
              <w:rPr>
                <w:szCs w:val="21"/>
              </w:rPr>
              <w:t>20.0分</w:t>
            </w:r>
          </w:p>
          <w:p w14:paraId="6F3990E2">
            <w:pPr>
              <w:widowControl/>
              <w:adjustRightInd w:val="0"/>
              <w:snapToGrid w:val="0"/>
              <w:spacing w:line="360" w:lineRule="auto"/>
              <w:ind w:firstLine="0" w:firstLineChars="0"/>
              <w:jc w:val="center"/>
              <w:textAlignment w:val="center"/>
              <w:rPr>
                <w:szCs w:val="21"/>
              </w:rPr>
            </w:pPr>
            <w:r>
              <w:rPr>
                <w:szCs w:val="21"/>
              </w:rPr>
              <w:t>（最低分）</w:t>
            </w:r>
          </w:p>
        </w:tc>
      </w:tr>
      <w:tr w14:paraId="225220BE">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6313BE">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2</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E8B9DD9">
            <w:pPr>
              <w:widowControl/>
              <w:adjustRightInd w:val="0"/>
              <w:snapToGrid w:val="0"/>
              <w:spacing w:line="360" w:lineRule="auto"/>
              <w:ind w:firstLine="0" w:firstLineChars="0"/>
              <w:jc w:val="center"/>
              <w:textAlignment w:val="center"/>
              <w:rPr>
                <w:szCs w:val="21"/>
              </w:rPr>
            </w:pPr>
            <w:r>
              <w:rPr>
                <w:szCs w:val="21"/>
              </w:rPr>
              <w:t>28.0分</w:t>
            </w:r>
          </w:p>
          <w:p w14:paraId="76B3126B">
            <w:pPr>
              <w:widowControl/>
              <w:adjustRightInd w:val="0"/>
              <w:snapToGrid w:val="0"/>
              <w:spacing w:line="360" w:lineRule="auto"/>
              <w:ind w:firstLine="0" w:firstLineChars="0"/>
              <w:jc w:val="center"/>
              <w:textAlignment w:val="center"/>
              <w:rPr>
                <w:szCs w:val="21"/>
              </w:rPr>
            </w:pPr>
            <w:r>
              <w:rPr>
                <w:szCs w:val="21"/>
              </w:rPr>
              <w:t>（最高分）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048D3C0">
            <w:pPr>
              <w:widowControl/>
              <w:adjustRightInd w:val="0"/>
              <w:snapToGrid w:val="0"/>
              <w:spacing w:line="360" w:lineRule="auto"/>
              <w:ind w:firstLine="0" w:firstLineChars="0"/>
              <w:jc w:val="center"/>
              <w:textAlignment w:val="center"/>
              <w:rPr>
                <w:szCs w:val="21"/>
              </w:rPr>
            </w:pPr>
            <w:r>
              <w:rPr>
                <w:szCs w:val="21"/>
              </w:rPr>
              <w:t>28.0分</w:t>
            </w:r>
          </w:p>
          <w:p w14:paraId="5C349531">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0FE52B">
            <w:pPr>
              <w:widowControl/>
              <w:adjustRightInd w:val="0"/>
              <w:snapToGrid w:val="0"/>
              <w:spacing w:line="360" w:lineRule="auto"/>
              <w:ind w:firstLine="0" w:firstLineChars="0"/>
              <w:jc w:val="center"/>
              <w:textAlignment w:val="center"/>
              <w:rPr>
                <w:szCs w:val="21"/>
              </w:rPr>
            </w:pPr>
            <w:r>
              <w:rPr>
                <w:szCs w:val="21"/>
              </w:rPr>
              <w:t>28.0分</w:t>
            </w:r>
          </w:p>
          <w:p w14:paraId="5807C8B3">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9351AE">
            <w:pPr>
              <w:widowControl/>
              <w:adjustRightInd w:val="0"/>
              <w:snapToGrid w:val="0"/>
              <w:spacing w:line="360" w:lineRule="auto"/>
              <w:ind w:firstLine="0" w:firstLineChars="0"/>
              <w:jc w:val="center"/>
              <w:textAlignment w:val="center"/>
              <w:rPr>
                <w:szCs w:val="21"/>
              </w:rPr>
            </w:pPr>
            <w:r>
              <w:rPr>
                <w:szCs w:val="21"/>
              </w:rPr>
              <w:t>24.0分</w:t>
            </w:r>
          </w:p>
          <w:p w14:paraId="58968C72">
            <w:pPr>
              <w:widowControl/>
              <w:adjustRightInd w:val="0"/>
              <w:snapToGrid w:val="0"/>
              <w:spacing w:line="360" w:lineRule="auto"/>
              <w:ind w:firstLine="0" w:firstLineChars="0"/>
              <w:jc w:val="center"/>
              <w:textAlignment w:val="center"/>
              <w:rPr>
                <w:szCs w:val="21"/>
              </w:rPr>
            </w:pPr>
            <w:r>
              <w:rPr>
                <w:szCs w:val="21"/>
              </w:rPr>
              <w:t>（次高分）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1CFC1F">
            <w:pPr>
              <w:widowControl/>
              <w:adjustRightInd w:val="0"/>
              <w:snapToGrid w:val="0"/>
              <w:spacing w:line="360" w:lineRule="auto"/>
              <w:ind w:firstLine="0" w:firstLineChars="0"/>
              <w:jc w:val="center"/>
              <w:textAlignment w:val="center"/>
              <w:rPr>
                <w:szCs w:val="21"/>
              </w:rPr>
            </w:pPr>
            <w:r>
              <w:rPr>
                <w:szCs w:val="21"/>
              </w:rPr>
              <w:t>22.0分</w:t>
            </w:r>
          </w:p>
          <w:p w14:paraId="4A1FAFD2">
            <w:pPr>
              <w:widowControl/>
              <w:adjustRightInd w:val="0"/>
              <w:snapToGrid w:val="0"/>
              <w:spacing w:line="360" w:lineRule="auto"/>
              <w:ind w:firstLine="0" w:firstLineChars="0"/>
              <w:jc w:val="center"/>
              <w:textAlignment w:val="center"/>
              <w:rPr>
                <w:szCs w:val="21"/>
              </w:rPr>
            </w:pPr>
            <w:r>
              <w:rPr>
                <w:szCs w:val="21"/>
              </w:rPr>
              <w:t>（次次高分）</w:t>
            </w:r>
          </w:p>
        </w:tc>
      </w:tr>
      <w:tr w14:paraId="4A64EF1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345286">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3</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7FACF5B">
            <w:pPr>
              <w:widowControl/>
              <w:adjustRightInd w:val="0"/>
              <w:snapToGrid w:val="0"/>
              <w:spacing w:line="360" w:lineRule="auto"/>
              <w:ind w:firstLine="0" w:firstLineChars="0"/>
              <w:jc w:val="center"/>
              <w:textAlignment w:val="center"/>
              <w:rPr>
                <w:szCs w:val="21"/>
              </w:rPr>
            </w:pPr>
            <w:r>
              <w:rPr>
                <w:szCs w:val="21"/>
              </w:rPr>
              <w:t>26.0分</w:t>
            </w:r>
          </w:p>
          <w:p w14:paraId="6762FEE7">
            <w:pPr>
              <w:widowControl/>
              <w:adjustRightInd w:val="0"/>
              <w:snapToGrid w:val="0"/>
              <w:spacing w:line="360" w:lineRule="auto"/>
              <w:ind w:firstLine="0" w:firstLineChars="0"/>
              <w:jc w:val="center"/>
              <w:textAlignment w:val="center"/>
              <w:rPr>
                <w:szCs w:val="21"/>
              </w:rPr>
            </w:pPr>
            <w:r>
              <w:rPr>
                <w:szCs w:val="21"/>
              </w:rPr>
              <w:t>（次高分）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E77AEB">
            <w:pPr>
              <w:widowControl/>
              <w:adjustRightInd w:val="0"/>
              <w:snapToGrid w:val="0"/>
              <w:spacing w:line="360" w:lineRule="auto"/>
              <w:ind w:firstLine="0" w:firstLineChars="0"/>
              <w:jc w:val="center"/>
              <w:textAlignment w:val="center"/>
              <w:rPr>
                <w:szCs w:val="21"/>
              </w:rPr>
            </w:pPr>
            <w:r>
              <w:rPr>
                <w:szCs w:val="21"/>
              </w:rPr>
              <w:t>28.0分</w:t>
            </w:r>
          </w:p>
          <w:p w14:paraId="1A90AC44">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DB5DD3">
            <w:pPr>
              <w:widowControl/>
              <w:adjustRightInd w:val="0"/>
              <w:snapToGrid w:val="0"/>
              <w:spacing w:line="360" w:lineRule="auto"/>
              <w:ind w:firstLine="0" w:firstLineChars="0"/>
              <w:jc w:val="center"/>
              <w:textAlignment w:val="center"/>
              <w:rPr>
                <w:szCs w:val="21"/>
              </w:rPr>
            </w:pPr>
            <w:r>
              <w:rPr>
                <w:szCs w:val="21"/>
              </w:rPr>
              <w:t>25.0分</w:t>
            </w:r>
          </w:p>
          <w:p w14:paraId="2D4E1E81">
            <w:pPr>
              <w:widowControl/>
              <w:adjustRightInd w:val="0"/>
              <w:snapToGrid w:val="0"/>
              <w:spacing w:line="360" w:lineRule="auto"/>
              <w:ind w:firstLine="0" w:firstLineChars="0"/>
              <w:jc w:val="center"/>
              <w:textAlignment w:val="center"/>
              <w:rPr>
                <w:szCs w:val="21"/>
              </w:rPr>
            </w:pPr>
            <w:r>
              <w:rPr>
                <w:szCs w:val="21"/>
              </w:rPr>
              <w:t>（次高分）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566BF">
            <w:pPr>
              <w:widowControl/>
              <w:adjustRightInd w:val="0"/>
              <w:snapToGrid w:val="0"/>
              <w:spacing w:line="360" w:lineRule="auto"/>
              <w:ind w:firstLine="0" w:firstLineChars="0"/>
              <w:jc w:val="center"/>
              <w:textAlignment w:val="center"/>
              <w:rPr>
                <w:szCs w:val="21"/>
              </w:rPr>
            </w:pPr>
            <w:r>
              <w:rPr>
                <w:szCs w:val="21"/>
              </w:rPr>
              <w:t>25.0分</w:t>
            </w:r>
          </w:p>
          <w:p w14:paraId="40E742B5">
            <w:pPr>
              <w:widowControl/>
              <w:adjustRightInd w:val="0"/>
              <w:snapToGrid w:val="0"/>
              <w:spacing w:line="360" w:lineRule="auto"/>
              <w:ind w:firstLine="0" w:firstLineChars="0"/>
              <w:jc w:val="center"/>
              <w:textAlignment w:val="center"/>
              <w:rPr>
                <w:szCs w:val="21"/>
              </w:rPr>
            </w:pPr>
            <w:r>
              <w:rPr>
                <w:szCs w:val="21"/>
              </w:rPr>
              <w:t>（最高分）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6BFBBF">
            <w:pPr>
              <w:widowControl/>
              <w:adjustRightInd w:val="0"/>
              <w:snapToGrid w:val="0"/>
              <w:spacing w:line="360" w:lineRule="auto"/>
              <w:ind w:firstLine="0" w:firstLineChars="0"/>
              <w:jc w:val="center"/>
              <w:textAlignment w:val="center"/>
              <w:rPr>
                <w:szCs w:val="21"/>
              </w:rPr>
            </w:pPr>
            <w:r>
              <w:rPr>
                <w:szCs w:val="21"/>
              </w:rPr>
              <w:t>23.0分</w:t>
            </w:r>
          </w:p>
          <w:p w14:paraId="16E03F12">
            <w:pPr>
              <w:widowControl/>
              <w:adjustRightInd w:val="0"/>
              <w:snapToGrid w:val="0"/>
              <w:spacing w:line="360" w:lineRule="auto"/>
              <w:ind w:firstLine="0" w:firstLineChars="0"/>
              <w:jc w:val="center"/>
              <w:textAlignment w:val="center"/>
              <w:rPr>
                <w:szCs w:val="21"/>
              </w:rPr>
            </w:pPr>
            <w:r>
              <w:rPr>
                <w:szCs w:val="21"/>
              </w:rPr>
              <w:t>（次高分）</w:t>
            </w:r>
          </w:p>
        </w:tc>
      </w:tr>
      <w:tr w14:paraId="5A926A29">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CE8358">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4</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B1DA34">
            <w:pPr>
              <w:widowControl/>
              <w:adjustRightInd w:val="0"/>
              <w:snapToGrid w:val="0"/>
              <w:spacing w:line="360" w:lineRule="auto"/>
              <w:ind w:firstLine="0" w:firstLineChars="0"/>
              <w:jc w:val="center"/>
              <w:textAlignment w:val="center"/>
              <w:rPr>
                <w:szCs w:val="21"/>
              </w:rPr>
            </w:pPr>
            <w:r>
              <w:rPr>
                <w:szCs w:val="21"/>
              </w:rPr>
              <w:t>24.0 分</w:t>
            </w:r>
          </w:p>
          <w:p w14:paraId="67F5C1AC">
            <w:pPr>
              <w:widowControl/>
              <w:adjustRightInd w:val="0"/>
              <w:snapToGrid w:val="0"/>
              <w:spacing w:line="360" w:lineRule="auto"/>
              <w:ind w:firstLine="0" w:firstLineChars="0"/>
              <w:jc w:val="center"/>
              <w:textAlignment w:val="center"/>
              <w:rPr>
                <w:szCs w:val="21"/>
              </w:rPr>
            </w:pPr>
            <w:r>
              <w:rPr>
                <w:szCs w:val="21"/>
              </w:rPr>
              <w:t>（次次高分）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B83E66B">
            <w:pPr>
              <w:widowControl/>
              <w:adjustRightInd w:val="0"/>
              <w:snapToGrid w:val="0"/>
              <w:spacing w:line="360" w:lineRule="auto"/>
              <w:ind w:firstLine="0" w:firstLineChars="0"/>
              <w:jc w:val="center"/>
              <w:textAlignment w:val="center"/>
              <w:rPr>
                <w:szCs w:val="21"/>
              </w:rPr>
            </w:pPr>
            <w:r>
              <w:rPr>
                <w:szCs w:val="21"/>
              </w:rPr>
              <w:t>24.0 分</w:t>
            </w:r>
          </w:p>
          <w:p w14:paraId="5199C4A1">
            <w:pPr>
              <w:widowControl/>
              <w:adjustRightInd w:val="0"/>
              <w:snapToGrid w:val="0"/>
              <w:spacing w:line="360" w:lineRule="auto"/>
              <w:ind w:firstLine="0" w:firstLineChars="0"/>
              <w:jc w:val="center"/>
              <w:textAlignment w:val="center"/>
              <w:rPr>
                <w:szCs w:val="21"/>
              </w:rPr>
            </w:pPr>
            <w:r>
              <w:rPr>
                <w:szCs w:val="21"/>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DD3D334">
            <w:pPr>
              <w:widowControl/>
              <w:adjustRightInd w:val="0"/>
              <w:snapToGrid w:val="0"/>
              <w:spacing w:line="360" w:lineRule="auto"/>
              <w:ind w:firstLine="0" w:firstLineChars="0"/>
              <w:jc w:val="center"/>
              <w:textAlignment w:val="center"/>
              <w:rPr>
                <w:szCs w:val="21"/>
              </w:rPr>
            </w:pPr>
            <w:r>
              <w:rPr>
                <w:szCs w:val="21"/>
              </w:rPr>
              <w:t>28.0 分</w:t>
            </w:r>
          </w:p>
          <w:p w14:paraId="66887010">
            <w:pPr>
              <w:widowControl/>
              <w:adjustRightInd w:val="0"/>
              <w:snapToGrid w:val="0"/>
              <w:spacing w:line="360" w:lineRule="auto"/>
              <w:ind w:firstLine="0" w:firstLineChars="0"/>
              <w:jc w:val="center"/>
              <w:textAlignment w:val="center"/>
              <w:rPr>
                <w:szCs w:val="21"/>
              </w:rPr>
            </w:pPr>
            <w:r>
              <w:rPr>
                <w:szCs w:val="21"/>
              </w:rPr>
              <w:t>（最高分）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9ACFE3">
            <w:pPr>
              <w:widowControl/>
              <w:adjustRightInd w:val="0"/>
              <w:snapToGrid w:val="0"/>
              <w:spacing w:line="360" w:lineRule="auto"/>
              <w:ind w:firstLine="0" w:firstLineChars="0"/>
              <w:jc w:val="center"/>
              <w:textAlignment w:val="center"/>
              <w:rPr>
                <w:szCs w:val="21"/>
              </w:rPr>
            </w:pPr>
            <w:r>
              <w:rPr>
                <w:szCs w:val="21"/>
              </w:rPr>
              <w:t>23.0 分</w:t>
            </w:r>
          </w:p>
          <w:p w14:paraId="1DB92BAE">
            <w:pPr>
              <w:widowControl/>
              <w:adjustRightInd w:val="0"/>
              <w:snapToGrid w:val="0"/>
              <w:spacing w:line="360" w:lineRule="auto"/>
              <w:ind w:firstLine="0" w:firstLineChars="0"/>
              <w:jc w:val="center"/>
              <w:textAlignment w:val="center"/>
              <w:rPr>
                <w:szCs w:val="21"/>
              </w:rPr>
            </w:pPr>
            <w:r>
              <w:rPr>
                <w:szCs w:val="21"/>
              </w:rPr>
              <w:t>（次次高分）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70E05DF">
            <w:pPr>
              <w:widowControl/>
              <w:adjustRightInd w:val="0"/>
              <w:snapToGrid w:val="0"/>
              <w:spacing w:line="360" w:lineRule="auto"/>
              <w:ind w:firstLine="0" w:firstLineChars="0"/>
              <w:jc w:val="center"/>
              <w:textAlignment w:val="center"/>
              <w:rPr>
                <w:szCs w:val="21"/>
              </w:rPr>
            </w:pPr>
            <w:r>
              <w:rPr>
                <w:szCs w:val="21"/>
              </w:rPr>
              <w:t>20.0分</w:t>
            </w:r>
          </w:p>
          <w:p w14:paraId="7C4674FE">
            <w:pPr>
              <w:widowControl/>
              <w:adjustRightInd w:val="0"/>
              <w:snapToGrid w:val="0"/>
              <w:spacing w:line="360" w:lineRule="auto"/>
              <w:ind w:firstLine="0" w:firstLineChars="0"/>
              <w:jc w:val="center"/>
              <w:textAlignment w:val="center"/>
              <w:rPr>
                <w:szCs w:val="21"/>
              </w:rPr>
            </w:pPr>
            <w:r>
              <w:rPr>
                <w:szCs w:val="21"/>
              </w:rPr>
              <w:t>（最低分）</w:t>
            </w:r>
          </w:p>
        </w:tc>
      </w:tr>
      <w:tr w14:paraId="320089CC">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2F04AE">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5</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497A14">
            <w:pPr>
              <w:widowControl/>
              <w:adjustRightInd w:val="0"/>
              <w:snapToGrid w:val="0"/>
              <w:spacing w:line="360" w:lineRule="auto"/>
              <w:ind w:firstLine="0" w:firstLineChars="0"/>
              <w:jc w:val="center"/>
              <w:textAlignment w:val="center"/>
              <w:rPr>
                <w:szCs w:val="21"/>
              </w:rPr>
            </w:pPr>
            <w:r>
              <w:rPr>
                <w:szCs w:val="21"/>
              </w:rPr>
              <w:t>22.0分</w:t>
            </w:r>
          </w:p>
          <w:p w14:paraId="3B6738B2">
            <w:pPr>
              <w:widowControl/>
              <w:adjustRightInd w:val="0"/>
              <w:snapToGrid w:val="0"/>
              <w:spacing w:line="360" w:lineRule="auto"/>
              <w:ind w:firstLine="0" w:firstLineChars="0"/>
              <w:jc w:val="center"/>
              <w:textAlignment w:val="center"/>
              <w:rPr>
                <w:szCs w:val="21"/>
              </w:rPr>
            </w:pPr>
            <w:r>
              <w:rPr>
                <w:szCs w:val="21"/>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6942BFC">
            <w:pPr>
              <w:widowControl/>
              <w:adjustRightInd w:val="0"/>
              <w:snapToGrid w:val="0"/>
              <w:spacing w:line="360" w:lineRule="auto"/>
              <w:ind w:firstLine="0" w:firstLineChars="0"/>
              <w:jc w:val="center"/>
              <w:textAlignment w:val="center"/>
              <w:rPr>
                <w:szCs w:val="21"/>
              </w:rPr>
            </w:pPr>
            <w:r>
              <w:rPr>
                <w:szCs w:val="21"/>
              </w:rPr>
              <w:t>22.0分</w:t>
            </w:r>
          </w:p>
          <w:p w14:paraId="42118584">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91F12C8">
            <w:pPr>
              <w:widowControl/>
              <w:adjustRightInd w:val="0"/>
              <w:snapToGrid w:val="0"/>
              <w:spacing w:line="360" w:lineRule="auto"/>
              <w:ind w:firstLine="0" w:firstLineChars="0"/>
              <w:jc w:val="center"/>
              <w:textAlignment w:val="center"/>
              <w:rPr>
                <w:szCs w:val="21"/>
              </w:rPr>
            </w:pPr>
            <w:r>
              <w:rPr>
                <w:szCs w:val="21"/>
              </w:rPr>
              <w:t>24.0分</w:t>
            </w:r>
          </w:p>
          <w:p w14:paraId="76B4C8C5">
            <w:pPr>
              <w:widowControl/>
              <w:adjustRightInd w:val="0"/>
              <w:snapToGrid w:val="0"/>
              <w:spacing w:line="360" w:lineRule="auto"/>
              <w:ind w:firstLine="0" w:firstLineChars="0"/>
              <w:jc w:val="center"/>
              <w:textAlignment w:val="center"/>
              <w:rPr>
                <w:szCs w:val="21"/>
              </w:rPr>
            </w:pPr>
            <w:r>
              <w:rPr>
                <w:szCs w:val="21"/>
              </w:rPr>
              <w:t>（次次高分）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24D8206">
            <w:pPr>
              <w:widowControl/>
              <w:adjustRightInd w:val="0"/>
              <w:snapToGrid w:val="0"/>
              <w:spacing w:line="360" w:lineRule="auto"/>
              <w:ind w:firstLine="0" w:firstLineChars="0"/>
              <w:jc w:val="center"/>
              <w:textAlignment w:val="center"/>
              <w:rPr>
                <w:szCs w:val="21"/>
              </w:rPr>
            </w:pPr>
            <w:r>
              <w:rPr>
                <w:szCs w:val="21"/>
              </w:rPr>
              <w:t>22.0分</w:t>
            </w:r>
          </w:p>
          <w:p w14:paraId="27EC6B21">
            <w:pPr>
              <w:widowControl/>
              <w:adjustRightInd w:val="0"/>
              <w:snapToGrid w:val="0"/>
              <w:spacing w:line="360" w:lineRule="auto"/>
              <w:ind w:firstLine="0" w:firstLineChars="0"/>
              <w:jc w:val="center"/>
              <w:textAlignment w:val="center"/>
              <w:rPr>
                <w:szCs w:val="21"/>
              </w:rPr>
            </w:pPr>
            <w:r>
              <w:rPr>
                <w:szCs w:val="21"/>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DED185">
            <w:pPr>
              <w:widowControl/>
              <w:adjustRightInd w:val="0"/>
              <w:snapToGrid w:val="0"/>
              <w:spacing w:line="360" w:lineRule="auto"/>
              <w:ind w:firstLine="0" w:firstLineChars="0"/>
              <w:jc w:val="center"/>
              <w:textAlignment w:val="center"/>
              <w:rPr>
                <w:szCs w:val="21"/>
              </w:rPr>
            </w:pPr>
            <w:r>
              <w:rPr>
                <w:szCs w:val="21"/>
              </w:rPr>
              <w:t>22.0分</w:t>
            </w:r>
          </w:p>
          <w:p w14:paraId="57718303">
            <w:pPr>
              <w:widowControl/>
              <w:adjustRightInd w:val="0"/>
              <w:snapToGrid w:val="0"/>
              <w:spacing w:line="360" w:lineRule="auto"/>
              <w:ind w:firstLine="0" w:firstLineChars="0"/>
              <w:jc w:val="center"/>
              <w:textAlignment w:val="center"/>
              <w:rPr>
                <w:szCs w:val="21"/>
              </w:rPr>
            </w:pPr>
            <w:r>
              <w:rPr>
                <w:szCs w:val="21"/>
              </w:rPr>
              <w:t>（次次高分）</w:t>
            </w:r>
          </w:p>
        </w:tc>
      </w:tr>
      <w:tr w14:paraId="4EE67836">
        <w:tblPrEx>
          <w:tblCellMar>
            <w:top w:w="0" w:type="dxa"/>
            <w:left w:w="108" w:type="dxa"/>
            <w:bottom w:w="0" w:type="dxa"/>
            <w:right w:w="108" w:type="dxa"/>
          </w:tblCellMar>
        </w:tblPrEx>
        <w:trPr>
          <w:trHeight w:val="567" w:hRule="atLeast"/>
          <w:jc w:val="center"/>
        </w:trPr>
        <w:tc>
          <w:tcPr>
            <w:tcW w:w="156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51E0A7">
            <w:pPr>
              <w:widowControl/>
              <w:adjustRightInd w:val="0"/>
              <w:snapToGrid w:val="0"/>
              <w:spacing w:line="360" w:lineRule="auto"/>
              <w:ind w:firstLine="0" w:firstLineChars="0"/>
              <w:jc w:val="center"/>
              <w:textAlignment w:val="center"/>
              <w:rPr>
                <w:szCs w:val="21"/>
              </w:rPr>
            </w:pPr>
            <w:r>
              <w:rPr>
                <w:szCs w:val="21"/>
              </w:rPr>
              <w:t>投标</w:t>
            </w:r>
            <w:r>
              <w:rPr>
                <w:rFonts w:hint="eastAsia"/>
                <w:szCs w:val="21"/>
              </w:rPr>
              <w:t>人</w:t>
            </w:r>
            <w:r>
              <w:rPr>
                <w:szCs w:val="21"/>
              </w:rPr>
              <w:t>6</w:t>
            </w:r>
          </w:p>
        </w:tc>
        <w:tc>
          <w:tcPr>
            <w:tcW w:w="1487"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688A05C">
            <w:pPr>
              <w:widowControl/>
              <w:adjustRightInd w:val="0"/>
              <w:snapToGrid w:val="0"/>
              <w:spacing w:line="360" w:lineRule="auto"/>
              <w:ind w:firstLine="0" w:firstLineChars="0"/>
              <w:jc w:val="center"/>
              <w:textAlignment w:val="center"/>
              <w:rPr>
                <w:szCs w:val="21"/>
              </w:rPr>
            </w:pPr>
            <w:r>
              <w:rPr>
                <w:szCs w:val="21"/>
              </w:rPr>
              <w:t>22.0分</w:t>
            </w:r>
          </w:p>
          <w:p w14:paraId="51276242">
            <w:pPr>
              <w:widowControl/>
              <w:adjustRightInd w:val="0"/>
              <w:snapToGrid w:val="0"/>
              <w:spacing w:line="360" w:lineRule="auto"/>
              <w:ind w:firstLine="0" w:firstLineChars="0"/>
              <w:jc w:val="center"/>
              <w:textAlignment w:val="center"/>
              <w:rPr>
                <w:szCs w:val="21"/>
              </w:rPr>
            </w:pPr>
            <w:r>
              <w:rPr>
                <w:szCs w:val="21"/>
              </w:rPr>
              <w:t>（最低分）</w:t>
            </w:r>
          </w:p>
        </w:tc>
        <w:tc>
          <w:tcPr>
            <w:tcW w:w="166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F81853">
            <w:pPr>
              <w:widowControl/>
              <w:adjustRightInd w:val="0"/>
              <w:snapToGrid w:val="0"/>
              <w:spacing w:line="360" w:lineRule="auto"/>
              <w:ind w:firstLine="0" w:firstLineChars="0"/>
              <w:jc w:val="center"/>
              <w:textAlignment w:val="center"/>
              <w:rPr>
                <w:szCs w:val="21"/>
              </w:rPr>
            </w:pPr>
            <w:r>
              <w:rPr>
                <w:szCs w:val="21"/>
              </w:rPr>
              <w:t>22.0分</w:t>
            </w:r>
          </w:p>
          <w:p w14:paraId="3AE8B0A6">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33F3C7">
            <w:pPr>
              <w:widowControl/>
              <w:adjustRightInd w:val="0"/>
              <w:snapToGrid w:val="0"/>
              <w:spacing w:line="360" w:lineRule="auto"/>
              <w:ind w:firstLine="0" w:firstLineChars="0"/>
              <w:jc w:val="center"/>
              <w:textAlignment w:val="center"/>
              <w:rPr>
                <w:szCs w:val="21"/>
              </w:rPr>
            </w:pPr>
            <w:r>
              <w:rPr>
                <w:szCs w:val="21"/>
              </w:rPr>
              <w:t>22.0分</w:t>
            </w:r>
          </w:p>
          <w:p w14:paraId="5631DCC9">
            <w:pPr>
              <w:widowControl/>
              <w:adjustRightInd w:val="0"/>
              <w:snapToGrid w:val="0"/>
              <w:spacing w:line="360" w:lineRule="auto"/>
              <w:ind w:firstLine="0" w:firstLineChars="0"/>
              <w:jc w:val="center"/>
              <w:textAlignment w:val="center"/>
              <w:rPr>
                <w:szCs w:val="21"/>
              </w:rPr>
            </w:pPr>
            <w:r>
              <w:rPr>
                <w:szCs w:val="21"/>
              </w:rPr>
              <w:t>（最低分）</w:t>
            </w:r>
          </w:p>
        </w:tc>
        <w:tc>
          <w:tcPr>
            <w:tcW w:w="155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3FE04C">
            <w:pPr>
              <w:widowControl/>
              <w:adjustRightInd w:val="0"/>
              <w:snapToGrid w:val="0"/>
              <w:spacing w:line="360" w:lineRule="auto"/>
              <w:ind w:firstLine="0" w:firstLineChars="0"/>
              <w:jc w:val="center"/>
              <w:textAlignment w:val="center"/>
              <w:rPr>
                <w:szCs w:val="21"/>
              </w:rPr>
            </w:pPr>
            <w:r>
              <w:rPr>
                <w:szCs w:val="21"/>
              </w:rPr>
              <w:t>22.0分</w:t>
            </w:r>
          </w:p>
          <w:p w14:paraId="77DD15D1">
            <w:pPr>
              <w:widowControl/>
              <w:adjustRightInd w:val="0"/>
              <w:snapToGrid w:val="0"/>
              <w:spacing w:line="360" w:lineRule="auto"/>
              <w:ind w:firstLine="0" w:firstLineChars="0"/>
              <w:jc w:val="center"/>
              <w:textAlignment w:val="center"/>
              <w:rPr>
                <w:szCs w:val="21"/>
              </w:rPr>
            </w:pPr>
            <w:r>
              <w:rPr>
                <w:szCs w:val="21"/>
              </w:rPr>
              <w:t>（最低分）</w:t>
            </w:r>
          </w:p>
        </w:tc>
        <w:tc>
          <w:tcPr>
            <w:tcW w:w="156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4D7958">
            <w:pPr>
              <w:widowControl/>
              <w:adjustRightInd w:val="0"/>
              <w:snapToGrid w:val="0"/>
              <w:spacing w:line="360" w:lineRule="auto"/>
              <w:ind w:firstLine="0" w:firstLineChars="0"/>
              <w:jc w:val="center"/>
              <w:textAlignment w:val="center"/>
              <w:rPr>
                <w:szCs w:val="21"/>
              </w:rPr>
            </w:pPr>
            <w:r>
              <w:rPr>
                <w:szCs w:val="21"/>
              </w:rPr>
              <w:t>30.0分</w:t>
            </w:r>
          </w:p>
          <w:p w14:paraId="36DCD9B5">
            <w:pPr>
              <w:widowControl/>
              <w:adjustRightInd w:val="0"/>
              <w:snapToGrid w:val="0"/>
              <w:spacing w:line="360" w:lineRule="auto"/>
              <w:ind w:firstLine="0" w:firstLineChars="0"/>
              <w:jc w:val="center"/>
              <w:textAlignment w:val="center"/>
              <w:rPr>
                <w:szCs w:val="21"/>
              </w:rPr>
            </w:pPr>
            <w:r>
              <w:rPr>
                <w:szCs w:val="21"/>
              </w:rPr>
              <w:t>（最高分）</w:t>
            </w:r>
          </w:p>
        </w:tc>
      </w:tr>
      <w:tr w14:paraId="6FF44159">
        <w:tblPrEx>
          <w:tblCellMar>
            <w:top w:w="0" w:type="dxa"/>
            <w:left w:w="108" w:type="dxa"/>
            <w:bottom w:w="0" w:type="dxa"/>
            <w:right w:w="108" w:type="dxa"/>
          </w:tblCellMar>
        </w:tblPrEx>
        <w:trPr>
          <w:trHeight w:val="415" w:hRule="atLeast"/>
          <w:jc w:val="center"/>
        </w:trPr>
        <w:tc>
          <w:tcPr>
            <w:tcW w:w="9399"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636D5A1C">
            <w:pPr>
              <w:widowControl/>
              <w:adjustRightInd w:val="0"/>
              <w:snapToGrid w:val="0"/>
              <w:spacing w:line="360" w:lineRule="auto"/>
              <w:ind w:firstLine="0" w:firstLineChars="0"/>
              <w:jc w:val="center"/>
              <w:textAlignment w:val="center"/>
              <w:rPr>
                <w:b/>
                <w:bCs/>
                <w:szCs w:val="21"/>
              </w:rPr>
            </w:pPr>
            <w:r>
              <w:rPr>
                <w:b/>
                <w:bCs/>
                <w:szCs w:val="21"/>
              </w:rPr>
              <w:t>列举评委1纵向偏差率计算</w:t>
            </w:r>
          </w:p>
        </w:tc>
      </w:tr>
      <w:tr w14:paraId="2D6EFC52">
        <w:tblPrEx>
          <w:tblCellMar>
            <w:top w:w="0" w:type="dxa"/>
            <w:left w:w="108" w:type="dxa"/>
            <w:bottom w:w="0" w:type="dxa"/>
            <w:right w:w="108" w:type="dxa"/>
          </w:tblCellMar>
        </w:tblPrEx>
        <w:trPr>
          <w:trHeight w:val="472" w:hRule="atLeast"/>
          <w:jc w:val="center"/>
        </w:trPr>
        <w:tc>
          <w:tcPr>
            <w:tcW w:w="3055"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1C28F521">
            <w:pPr>
              <w:widowControl/>
              <w:adjustRightInd w:val="0"/>
              <w:snapToGrid w:val="0"/>
              <w:spacing w:line="360" w:lineRule="auto"/>
              <w:ind w:firstLine="0" w:firstLineChars="0"/>
              <w:jc w:val="center"/>
              <w:textAlignment w:val="center"/>
              <w:rPr>
                <w:szCs w:val="21"/>
              </w:rPr>
            </w:pPr>
            <w:r>
              <w:rPr>
                <w:szCs w:val="21"/>
              </w:rPr>
              <w:t>评委1的纵向偏差率</w:t>
            </w:r>
          </w:p>
        </w:tc>
        <w:tc>
          <w:tcPr>
            <w:tcW w:w="6344"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3E6071DF">
            <w:pPr>
              <w:widowControl/>
              <w:adjustRightInd w:val="0"/>
              <w:snapToGrid w:val="0"/>
              <w:spacing w:line="360" w:lineRule="auto"/>
              <w:ind w:firstLine="0" w:firstLineChars="0"/>
              <w:jc w:val="center"/>
              <w:textAlignment w:val="center"/>
              <w:rPr>
                <w:szCs w:val="21"/>
              </w:rPr>
            </w:pPr>
            <w:r>
              <w:rPr>
                <w:szCs w:val="21"/>
              </w:rPr>
              <w:t xml:space="preserve">【（28.0-26.0）÷28.0】×100%=7.14% </w:t>
            </w:r>
          </w:p>
        </w:tc>
      </w:tr>
      <w:tr w14:paraId="48565128">
        <w:tblPrEx>
          <w:tblCellMar>
            <w:top w:w="0" w:type="dxa"/>
            <w:left w:w="108" w:type="dxa"/>
            <w:bottom w:w="0" w:type="dxa"/>
            <w:right w:w="108" w:type="dxa"/>
          </w:tblCellMar>
        </w:tblPrEx>
        <w:trPr>
          <w:trHeight w:val="412" w:hRule="atLeast"/>
          <w:jc w:val="center"/>
        </w:trPr>
        <w:tc>
          <w:tcPr>
            <w:tcW w:w="9399"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0848953E">
            <w:pPr>
              <w:widowControl/>
              <w:adjustRightInd w:val="0"/>
              <w:snapToGrid w:val="0"/>
              <w:spacing w:line="360" w:lineRule="auto"/>
              <w:ind w:firstLine="0" w:firstLineChars="0"/>
              <w:jc w:val="center"/>
              <w:textAlignment w:val="center"/>
              <w:rPr>
                <w:b/>
                <w:bCs/>
                <w:szCs w:val="21"/>
              </w:rPr>
            </w:pPr>
            <w:r>
              <w:rPr>
                <w:b/>
                <w:bCs/>
                <w:szCs w:val="21"/>
              </w:rPr>
              <w:t>列举评委1横向偏差率计算</w:t>
            </w:r>
          </w:p>
        </w:tc>
      </w:tr>
      <w:tr w14:paraId="1E1C65E7">
        <w:tblPrEx>
          <w:tblCellMar>
            <w:top w:w="0" w:type="dxa"/>
            <w:left w:w="108" w:type="dxa"/>
            <w:bottom w:w="0" w:type="dxa"/>
            <w:right w:w="108" w:type="dxa"/>
          </w:tblCellMar>
        </w:tblPrEx>
        <w:trPr>
          <w:trHeight w:val="1017" w:hRule="atLeast"/>
          <w:jc w:val="center"/>
        </w:trPr>
        <w:tc>
          <w:tcPr>
            <w:tcW w:w="1542" w:type="dxa"/>
            <w:vMerge w:val="restart"/>
            <w:tcBorders>
              <w:top w:val="single" w:color="auto" w:sz="4" w:space="0"/>
              <w:left w:val="single" w:color="auto" w:sz="4" w:space="0"/>
              <w:right w:val="single" w:color="auto" w:sz="4" w:space="0"/>
            </w:tcBorders>
            <w:shd w:val="clear" w:color="auto" w:fill="FFFFFF"/>
            <w:noWrap/>
            <w:vAlign w:val="center"/>
          </w:tcPr>
          <w:p w14:paraId="2FEEF2E8">
            <w:pPr>
              <w:widowControl/>
              <w:adjustRightInd w:val="0"/>
              <w:snapToGrid w:val="0"/>
              <w:spacing w:line="360" w:lineRule="auto"/>
              <w:ind w:firstLine="0" w:firstLineChars="0"/>
              <w:jc w:val="center"/>
              <w:textAlignment w:val="center"/>
              <w:rPr>
                <w:szCs w:val="21"/>
              </w:rPr>
            </w:pPr>
            <w:r>
              <w:rPr>
                <w:szCs w:val="21"/>
              </w:rPr>
              <w:t>评委1的</w:t>
            </w:r>
          </w:p>
          <w:p w14:paraId="44E24311">
            <w:pPr>
              <w:widowControl/>
              <w:adjustRightInd w:val="0"/>
              <w:snapToGrid w:val="0"/>
              <w:spacing w:line="360" w:lineRule="auto"/>
              <w:ind w:firstLine="0" w:firstLineChars="0"/>
              <w:jc w:val="center"/>
              <w:textAlignment w:val="center"/>
              <w:rPr>
                <w:szCs w:val="21"/>
              </w:rPr>
            </w:pPr>
            <w:r>
              <w:rPr>
                <w:szCs w:val="21"/>
              </w:rPr>
              <w:t>横向偏差</w:t>
            </w: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1589EDF1">
            <w:pPr>
              <w:widowControl/>
              <w:wordWrap w:val="0"/>
              <w:adjustRightInd w:val="0"/>
              <w:snapToGrid w:val="0"/>
              <w:spacing w:line="360" w:lineRule="auto"/>
              <w:ind w:firstLine="0" w:firstLineChars="0"/>
              <w:jc w:val="left"/>
              <w:textAlignment w:val="center"/>
              <w:rPr>
                <w:szCs w:val="21"/>
              </w:rPr>
            </w:pPr>
            <w:r>
              <w:rPr>
                <w:szCs w:val="21"/>
              </w:rPr>
              <w:t>对投标</w:t>
            </w:r>
            <w:r>
              <w:rPr>
                <w:rFonts w:hint="eastAsia"/>
                <w:szCs w:val="21"/>
              </w:rPr>
              <w:t>人</w:t>
            </w:r>
            <w:r>
              <w:rPr>
                <w:szCs w:val="21"/>
              </w:rPr>
              <w:t>1计算横向偏差={28.0-[（30.0+22.0+25.0+20.0）÷4]}÷[（30.0+22.0+25.0+20.0）÷4]×100%={28.0-24.25}÷[24.25]×100%=15.46%</w:t>
            </w:r>
          </w:p>
        </w:tc>
      </w:tr>
      <w:tr w14:paraId="3D1C2B73">
        <w:tblPrEx>
          <w:tblCellMar>
            <w:top w:w="0" w:type="dxa"/>
            <w:left w:w="108" w:type="dxa"/>
            <w:bottom w:w="0" w:type="dxa"/>
            <w:right w:w="108" w:type="dxa"/>
          </w:tblCellMar>
        </w:tblPrEx>
        <w:trPr>
          <w:trHeight w:val="905" w:hRule="atLeast"/>
          <w:jc w:val="center"/>
        </w:trPr>
        <w:tc>
          <w:tcPr>
            <w:tcW w:w="1542" w:type="dxa"/>
            <w:vMerge w:val="continue"/>
            <w:tcBorders>
              <w:left w:val="single" w:color="auto" w:sz="4" w:space="0"/>
              <w:bottom w:val="single" w:color="auto" w:sz="4" w:space="0"/>
              <w:right w:val="single" w:color="auto" w:sz="4" w:space="0"/>
            </w:tcBorders>
            <w:shd w:val="clear" w:color="auto" w:fill="FFFFFF"/>
            <w:noWrap/>
            <w:vAlign w:val="center"/>
          </w:tcPr>
          <w:p w14:paraId="615620CF">
            <w:pPr>
              <w:widowControl/>
              <w:adjustRightInd w:val="0"/>
              <w:snapToGrid w:val="0"/>
              <w:spacing w:line="360" w:lineRule="auto"/>
              <w:ind w:firstLine="0" w:firstLineChars="0"/>
              <w:jc w:val="center"/>
              <w:textAlignment w:val="center"/>
              <w:rPr>
                <w:szCs w:val="21"/>
              </w:rPr>
            </w:pPr>
          </w:p>
        </w:tc>
        <w:tc>
          <w:tcPr>
            <w:tcW w:w="7857"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14:paraId="5FDE37B6">
            <w:pPr>
              <w:widowControl/>
              <w:wordWrap w:val="0"/>
              <w:adjustRightInd w:val="0"/>
              <w:snapToGrid w:val="0"/>
              <w:spacing w:line="360" w:lineRule="auto"/>
              <w:ind w:firstLine="0" w:firstLineChars="0"/>
              <w:jc w:val="left"/>
              <w:textAlignment w:val="center"/>
              <w:rPr>
                <w:szCs w:val="21"/>
              </w:rPr>
            </w:pPr>
            <w:r>
              <w:rPr>
                <w:szCs w:val="21"/>
              </w:rPr>
              <w:t>对投标人2计算横向偏差={28.0-[（28.0+28.0+24.0+22.0）÷4]}÷[（28.0+28.0+24.0+22.0）÷4]×100%={28.0-25.50}÷[25.50]×100%=9.80%</w:t>
            </w:r>
          </w:p>
        </w:tc>
      </w:tr>
    </w:tbl>
    <w:p w14:paraId="01D15AB2">
      <w:pPr>
        <w:spacing w:line="360" w:lineRule="auto"/>
        <w:ind w:firstLine="480"/>
        <w:rPr>
          <w:sz w:val="24"/>
        </w:rPr>
      </w:pPr>
    </w:p>
    <w:p w14:paraId="6C1C9C39">
      <w:pPr>
        <w:spacing w:line="360" w:lineRule="auto"/>
        <w:ind w:firstLine="480"/>
        <w:rPr>
          <w:sz w:val="24"/>
        </w:rPr>
      </w:pPr>
      <w:r>
        <w:rPr>
          <w:rFonts w:hint="eastAsia" w:ascii="宋体" w:hAnsi="宋体" w:cs="宋体"/>
          <w:sz w:val="24"/>
        </w:rPr>
        <w:t>②</w:t>
      </w:r>
      <w:r>
        <w:rPr>
          <w:sz w:val="24"/>
        </w:rPr>
        <w:t>其次，根据评委技术文件详细评审打分汇总（以下</w:t>
      </w:r>
      <w:r>
        <w:rPr>
          <w:rFonts w:hint="eastAsia" w:ascii="宋体" w:hAnsi="宋体" w:cs="宋体"/>
          <w:sz w:val="24"/>
        </w:rPr>
        <w:t>简称“技术打分”</w:t>
      </w:r>
      <w:r>
        <w:rPr>
          <w:sz w:val="24"/>
        </w:rPr>
        <w:t xml:space="preserve">），计算打分差值 </w:t>
      </w:r>
    </w:p>
    <w:p w14:paraId="4AF608C3">
      <w:pPr>
        <w:spacing w:line="360" w:lineRule="auto"/>
        <w:ind w:firstLine="480"/>
        <w:rPr>
          <w:sz w:val="24"/>
        </w:rPr>
      </w:pPr>
      <w:r>
        <w:rPr>
          <w:sz w:val="24"/>
        </w:rPr>
        <w:t>a.当未出现上述</w:t>
      </w:r>
      <w:r>
        <w:rPr>
          <w:rFonts w:hint="eastAsia" w:ascii="宋体" w:hAnsi="宋体" w:cs="宋体"/>
          <w:sz w:val="24"/>
        </w:rPr>
        <w:t>①</w:t>
      </w:r>
      <w:r>
        <w:rPr>
          <w:sz w:val="24"/>
        </w:rPr>
        <w:t>中评委的技术打分不纳入投标人得分计算的情形时，根据评委对其评审的各投标人的技术打分进行排序，计算该评委最高与最低技术打分的差值；</w:t>
      </w:r>
    </w:p>
    <w:p w14:paraId="032EC391">
      <w:pPr>
        <w:spacing w:line="360" w:lineRule="auto"/>
        <w:ind w:firstLine="480"/>
        <w:rPr>
          <w:sz w:val="24"/>
        </w:rPr>
      </w:pPr>
      <w:r>
        <w:rPr>
          <w:sz w:val="24"/>
        </w:rPr>
        <w:t>所有评委中技术打分差值最大的，其技术打分不纳入投标人得分计算。当出现技术打分差值最大的评委为 2名或以上时，则计算该情形的评委次最高与最低技术打分的差值，次差值最大的评委的技术打分不纳入投标人得分计算；如次差值也相同时，则计算该情形的评委次次最高与最低技术打分的差值，次次差值最大的评委的技术打分不纳入投标人得分计算；以此类推。若最终仍然无法判断的，由评标委员会随机确定1位该情形评委的技术打分不纳入投标人得分计算。</w:t>
      </w:r>
    </w:p>
    <w:p w14:paraId="5110D051">
      <w:pPr>
        <w:spacing w:line="360" w:lineRule="auto"/>
        <w:ind w:firstLine="480"/>
        <w:rPr>
          <w:sz w:val="24"/>
        </w:rPr>
      </w:pPr>
      <w:r>
        <w:rPr>
          <w:sz w:val="24"/>
        </w:rPr>
        <w:t>注：技术打分相同的，一并纳入同情形差值计算（见示例标示）。</w:t>
      </w:r>
    </w:p>
    <w:p w14:paraId="27B8BC25">
      <w:pPr>
        <w:spacing w:line="360" w:lineRule="auto"/>
        <w:ind w:firstLine="480"/>
        <w:rPr>
          <w:sz w:val="24"/>
        </w:rPr>
      </w:pPr>
      <w:r>
        <w:rPr>
          <w:sz w:val="24"/>
        </w:rPr>
        <w:t>b.当出现上述</w:t>
      </w:r>
      <w:r>
        <w:rPr>
          <w:rFonts w:hint="eastAsia" w:ascii="宋体" w:hAnsi="宋体" w:cs="宋体"/>
          <w:sz w:val="24"/>
        </w:rPr>
        <w:t>①</w:t>
      </w:r>
      <w:r>
        <w:rPr>
          <w:sz w:val="24"/>
        </w:rPr>
        <w:t>中评委的技术打分不纳入投标人得分计算的情形时，不再计算技术打分最大差值，直接进入下一步计算。</w:t>
      </w:r>
    </w:p>
    <w:p w14:paraId="754E666B">
      <w:pPr>
        <w:spacing w:line="360" w:lineRule="auto"/>
        <w:ind w:firstLine="480"/>
        <w:rPr>
          <w:sz w:val="24"/>
        </w:rPr>
      </w:pPr>
      <w:r>
        <w:rPr>
          <w:rFonts w:hint="eastAsia" w:ascii="宋体" w:hAnsi="宋体" w:cs="宋体"/>
          <w:sz w:val="24"/>
        </w:rPr>
        <w:t>③</w:t>
      </w:r>
      <w:r>
        <w:rPr>
          <w:sz w:val="24"/>
        </w:rPr>
        <w:t xml:space="preserve">再次，计算技术文件详细评审得分 </w:t>
      </w:r>
    </w:p>
    <w:p w14:paraId="2627E3B1">
      <w:pPr>
        <w:spacing w:line="360" w:lineRule="auto"/>
        <w:ind w:firstLine="480"/>
        <w:rPr>
          <w:sz w:val="24"/>
        </w:rPr>
      </w:pPr>
      <w:r>
        <w:rPr>
          <w:rFonts w:hint="default"/>
          <w:sz w:val="24"/>
        </w:rPr>
        <w:t>依据上述①②的判断，按照剩余各评委的技术文件详细评审本章第2.2.2（</w:t>
      </w:r>
      <w:r>
        <w:rPr>
          <w:rFonts w:hint="eastAsia"/>
          <w:sz w:val="24"/>
          <w:lang w:val="en-US" w:eastAsia="zh-CN"/>
        </w:rPr>
        <w:t>1</w:t>
      </w:r>
      <w:r>
        <w:rPr>
          <w:rFonts w:hint="default"/>
          <w:sz w:val="24"/>
        </w:rPr>
        <w:t>）目中对应的各评分因素</w:t>
      </w:r>
      <w:r>
        <w:rPr>
          <w:rFonts w:hint="eastAsia"/>
          <w:sz w:val="24"/>
          <w:lang w:val="en-US" w:eastAsia="zh-CN"/>
        </w:rPr>
        <w:t>细分项</w:t>
      </w:r>
      <w:r>
        <w:rPr>
          <w:rFonts w:hint="default"/>
          <w:sz w:val="24"/>
        </w:rPr>
        <w:t>的打分，去掉一个最高分和一个最低分后计算算术平均值，为该评分因素</w:t>
      </w:r>
      <w:r>
        <w:rPr>
          <w:rFonts w:hint="eastAsia"/>
          <w:sz w:val="24"/>
          <w:lang w:val="en-US" w:eastAsia="zh-CN"/>
        </w:rPr>
        <w:t>细分项</w:t>
      </w:r>
      <w:r>
        <w:rPr>
          <w:rFonts w:hint="default"/>
          <w:sz w:val="24"/>
        </w:rPr>
        <w:t>的得分</w:t>
      </w:r>
      <w:r>
        <w:rPr>
          <w:sz w:val="24"/>
        </w:rPr>
        <w:t>；</w:t>
      </w:r>
    </w:p>
    <w:p w14:paraId="4F707097">
      <w:pPr>
        <w:spacing w:line="360" w:lineRule="auto"/>
        <w:ind w:firstLine="480"/>
        <w:rPr>
          <w:sz w:val="24"/>
        </w:rPr>
      </w:pPr>
      <w:r>
        <w:rPr>
          <w:rFonts w:hint="default"/>
          <w:sz w:val="24"/>
        </w:rPr>
        <w:t>投标人第2.2.2（</w:t>
      </w:r>
      <w:r>
        <w:rPr>
          <w:rFonts w:hint="eastAsia"/>
          <w:sz w:val="24"/>
          <w:lang w:val="en-US" w:eastAsia="zh-CN"/>
        </w:rPr>
        <w:t>1</w:t>
      </w:r>
      <w:r>
        <w:rPr>
          <w:rFonts w:hint="default"/>
          <w:sz w:val="24"/>
        </w:rPr>
        <w:t>）目得分</w:t>
      </w:r>
      <w:r>
        <w:rPr>
          <w:rFonts w:hint="eastAsia"/>
          <w:sz w:val="24"/>
          <w:lang w:val="en-US" w:eastAsia="zh-CN"/>
        </w:rPr>
        <w:t>A</w:t>
      </w:r>
      <w:r>
        <w:rPr>
          <w:rFonts w:hint="default"/>
          <w:sz w:val="24"/>
        </w:rPr>
        <w:t>为该目中对应各评分因素</w:t>
      </w:r>
      <w:r>
        <w:rPr>
          <w:rFonts w:hint="eastAsia"/>
          <w:sz w:val="24"/>
          <w:lang w:val="en-US" w:eastAsia="zh-CN"/>
        </w:rPr>
        <w:t>细分项</w:t>
      </w:r>
      <w:r>
        <w:rPr>
          <w:rFonts w:hint="default"/>
          <w:sz w:val="24"/>
        </w:rPr>
        <w:t>得分的和</w:t>
      </w:r>
      <w:r>
        <w:rPr>
          <w:sz w:val="24"/>
        </w:rPr>
        <w:t>；</w:t>
      </w:r>
    </w:p>
    <w:p w14:paraId="65A7B9F2">
      <w:pPr>
        <w:spacing w:line="360" w:lineRule="auto"/>
        <w:ind w:firstLine="480"/>
        <w:rPr>
          <w:sz w:val="24"/>
        </w:rPr>
      </w:pPr>
      <w:r>
        <w:rPr>
          <w:rFonts w:hint="default"/>
          <w:sz w:val="24"/>
        </w:rPr>
        <w:t>投标人技术文件详细评审得分=</w:t>
      </w:r>
      <w:r>
        <w:rPr>
          <w:rFonts w:hint="eastAsia"/>
          <w:sz w:val="24"/>
          <w:lang w:val="en-US" w:eastAsia="zh-CN"/>
        </w:rPr>
        <w:t>A</w:t>
      </w:r>
      <w:r>
        <w:rPr>
          <w:sz w:val="24"/>
        </w:rPr>
        <w:t>。</w:t>
      </w:r>
    </w:p>
    <w:p w14:paraId="330F57DE">
      <w:pPr>
        <w:spacing w:line="360" w:lineRule="auto"/>
        <w:ind w:firstLine="480"/>
        <w:rPr>
          <w:sz w:val="24"/>
        </w:rPr>
      </w:pPr>
    </w:p>
    <w:p w14:paraId="58143CEB">
      <w:pPr>
        <w:spacing w:line="360" w:lineRule="auto"/>
        <w:ind w:firstLine="482"/>
        <w:rPr>
          <w:b/>
          <w:bCs/>
          <w:sz w:val="24"/>
        </w:rPr>
      </w:pPr>
      <w:r>
        <w:rPr>
          <w:b/>
          <w:bCs/>
          <w:sz w:val="24"/>
        </w:rPr>
        <w:br w:type="page"/>
      </w:r>
    </w:p>
    <w:p w14:paraId="78DE7357">
      <w:pPr>
        <w:keepNext/>
        <w:keepLines/>
        <w:spacing w:beforeLines="100" w:afterLines="100"/>
        <w:ind w:firstLine="0" w:firstLineChars="0"/>
        <w:jc w:val="center"/>
        <w:outlineLvl w:val="9"/>
        <w:rPr>
          <w:rFonts w:eastAsia="黑体"/>
          <w:sz w:val="24"/>
          <w:szCs w:val="32"/>
        </w:rPr>
      </w:pPr>
      <w:bookmarkStart w:id="459" w:name="_Toc18619"/>
      <w:bookmarkStart w:id="460" w:name="_Toc138689410"/>
      <w:bookmarkStart w:id="461" w:name="_Toc6458"/>
      <w:bookmarkStart w:id="462" w:name="_Toc20375"/>
      <w:bookmarkStart w:id="463" w:name="_Toc29422"/>
      <w:r>
        <w:rPr>
          <w:rFonts w:eastAsia="黑体"/>
          <w:sz w:val="24"/>
          <w:szCs w:val="32"/>
        </w:rPr>
        <w:t>附件2：否决投标的其他情形</w:t>
      </w:r>
      <w:bookmarkEnd w:id="459"/>
      <w:bookmarkEnd w:id="460"/>
      <w:bookmarkEnd w:id="461"/>
      <w:bookmarkEnd w:id="462"/>
      <w:bookmarkEnd w:id="463"/>
    </w:p>
    <w:p w14:paraId="7E1FD360">
      <w:pPr>
        <w:spacing w:line="360" w:lineRule="auto"/>
        <w:ind w:firstLine="480"/>
        <w:rPr>
          <w:sz w:val="24"/>
        </w:rPr>
      </w:pPr>
      <w:r>
        <w:rPr>
          <w:sz w:val="24"/>
        </w:rPr>
        <w:t>1.评标委员会应对在评标过程中发现的投标人与投标人之间、投标人与招标人之间存在的串通投标的情形进行评审和认定。投标人存在串通投标、弄虚作假、行贿等违法行为的，评标委员会应否决其投标。</w:t>
      </w:r>
    </w:p>
    <w:p w14:paraId="1262672B">
      <w:pPr>
        <w:spacing w:line="360" w:lineRule="auto"/>
        <w:ind w:firstLine="480"/>
        <w:rPr>
          <w:sz w:val="24"/>
        </w:rPr>
      </w:pPr>
      <w:r>
        <w:rPr>
          <w:sz w:val="24"/>
        </w:rPr>
        <w:t>（1）有下列情形之一的，属于投标人相互串通投标：</w:t>
      </w:r>
    </w:p>
    <w:p w14:paraId="26D75E6D">
      <w:pPr>
        <w:spacing w:line="360" w:lineRule="auto"/>
        <w:ind w:firstLine="480"/>
        <w:rPr>
          <w:sz w:val="24"/>
        </w:rPr>
      </w:pPr>
      <w:r>
        <w:rPr>
          <w:rFonts w:hint="eastAsia" w:ascii="宋体" w:hAnsi="宋体" w:cs="宋体"/>
          <w:sz w:val="24"/>
        </w:rPr>
        <w:t>①</w:t>
      </w:r>
      <w:r>
        <w:rPr>
          <w:sz w:val="24"/>
        </w:rPr>
        <w:t>投标人之间协商投标报价等投标文件的实质性内容；</w:t>
      </w:r>
    </w:p>
    <w:p w14:paraId="746D4141">
      <w:pPr>
        <w:spacing w:line="360" w:lineRule="auto"/>
        <w:ind w:firstLine="480"/>
        <w:rPr>
          <w:sz w:val="24"/>
        </w:rPr>
      </w:pPr>
      <w:r>
        <w:rPr>
          <w:rFonts w:hint="eastAsia" w:ascii="宋体" w:hAnsi="宋体" w:cs="宋体"/>
          <w:sz w:val="24"/>
        </w:rPr>
        <w:t>②</w:t>
      </w:r>
      <w:r>
        <w:rPr>
          <w:sz w:val="24"/>
        </w:rPr>
        <w:t>投标人之间约定中标人；</w:t>
      </w:r>
    </w:p>
    <w:p w14:paraId="314A245D">
      <w:pPr>
        <w:spacing w:line="360" w:lineRule="auto"/>
        <w:ind w:firstLine="480"/>
        <w:rPr>
          <w:sz w:val="24"/>
        </w:rPr>
      </w:pPr>
      <w:r>
        <w:rPr>
          <w:rFonts w:hint="eastAsia" w:ascii="宋体" w:hAnsi="宋体" w:cs="宋体"/>
          <w:sz w:val="24"/>
        </w:rPr>
        <w:t>③</w:t>
      </w:r>
      <w:r>
        <w:rPr>
          <w:sz w:val="24"/>
        </w:rPr>
        <w:t>投标人之间约定部分投标人放弃投标或中标；</w:t>
      </w:r>
    </w:p>
    <w:p w14:paraId="685A62DC">
      <w:pPr>
        <w:spacing w:line="360" w:lineRule="auto"/>
        <w:ind w:firstLine="480"/>
        <w:rPr>
          <w:sz w:val="24"/>
        </w:rPr>
      </w:pPr>
      <w:r>
        <w:rPr>
          <w:rFonts w:hint="eastAsia" w:ascii="宋体" w:hAnsi="宋体" w:cs="宋体"/>
          <w:sz w:val="24"/>
        </w:rPr>
        <w:t>④</w:t>
      </w:r>
      <w:r>
        <w:rPr>
          <w:sz w:val="24"/>
        </w:rPr>
        <w:t>属于同一集团、协会、商会等组织成员的投标人按照该组织要求协同投标；</w:t>
      </w:r>
    </w:p>
    <w:p w14:paraId="3E4D05CA">
      <w:pPr>
        <w:spacing w:line="360" w:lineRule="auto"/>
        <w:ind w:firstLine="480"/>
        <w:rPr>
          <w:sz w:val="24"/>
        </w:rPr>
      </w:pPr>
      <w:r>
        <w:rPr>
          <w:rFonts w:hint="eastAsia" w:ascii="宋体" w:hAnsi="宋体" w:cs="宋体"/>
          <w:sz w:val="24"/>
        </w:rPr>
        <w:t>⑤</w:t>
      </w:r>
      <w:r>
        <w:rPr>
          <w:sz w:val="24"/>
        </w:rPr>
        <w:t>投标人之间为谋取中标或排斥特定投标人而采取的其他联合行动。</w:t>
      </w:r>
    </w:p>
    <w:p w14:paraId="1F623B08">
      <w:pPr>
        <w:spacing w:line="360" w:lineRule="auto"/>
        <w:ind w:firstLine="480"/>
        <w:rPr>
          <w:sz w:val="24"/>
        </w:rPr>
      </w:pPr>
      <w:r>
        <w:rPr>
          <w:sz w:val="24"/>
        </w:rPr>
        <w:t>（2）有下列情形之一的，视为投标人相互串通投标：</w:t>
      </w:r>
    </w:p>
    <w:p w14:paraId="18873274">
      <w:pPr>
        <w:spacing w:line="360" w:lineRule="auto"/>
        <w:ind w:firstLine="480"/>
        <w:rPr>
          <w:sz w:val="24"/>
        </w:rPr>
      </w:pPr>
      <w:r>
        <w:rPr>
          <w:rFonts w:hint="eastAsia" w:ascii="宋体" w:hAnsi="宋体" w:cs="宋体"/>
          <w:sz w:val="24"/>
        </w:rPr>
        <w:t>①</w:t>
      </w:r>
      <w:r>
        <w:rPr>
          <w:sz w:val="24"/>
        </w:rPr>
        <w:t>不同投标人的投标文件由同一单位或个人编制；</w:t>
      </w:r>
    </w:p>
    <w:p w14:paraId="38DCC67A">
      <w:pPr>
        <w:spacing w:line="360" w:lineRule="auto"/>
        <w:ind w:firstLine="480"/>
        <w:rPr>
          <w:sz w:val="24"/>
        </w:rPr>
      </w:pPr>
      <w:r>
        <w:rPr>
          <w:rFonts w:hint="eastAsia" w:ascii="宋体" w:hAnsi="宋体" w:cs="宋体"/>
          <w:sz w:val="24"/>
        </w:rPr>
        <w:t>②</w:t>
      </w:r>
      <w:r>
        <w:rPr>
          <w:sz w:val="24"/>
        </w:rPr>
        <w:t>不同投标人委托同一单位或个人办理投标事宜；</w:t>
      </w:r>
    </w:p>
    <w:p w14:paraId="66F11973">
      <w:pPr>
        <w:spacing w:line="360" w:lineRule="auto"/>
        <w:ind w:firstLine="480"/>
        <w:rPr>
          <w:sz w:val="24"/>
        </w:rPr>
      </w:pPr>
      <w:r>
        <w:rPr>
          <w:rFonts w:hint="eastAsia" w:ascii="宋体" w:hAnsi="宋体" w:cs="宋体"/>
          <w:sz w:val="24"/>
        </w:rPr>
        <w:t>③</w:t>
      </w:r>
      <w:r>
        <w:rPr>
          <w:sz w:val="24"/>
        </w:rPr>
        <w:t>不同投标人的投标文件载明的项目管理成员为同一人；</w:t>
      </w:r>
    </w:p>
    <w:p w14:paraId="536F55FB">
      <w:pPr>
        <w:spacing w:line="360" w:lineRule="auto"/>
        <w:ind w:firstLine="480"/>
        <w:rPr>
          <w:sz w:val="24"/>
        </w:rPr>
      </w:pPr>
      <w:r>
        <w:rPr>
          <w:rFonts w:hint="eastAsia" w:ascii="宋体" w:hAnsi="宋体" w:cs="宋体"/>
          <w:sz w:val="24"/>
        </w:rPr>
        <w:t>④</w:t>
      </w:r>
      <w:r>
        <w:rPr>
          <w:sz w:val="24"/>
        </w:rPr>
        <w:t>不同投标人的投标文件异常一致或投标报价呈规律性差异；</w:t>
      </w:r>
    </w:p>
    <w:p w14:paraId="61576DF7">
      <w:pPr>
        <w:spacing w:line="360" w:lineRule="auto"/>
        <w:ind w:firstLine="480"/>
        <w:rPr>
          <w:sz w:val="24"/>
        </w:rPr>
      </w:pPr>
      <w:r>
        <w:rPr>
          <w:rFonts w:hint="eastAsia" w:ascii="宋体" w:hAnsi="宋体" w:cs="宋体"/>
          <w:sz w:val="24"/>
        </w:rPr>
        <w:t>⑤</w:t>
      </w:r>
      <w:r>
        <w:rPr>
          <w:sz w:val="24"/>
        </w:rPr>
        <w:t>不同投标人的投标文件相互混装；</w:t>
      </w:r>
    </w:p>
    <w:p w14:paraId="3920264C">
      <w:pPr>
        <w:spacing w:line="360" w:lineRule="auto"/>
        <w:ind w:firstLine="480"/>
        <w:rPr>
          <w:sz w:val="24"/>
        </w:rPr>
      </w:pPr>
      <w:r>
        <w:rPr>
          <w:rFonts w:hint="eastAsia" w:ascii="宋体" w:hAnsi="宋体" w:cs="宋体"/>
          <w:sz w:val="24"/>
        </w:rPr>
        <w:t>⑥</w:t>
      </w:r>
      <w:r>
        <w:rPr>
          <w:sz w:val="24"/>
        </w:rPr>
        <w:t>不同投标人的投标保证金从同一单位或个人的账户转出。</w:t>
      </w:r>
    </w:p>
    <w:p w14:paraId="72D45F49">
      <w:pPr>
        <w:spacing w:line="360" w:lineRule="auto"/>
        <w:ind w:firstLine="480"/>
        <w:rPr>
          <w:sz w:val="24"/>
        </w:rPr>
      </w:pPr>
      <w:r>
        <w:rPr>
          <w:sz w:val="24"/>
        </w:rPr>
        <w:t>（3）有下列情形之一的，属于招标人与投标人串通投标：</w:t>
      </w:r>
    </w:p>
    <w:p w14:paraId="56BCD217">
      <w:pPr>
        <w:spacing w:line="360" w:lineRule="auto"/>
        <w:ind w:firstLine="480"/>
        <w:rPr>
          <w:sz w:val="24"/>
        </w:rPr>
      </w:pPr>
      <w:r>
        <w:rPr>
          <w:rFonts w:hint="eastAsia" w:ascii="宋体" w:hAnsi="宋体" w:cs="宋体"/>
          <w:sz w:val="24"/>
        </w:rPr>
        <w:t>①</w:t>
      </w:r>
      <w:r>
        <w:rPr>
          <w:sz w:val="24"/>
        </w:rPr>
        <w:t>招标人在开标前开启投标文件并将有关信息泄露给其他投标人；</w:t>
      </w:r>
    </w:p>
    <w:p w14:paraId="7CA4E1F9">
      <w:pPr>
        <w:spacing w:line="360" w:lineRule="auto"/>
        <w:ind w:firstLine="480"/>
        <w:rPr>
          <w:sz w:val="24"/>
        </w:rPr>
      </w:pPr>
      <w:r>
        <w:rPr>
          <w:rFonts w:hint="eastAsia" w:ascii="宋体" w:hAnsi="宋体" w:cs="宋体"/>
          <w:sz w:val="24"/>
        </w:rPr>
        <w:t>②</w:t>
      </w:r>
      <w:r>
        <w:rPr>
          <w:sz w:val="24"/>
        </w:rPr>
        <w:t>招标人直接或间接向投标人泄露标底、评标委员会成员等信息；</w:t>
      </w:r>
    </w:p>
    <w:p w14:paraId="20449FEB">
      <w:pPr>
        <w:spacing w:line="360" w:lineRule="auto"/>
        <w:ind w:firstLine="480"/>
        <w:rPr>
          <w:sz w:val="24"/>
        </w:rPr>
      </w:pPr>
      <w:r>
        <w:rPr>
          <w:rFonts w:hint="eastAsia" w:ascii="宋体" w:hAnsi="宋体" w:cs="宋体"/>
          <w:sz w:val="24"/>
        </w:rPr>
        <w:t>③</w:t>
      </w:r>
      <w:r>
        <w:rPr>
          <w:sz w:val="24"/>
        </w:rPr>
        <w:t>招标人明示或暗示投标人压低或抬高投标报价；</w:t>
      </w:r>
    </w:p>
    <w:p w14:paraId="0E3DFCDF">
      <w:pPr>
        <w:spacing w:line="360" w:lineRule="auto"/>
        <w:ind w:firstLine="480"/>
        <w:rPr>
          <w:sz w:val="24"/>
        </w:rPr>
      </w:pPr>
      <w:r>
        <w:rPr>
          <w:rFonts w:hint="eastAsia" w:ascii="宋体" w:hAnsi="宋体" w:cs="宋体"/>
          <w:sz w:val="24"/>
        </w:rPr>
        <w:t>④</w:t>
      </w:r>
      <w:r>
        <w:rPr>
          <w:sz w:val="24"/>
        </w:rPr>
        <w:t>招标人授意投标人撤换、修改投标文件；</w:t>
      </w:r>
    </w:p>
    <w:p w14:paraId="1397E6B5">
      <w:pPr>
        <w:spacing w:line="360" w:lineRule="auto"/>
        <w:ind w:firstLine="480"/>
        <w:rPr>
          <w:sz w:val="24"/>
        </w:rPr>
      </w:pPr>
      <w:r>
        <w:rPr>
          <w:rFonts w:hint="eastAsia" w:ascii="宋体" w:hAnsi="宋体" w:cs="宋体"/>
          <w:sz w:val="24"/>
        </w:rPr>
        <w:t>⑤</w:t>
      </w:r>
      <w:r>
        <w:rPr>
          <w:sz w:val="24"/>
        </w:rPr>
        <w:t>招标人明示或暗示投标人为特定投标人中标提供方便；</w:t>
      </w:r>
    </w:p>
    <w:p w14:paraId="0779BB04">
      <w:pPr>
        <w:spacing w:line="360" w:lineRule="auto"/>
        <w:ind w:firstLine="480"/>
        <w:rPr>
          <w:sz w:val="24"/>
        </w:rPr>
      </w:pPr>
      <w:r>
        <w:rPr>
          <w:rFonts w:hint="eastAsia" w:ascii="宋体" w:hAnsi="宋体" w:cs="宋体"/>
          <w:sz w:val="24"/>
        </w:rPr>
        <w:t>⑥</w:t>
      </w:r>
      <w:r>
        <w:rPr>
          <w:sz w:val="24"/>
        </w:rPr>
        <w:t>招标人与投标人为谋求特定投标人中标而采取的其他串通行为。</w:t>
      </w:r>
    </w:p>
    <w:p w14:paraId="38AF5DDA">
      <w:pPr>
        <w:spacing w:line="360" w:lineRule="auto"/>
        <w:ind w:firstLine="480"/>
        <w:rPr>
          <w:sz w:val="24"/>
        </w:rPr>
      </w:pPr>
      <w:r>
        <w:rPr>
          <w:sz w:val="24"/>
        </w:rPr>
        <w:t>（4）投标人有下列情形之一的，属于弄虚作假的行为：</w:t>
      </w:r>
    </w:p>
    <w:p w14:paraId="5A2216BD">
      <w:pPr>
        <w:spacing w:line="360" w:lineRule="auto"/>
        <w:ind w:firstLine="480"/>
        <w:rPr>
          <w:sz w:val="24"/>
        </w:rPr>
      </w:pPr>
      <w:r>
        <w:rPr>
          <w:rFonts w:hint="eastAsia" w:ascii="宋体" w:hAnsi="宋体" w:cs="宋体"/>
          <w:sz w:val="24"/>
        </w:rPr>
        <w:t>①</w:t>
      </w:r>
      <w:r>
        <w:rPr>
          <w:sz w:val="24"/>
        </w:rPr>
        <w:t>使用通过受让或租借等方式获取的资格、资质证书投标；</w:t>
      </w:r>
    </w:p>
    <w:p w14:paraId="24C3DCB2">
      <w:pPr>
        <w:spacing w:line="360" w:lineRule="auto"/>
        <w:ind w:firstLine="480"/>
        <w:rPr>
          <w:sz w:val="24"/>
        </w:rPr>
      </w:pPr>
      <w:r>
        <w:rPr>
          <w:rFonts w:hint="eastAsia" w:ascii="宋体" w:hAnsi="宋体" w:cs="宋体"/>
          <w:sz w:val="24"/>
        </w:rPr>
        <w:t>②</w:t>
      </w:r>
      <w:r>
        <w:rPr>
          <w:sz w:val="24"/>
        </w:rPr>
        <w:t>使用伪造、变造的许可证件；</w:t>
      </w:r>
    </w:p>
    <w:p w14:paraId="0BC1487D">
      <w:pPr>
        <w:spacing w:line="360" w:lineRule="auto"/>
        <w:ind w:firstLine="480"/>
        <w:rPr>
          <w:sz w:val="24"/>
        </w:rPr>
      </w:pPr>
      <w:r>
        <w:rPr>
          <w:rFonts w:hint="eastAsia" w:ascii="宋体" w:hAnsi="宋体" w:cs="宋体"/>
          <w:sz w:val="24"/>
        </w:rPr>
        <w:t>③</w:t>
      </w:r>
      <w:r>
        <w:rPr>
          <w:sz w:val="24"/>
        </w:rPr>
        <w:t>提供虚假的财务状况或业绩；</w:t>
      </w:r>
    </w:p>
    <w:p w14:paraId="2C2276D1">
      <w:pPr>
        <w:spacing w:line="360" w:lineRule="auto"/>
        <w:ind w:firstLine="480"/>
        <w:rPr>
          <w:sz w:val="24"/>
        </w:rPr>
      </w:pPr>
      <w:r>
        <w:rPr>
          <w:rFonts w:hint="eastAsia" w:ascii="宋体" w:hAnsi="宋体" w:cs="宋体"/>
          <w:sz w:val="24"/>
        </w:rPr>
        <w:t>④</w:t>
      </w:r>
      <w:r>
        <w:rPr>
          <w:sz w:val="24"/>
        </w:rPr>
        <w:t>提供虚假的项目经理或主要技术人员简历、劳动关系证明；</w:t>
      </w:r>
    </w:p>
    <w:p w14:paraId="69BCDC28">
      <w:pPr>
        <w:spacing w:line="360" w:lineRule="auto"/>
        <w:ind w:firstLine="480"/>
        <w:rPr>
          <w:sz w:val="24"/>
        </w:rPr>
      </w:pPr>
      <w:r>
        <w:rPr>
          <w:rFonts w:hint="eastAsia" w:ascii="宋体" w:hAnsi="宋体" w:cs="宋体"/>
          <w:sz w:val="24"/>
        </w:rPr>
        <w:t>⑤</w:t>
      </w:r>
      <w:r>
        <w:rPr>
          <w:sz w:val="24"/>
        </w:rPr>
        <w:t>提供虚假的信用状况；</w:t>
      </w:r>
    </w:p>
    <w:p w14:paraId="145A8154">
      <w:pPr>
        <w:spacing w:line="360" w:lineRule="auto"/>
        <w:ind w:firstLine="480"/>
        <w:rPr>
          <w:sz w:val="24"/>
        </w:rPr>
      </w:pPr>
      <w:r>
        <w:rPr>
          <w:rFonts w:hint="eastAsia" w:ascii="宋体" w:hAnsi="宋体" w:cs="宋体"/>
          <w:sz w:val="24"/>
        </w:rPr>
        <w:t>⑥</w:t>
      </w:r>
      <w:r>
        <w:rPr>
          <w:sz w:val="24"/>
        </w:rPr>
        <w:t>其他弄虚作假的行为。</w:t>
      </w:r>
    </w:p>
    <w:p w14:paraId="45F28204">
      <w:pPr>
        <w:spacing w:line="360" w:lineRule="auto"/>
        <w:ind w:firstLine="480"/>
        <w:rPr>
          <w:sz w:val="24"/>
        </w:rPr>
      </w:pPr>
      <w:r>
        <w:rPr>
          <w:sz w:val="24"/>
        </w:rPr>
        <w:t>2.在评标过程中，评标委员会应查询交</w:t>
      </w:r>
      <w:r>
        <w:rPr>
          <w:rFonts w:hint="eastAsia" w:ascii="宋体" w:hAnsi="宋体" w:cs="宋体"/>
          <w:sz w:val="24"/>
        </w:rPr>
        <w:t>通运输主管部门“</w:t>
      </w:r>
      <w:r>
        <w:rPr>
          <w:rFonts w:hint="eastAsia" w:ascii="宋体" w:hAnsi="宋体" w:cs="宋体"/>
          <w:sz w:val="24"/>
          <w:lang w:eastAsia="zh-CN"/>
        </w:rPr>
        <w:t>公路建设市场信用信息管理系统</w:t>
      </w:r>
      <w:r>
        <w:rPr>
          <w:rFonts w:hint="eastAsia" w:ascii="宋体" w:hAnsi="宋体" w:cs="宋体"/>
          <w:sz w:val="24"/>
        </w:rPr>
        <w:t>”，对投标人的资质、业绩、主要人员资历和目前在岗情况、信用等级等信息进行核实。若投标文件载明的信息与交通运输主管部门“</w:t>
      </w:r>
      <w:r>
        <w:rPr>
          <w:rFonts w:hint="eastAsia" w:ascii="宋体" w:hAnsi="宋体" w:cs="宋体"/>
          <w:sz w:val="24"/>
          <w:lang w:eastAsia="zh-CN"/>
        </w:rPr>
        <w:t>公路建设市场信用信息管理系统</w:t>
      </w:r>
      <w:r>
        <w:rPr>
          <w:rFonts w:hint="eastAsia" w:ascii="宋体" w:hAnsi="宋体" w:cs="宋体"/>
          <w:sz w:val="24"/>
        </w:rPr>
        <w:t>”发布的信息不符，使得投标</w:t>
      </w:r>
      <w:r>
        <w:rPr>
          <w:sz w:val="24"/>
        </w:rPr>
        <w:t>人的资格条件不符合招标文件规定的，评标委员会应否决其投标。</w:t>
      </w:r>
    </w:p>
    <w:p w14:paraId="1469986A">
      <w:pPr>
        <w:widowControl/>
        <w:ind w:firstLine="0" w:firstLineChars="0"/>
        <w:jc w:val="left"/>
        <w:rPr>
          <w:sz w:val="24"/>
          <w:u w:val="single"/>
        </w:rPr>
      </w:pPr>
      <w:bookmarkStart w:id="464" w:name="_Toc138689411"/>
      <w:r>
        <w:rPr>
          <w:sz w:val="24"/>
          <w:u w:val="single"/>
        </w:rPr>
        <w:br w:type="page"/>
      </w:r>
    </w:p>
    <w:p w14:paraId="1F9CFE71">
      <w:pPr>
        <w:keepNext/>
        <w:keepLines/>
        <w:widowControl/>
        <w:spacing w:beforeLines="100" w:afterLines="100"/>
        <w:ind w:firstLine="0" w:firstLineChars="0"/>
        <w:jc w:val="center"/>
        <w:outlineLvl w:val="9"/>
        <w:rPr>
          <w:rFonts w:eastAsia="黑体"/>
          <w:sz w:val="24"/>
          <w:szCs w:val="32"/>
        </w:rPr>
      </w:pPr>
      <w:r>
        <w:rPr>
          <w:rFonts w:eastAsia="黑体"/>
          <w:sz w:val="24"/>
          <w:szCs w:val="32"/>
        </w:rPr>
        <w:t>附件3：异常低价评审</w:t>
      </w:r>
      <w:bookmarkEnd w:id="464"/>
    </w:p>
    <w:p w14:paraId="20E17BC0">
      <w:pPr>
        <w:spacing w:line="360" w:lineRule="auto"/>
        <w:ind w:firstLine="480"/>
        <w:rPr>
          <w:sz w:val="24"/>
        </w:rPr>
      </w:pPr>
      <w:r>
        <w:rPr>
          <w:sz w:val="24"/>
        </w:rPr>
        <w:t>评标委员会在推荐中标候选人前，对拟推荐中标候选人的投标报价进行异常低价评审</w:t>
      </w:r>
      <w:r>
        <w:rPr>
          <w:rFonts w:hint="eastAsia"/>
          <w:b/>
          <w:sz w:val="24"/>
        </w:rPr>
        <w:t>（本招标项目</w:t>
      </w:r>
      <w:r>
        <w:rPr>
          <w:b/>
          <w:sz w:val="24"/>
        </w:rPr>
        <w:t>是否执行异常低价评审见评标办法前附表</w:t>
      </w:r>
      <w:r>
        <w:rPr>
          <w:rFonts w:hint="eastAsia"/>
          <w:b/>
          <w:sz w:val="24"/>
        </w:rPr>
        <w:t>）</w:t>
      </w:r>
      <w:r>
        <w:rPr>
          <w:sz w:val="24"/>
        </w:rPr>
        <w:t>，具体要求如下：</w:t>
      </w:r>
    </w:p>
    <w:p w14:paraId="0E2291E6">
      <w:pPr>
        <w:spacing w:line="360" w:lineRule="auto"/>
        <w:ind w:firstLine="480"/>
        <w:rPr>
          <w:sz w:val="24"/>
        </w:rPr>
      </w:pPr>
      <w:r>
        <w:rPr>
          <w:sz w:val="24"/>
        </w:rPr>
        <w:t>（1）评审要求：投标人投标总报价低于</w:t>
      </w:r>
      <w:r>
        <w:rPr>
          <w:rFonts w:hint="eastAsia"/>
          <w:sz w:val="24"/>
        </w:rPr>
        <w:t>最高投标限价</w:t>
      </w:r>
      <w:r>
        <w:rPr>
          <w:sz w:val="24"/>
        </w:rPr>
        <w:t>的异常低价规定指标（见评标办法前附表）且低于评标价平均值的异常低价规定指标（见评标办法前附表）的，评标委员会将进行异常低价评审。</w:t>
      </w:r>
    </w:p>
    <w:p w14:paraId="5DF29195">
      <w:pPr>
        <w:spacing w:line="360" w:lineRule="auto"/>
        <w:ind w:firstLine="480"/>
        <w:rPr>
          <w:sz w:val="24"/>
        </w:rPr>
      </w:pPr>
      <w:r>
        <w:rPr>
          <w:sz w:val="24"/>
        </w:rPr>
        <w:t>（2）证明材料要求：投标人须在投标文件报价文件中作出澄清或者说明，并提供降低工程造价的相关证明</w:t>
      </w:r>
      <w:r>
        <w:rPr>
          <w:rFonts w:hint="eastAsia"/>
          <w:sz w:val="24"/>
        </w:rPr>
        <w:t>材</w:t>
      </w:r>
      <w:r>
        <w:rPr>
          <w:sz w:val="24"/>
        </w:rPr>
        <w:t>料（不限于在人工、材料、机械消耗量、价格、施工措施、方案及其他方面）；同时提供关于合同履行能力及工程质量安全控制的承诺。</w:t>
      </w:r>
    </w:p>
    <w:p w14:paraId="2E246B1C">
      <w:pPr>
        <w:spacing w:line="360" w:lineRule="auto"/>
        <w:ind w:firstLine="480"/>
        <w:rPr>
          <w:sz w:val="24"/>
        </w:rPr>
      </w:pPr>
      <w:r>
        <w:rPr>
          <w:sz w:val="24"/>
        </w:rPr>
        <w:t>（3）以下情形不得作为异常低价投标说明的依据：</w:t>
      </w:r>
    </w:p>
    <w:p w14:paraId="68C1DB2F">
      <w:pPr>
        <w:spacing w:line="360" w:lineRule="auto"/>
        <w:ind w:firstLine="480"/>
        <w:rPr>
          <w:sz w:val="24"/>
        </w:rPr>
      </w:pPr>
      <w:r>
        <w:rPr>
          <w:rFonts w:hint="eastAsia" w:ascii="宋体" w:hAnsi="宋体" w:cs="宋体"/>
          <w:sz w:val="24"/>
        </w:rPr>
        <w:t>①</w:t>
      </w:r>
      <w:r>
        <w:rPr>
          <w:sz w:val="24"/>
        </w:rPr>
        <w:t>机械、材料</w:t>
      </w:r>
      <w:r>
        <w:rPr>
          <w:rFonts w:hint="eastAsia"/>
          <w:sz w:val="24"/>
        </w:rPr>
        <w:t>、设备</w:t>
      </w:r>
      <w:r>
        <w:rPr>
          <w:sz w:val="24"/>
        </w:rPr>
        <w:t>自有或闲置；</w:t>
      </w:r>
    </w:p>
    <w:p w14:paraId="1AD16A17">
      <w:pPr>
        <w:spacing w:line="360" w:lineRule="auto"/>
        <w:ind w:firstLine="480"/>
        <w:rPr>
          <w:sz w:val="24"/>
        </w:rPr>
      </w:pPr>
      <w:r>
        <w:rPr>
          <w:rFonts w:hint="eastAsia" w:ascii="宋体" w:hAnsi="宋体" w:cs="宋体"/>
          <w:sz w:val="24"/>
        </w:rPr>
        <w:t>②</w:t>
      </w:r>
      <w:r>
        <w:rPr>
          <w:sz w:val="24"/>
        </w:rPr>
        <w:t>自有弃土场土源或与邻近项目签订的土方倒运协议；</w:t>
      </w:r>
    </w:p>
    <w:p w14:paraId="4E96F015">
      <w:pPr>
        <w:spacing w:line="360" w:lineRule="auto"/>
        <w:ind w:firstLine="480"/>
        <w:rPr>
          <w:sz w:val="24"/>
        </w:rPr>
      </w:pPr>
      <w:r>
        <w:rPr>
          <w:rFonts w:hint="eastAsia" w:ascii="宋体" w:hAnsi="宋体" w:cs="宋体"/>
          <w:sz w:val="24"/>
        </w:rPr>
        <w:t>③</w:t>
      </w:r>
      <w:r>
        <w:rPr>
          <w:sz w:val="24"/>
        </w:rPr>
        <w:t>人员闲置；</w:t>
      </w:r>
    </w:p>
    <w:p w14:paraId="7D43159E">
      <w:pPr>
        <w:spacing w:line="360" w:lineRule="auto"/>
        <w:ind w:firstLine="480"/>
        <w:rPr>
          <w:sz w:val="24"/>
        </w:rPr>
      </w:pPr>
      <w:r>
        <w:rPr>
          <w:rFonts w:hint="eastAsia" w:ascii="宋体" w:hAnsi="宋体" w:cs="宋体"/>
          <w:sz w:val="24"/>
        </w:rPr>
        <w:t>④</w:t>
      </w:r>
      <w:r>
        <w:rPr>
          <w:sz w:val="24"/>
        </w:rPr>
        <w:t>亏本让利；</w:t>
      </w:r>
    </w:p>
    <w:p w14:paraId="5C51B6F0">
      <w:pPr>
        <w:spacing w:line="360" w:lineRule="auto"/>
        <w:ind w:firstLine="480"/>
        <w:rPr>
          <w:sz w:val="24"/>
        </w:rPr>
      </w:pPr>
      <w:r>
        <w:rPr>
          <w:rFonts w:hint="eastAsia" w:ascii="宋体" w:hAnsi="宋体" w:cs="宋体"/>
          <w:sz w:val="24"/>
        </w:rPr>
        <w:t>⑤</w:t>
      </w:r>
      <w:r>
        <w:rPr>
          <w:sz w:val="24"/>
        </w:rPr>
        <w:sym w:font="Wingdings 2" w:char="00A3"/>
      </w:r>
      <w:r>
        <w:rPr>
          <w:sz w:val="24"/>
        </w:rPr>
        <w:t>企业市场拓展或品牌宣传；</w:t>
      </w:r>
      <w:r>
        <w:rPr>
          <w:sz w:val="24"/>
        </w:rPr>
        <w:sym w:font="Wingdings 2" w:char="00A3"/>
      </w:r>
      <w:r>
        <w:rPr>
          <w:rFonts w:hint="eastAsia"/>
          <w:sz w:val="24"/>
        </w:rPr>
        <w:t>设备设施生产厂家市场拓展或品牌宣传；</w:t>
      </w:r>
    </w:p>
    <w:p w14:paraId="23BE6408">
      <w:pPr>
        <w:spacing w:line="360" w:lineRule="auto"/>
        <w:ind w:firstLine="480"/>
        <w:rPr>
          <w:sz w:val="24"/>
        </w:rPr>
      </w:pPr>
      <w:r>
        <w:rPr>
          <w:rFonts w:hint="eastAsia" w:ascii="宋体" w:hAnsi="宋体" w:cs="宋体"/>
          <w:sz w:val="24"/>
        </w:rPr>
        <w:t>⑥</w:t>
      </w:r>
      <w:r>
        <w:rPr>
          <w:sz w:val="24"/>
        </w:rPr>
        <w:sym w:font="Wingdings 2" w:char="00A3"/>
      </w:r>
      <w:r>
        <w:rPr>
          <w:sz w:val="24"/>
        </w:rPr>
        <w:t>降低或改变原设计方案、技术工艺、施工标准的；</w:t>
      </w:r>
    </w:p>
    <w:p w14:paraId="74BA3571">
      <w:pPr>
        <w:spacing w:line="360" w:lineRule="auto"/>
        <w:ind w:firstLine="480"/>
        <w:rPr>
          <w:sz w:val="24"/>
        </w:rPr>
      </w:pPr>
      <w:r>
        <w:rPr>
          <w:rFonts w:hint="eastAsia" w:ascii="宋体" w:hAnsi="宋体" w:cs="宋体"/>
          <w:sz w:val="24"/>
        </w:rPr>
        <w:t>⑦</w:t>
      </w:r>
      <w:r>
        <w:rPr>
          <w:sz w:val="24"/>
        </w:rPr>
        <w:t>类似项目业绩；</w:t>
      </w:r>
    </w:p>
    <w:p w14:paraId="1F30430E">
      <w:pPr>
        <w:spacing w:line="360" w:lineRule="auto"/>
        <w:ind w:firstLine="480"/>
        <w:rPr>
          <w:sz w:val="24"/>
        </w:rPr>
      </w:pPr>
      <w:r>
        <w:rPr>
          <w:rFonts w:hint="eastAsia" w:ascii="宋体" w:hAnsi="宋体" w:cs="宋体"/>
          <w:sz w:val="24"/>
        </w:rPr>
        <w:t>⑧</w:t>
      </w:r>
      <w:r>
        <w:rPr>
          <w:sz w:val="24"/>
        </w:rPr>
        <w:t>评标委员会认为不得作为降低投标报价依据的情形。</w:t>
      </w:r>
    </w:p>
    <w:p w14:paraId="013F75E0">
      <w:pPr>
        <w:spacing w:line="360" w:lineRule="auto"/>
        <w:ind w:firstLine="480"/>
        <w:rPr>
          <w:sz w:val="24"/>
        </w:rPr>
      </w:pPr>
      <w:r>
        <w:rPr>
          <w:sz w:val="24"/>
        </w:rPr>
        <w:t>（4）评审标准：评标委员会对通过评审的异常低价中标候选人合同履行能力及工程质量安全等风险进行全面评估，并作为评标结果的附件提交给招标人。投标人在投标文件中未作出有效澄清、说明或评标委员会认定（</w:t>
      </w:r>
      <w:r>
        <w:rPr>
          <w:rFonts w:hint="eastAsia"/>
          <w:sz w:val="24"/>
        </w:rPr>
        <w:t>按照</w:t>
      </w:r>
      <w:r>
        <w:rPr>
          <w:sz w:val="24"/>
        </w:rPr>
        <w:t>少数服从多数的原则）其存在履约及质量安全风险的，评标委员会应否决其投标，不推荐其为中标候选人。</w:t>
      </w:r>
    </w:p>
    <w:p w14:paraId="34E796D0">
      <w:pPr>
        <w:widowControl/>
        <w:ind w:firstLine="0" w:firstLineChars="0"/>
        <w:jc w:val="left"/>
        <w:rPr>
          <w:sz w:val="24"/>
        </w:rPr>
      </w:pPr>
      <w:r>
        <w:rPr>
          <w:sz w:val="24"/>
        </w:rPr>
        <w:br w:type="page"/>
      </w:r>
    </w:p>
    <w:p w14:paraId="59CDC1DD">
      <w:pPr>
        <w:keepNext/>
        <w:keepLines/>
        <w:spacing w:beforeLines="100" w:afterLines="100"/>
        <w:ind w:firstLine="0" w:firstLineChars="0"/>
        <w:jc w:val="left"/>
        <w:outlineLvl w:val="1"/>
        <w:rPr>
          <w:rFonts w:eastAsia="黑体"/>
          <w:sz w:val="32"/>
          <w:szCs w:val="32"/>
        </w:rPr>
      </w:pPr>
      <w:bookmarkStart w:id="465" w:name="_Toc12770"/>
      <w:bookmarkStart w:id="466" w:name="_Toc16506"/>
      <w:r>
        <w:rPr>
          <w:rFonts w:eastAsia="黑体"/>
          <w:sz w:val="32"/>
          <w:szCs w:val="32"/>
        </w:rPr>
        <w:t>1. 评标方法</w:t>
      </w:r>
      <w:bookmarkEnd w:id="465"/>
      <w:bookmarkEnd w:id="466"/>
    </w:p>
    <w:p w14:paraId="0740B715">
      <w:pPr>
        <w:spacing w:line="360" w:lineRule="auto"/>
        <w:ind w:firstLine="480"/>
        <w:rPr>
          <w:sz w:val="24"/>
        </w:rPr>
      </w:pPr>
      <w:r>
        <w:rPr>
          <w:sz w:val="24"/>
        </w:rPr>
        <w:t>1.1本次评标采用技术评分最低标价法。</w:t>
      </w:r>
    </w:p>
    <w:p w14:paraId="426D597B">
      <w:pPr>
        <w:spacing w:line="360" w:lineRule="auto"/>
        <w:ind w:firstLine="480"/>
        <w:rPr>
          <w:sz w:val="24"/>
        </w:rPr>
      </w:pPr>
      <w:r>
        <w:rPr>
          <w:sz w:val="24"/>
        </w:rPr>
        <w:t>1.2评标委员会对满足招标文件实质性要求的投标文件，按照本章第2.2款规定的评分标准进行评分。</w:t>
      </w:r>
    </w:p>
    <w:p w14:paraId="3E4AA8CB">
      <w:pPr>
        <w:spacing w:line="360" w:lineRule="auto"/>
        <w:ind w:firstLine="480"/>
        <w:rPr>
          <w:rFonts w:ascii="宋体" w:hAnsi="宋体" w:cs="宋体"/>
          <w:sz w:val="24"/>
        </w:rPr>
      </w:pPr>
      <w:r>
        <w:rPr>
          <w:sz w:val="24"/>
        </w:rPr>
        <w:t>1.3</w:t>
      </w:r>
      <w:r>
        <w:rPr>
          <w:rFonts w:hint="eastAsia"/>
          <w:sz w:val="24"/>
        </w:rPr>
        <w:t>评标委员会</w:t>
      </w:r>
      <w:r>
        <w:rPr>
          <w:rFonts w:hint="eastAsia"/>
          <w:sz w:val="24"/>
          <w:lang w:val="en-US" w:eastAsia="zh-CN"/>
        </w:rPr>
        <w:t>按照</w:t>
      </w:r>
      <w:r>
        <w:rPr>
          <w:rFonts w:hint="eastAsia"/>
          <w:sz w:val="24"/>
        </w:rPr>
        <w:t>得分由高到低</w:t>
      </w:r>
      <w:r>
        <w:rPr>
          <w:rFonts w:hint="eastAsia"/>
          <w:sz w:val="24"/>
          <w:lang w:val="en-US" w:eastAsia="zh-CN"/>
        </w:rPr>
        <w:t>排序</w:t>
      </w:r>
      <w:r>
        <w:rPr>
          <w:rFonts w:hint="eastAsia"/>
          <w:sz w:val="24"/>
        </w:rPr>
        <w:t>，对排名在招标文件规定数量以内的投标人的报价文件进行评审</w:t>
      </w:r>
      <w:r>
        <w:rPr>
          <w:rFonts w:hint="eastAsia"/>
          <w:sz w:val="24"/>
          <w:lang w:eastAsia="zh-CN"/>
        </w:rPr>
        <w:t>，</w:t>
      </w:r>
      <w:r>
        <w:rPr>
          <w:rFonts w:hint="eastAsia"/>
          <w:sz w:val="24"/>
          <w:lang w:val="en-US" w:eastAsia="zh-CN"/>
        </w:rPr>
        <w:t>按照评标价由低到高的顺序推荐中标候选人</w:t>
      </w:r>
      <w:r>
        <w:rPr>
          <w:rFonts w:hint="eastAsia"/>
          <w:sz w:val="24"/>
        </w:rPr>
        <w:t>，</w:t>
      </w:r>
      <w:r>
        <w:rPr>
          <w:rFonts w:hint="eastAsia"/>
          <w:sz w:val="24"/>
          <w:lang w:val="en-US" w:eastAsia="zh-CN"/>
        </w:rPr>
        <w:t>评标价相同</w:t>
      </w:r>
      <w:r>
        <w:rPr>
          <w:rFonts w:hint="eastAsia"/>
          <w:sz w:val="24"/>
        </w:rPr>
        <w:t>时，中标候选人排序方法见评标办法前附表；或根据招标人授权直接确定中标人。不得推荐为中标候选人、确定为中标人的情形见本章第3.7款、第3.</w:t>
      </w:r>
      <w:r>
        <w:rPr>
          <w:rFonts w:hint="eastAsia"/>
          <w:sz w:val="24"/>
          <w:lang w:val="en-US" w:eastAsia="zh-CN"/>
        </w:rPr>
        <w:t>9</w:t>
      </w:r>
      <w:r>
        <w:rPr>
          <w:rFonts w:hint="eastAsia"/>
          <w:sz w:val="24"/>
        </w:rPr>
        <w:t>.1项</w:t>
      </w:r>
      <w:r>
        <w:rPr>
          <w:rFonts w:ascii="宋体" w:hAnsi="宋体" w:cs="宋体"/>
          <w:sz w:val="24"/>
        </w:rPr>
        <w:t>。</w:t>
      </w:r>
    </w:p>
    <w:p w14:paraId="719409CE">
      <w:pPr>
        <w:spacing w:line="360" w:lineRule="auto"/>
        <w:ind w:firstLine="480"/>
        <w:rPr>
          <w:sz w:val="24"/>
        </w:rPr>
      </w:pPr>
      <w:r>
        <w:rPr>
          <w:sz w:val="24"/>
        </w:rPr>
        <w:t>1.4本次评标的先后顺序及最多可中标段数量见评标办法前附表。被推荐为第一中标候选人的标段个数已达到最多允许中标的标段个数的投标人，在后续标段不再被推荐为中标候选人，但仍参与评审。</w:t>
      </w:r>
    </w:p>
    <w:p w14:paraId="10521245">
      <w:pPr>
        <w:spacing w:line="360" w:lineRule="auto"/>
        <w:ind w:firstLine="480"/>
        <w:rPr>
          <w:sz w:val="24"/>
        </w:rPr>
      </w:pPr>
      <w:r>
        <w:rPr>
          <w:sz w:val="24"/>
        </w:rPr>
        <w:t>1.5评标结束后如有某标段的第一中标候选人发生变化的情况，不影响其他标段排序。</w:t>
      </w:r>
    </w:p>
    <w:p w14:paraId="273A0E03">
      <w:pPr>
        <w:spacing w:line="360" w:lineRule="auto"/>
        <w:ind w:firstLine="480"/>
        <w:rPr>
          <w:sz w:val="24"/>
        </w:rPr>
      </w:pPr>
      <w:r>
        <w:rPr>
          <w:sz w:val="24"/>
        </w:rPr>
        <w:t>1.6招标人</w:t>
      </w:r>
      <w:r>
        <w:rPr>
          <w:rFonts w:hint="eastAsia"/>
          <w:sz w:val="24"/>
        </w:rPr>
        <w:t>应当</w:t>
      </w:r>
      <w:r>
        <w:rPr>
          <w:sz w:val="24"/>
        </w:rPr>
        <w:t>根据项目的实际情况，在评标办法正文及前附表中列明所有否决投标的情形；第三</w:t>
      </w:r>
      <w:r>
        <w:rPr>
          <w:rFonts w:hint="eastAsia" w:ascii="宋体" w:hAnsi="宋体" w:cs="宋体"/>
          <w:sz w:val="24"/>
        </w:rPr>
        <w:t>章“评标办法”没</w:t>
      </w:r>
      <w:r>
        <w:rPr>
          <w:sz w:val="24"/>
        </w:rPr>
        <w:t>有列明的否决投标的情形，一律不得作为评审依据。</w:t>
      </w:r>
    </w:p>
    <w:p w14:paraId="73CF9121">
      <w:pPr>
        <w:keepNext/>
        <w:keepLines/>
        <w:snapToGrid w:val="0"/>
        <w:spacing w:beforeLines="100" w:afterLines="100"/>
        <w:ind w:firstLine="0" w:firstLineChars="0"/>
        <w:jc w:val="left"/>
        <w:outlineLvl w:val="1"/>
        <w:rPr>
          <w:rFonts w:eastAsia="黑体"/>
          <w:sz w:val="32"/>
          <w:szCs w:val="32"/>
        </w:rPr>
      </w:pPr>
      <w:bookmarkStart w:id="467" w:name="_Toc6382"/>
      <w:bookmarkStart w:id="468" w:name="_Toc10611"/>
      <w:r>
        <w:rPr>
          <w:rFonts w:eastAsia="黑体"/>
          <w:sz w:val="32"/>
          <w:szCs w:val="32"/>
        </w:rPr>
        <w:t>2. 评审标准</w:t>
      </w:r>
      <w:bookmarkEnd w:id="467"/>
      <w:bookmarkEnd w:id="468"/>
    </w:p>
    <w:p w14:paraId="43A6E254">
      <w:pPr>
        <w:keepNext/>
        <w:keepLines/>
        <w:snapToGrid w:val="0"/>
        <w:spacing w:beforeLines="100" w:afterLines="100"/>
        <w:ind w:firstLine="0" w:firstLineChars="0"/>
        <w:jc w:val="left"/>
        <w:outlineLvl w:val="9"/>
        <w:rPr>
          <w:rFonts w:eastAsia="黑体"/>
          <w:bCs/>
          <w:sz w:val="24"/>
          <w:szCs w:val="32"/>
        </w:rPr>
      </w:pPr>
      <w:bookmarkStart w:id="469" w:name="_Toc138689414"/>
      <w:r>
        <w:rPr>
          <w:rFonts w:eastAsia="黑体"/>
          <w:bCs/>
          <w:sz w:val="24"/>
          <w:szCs w:val="32"/>
        </w:rPr>
        <w:t>2.1 初步评审标准</w:t>
      </w:r>
      <w:bookmarkEnd w:id="469"/>
    </w:p>
    <w:p w14:paraId="55799FD9">
      <w:pPr>
        <w:spacing w:line="360" w:lineRule="auto"/>
        <w:ind w:firstLine="480"/>
        <w:rPr>
          <w:sz w:val="24"/>
        </w:rPr>
      </w:pPr>
      <w:r>
        <w:rPr>
          <w:sz w:val="24"/>
        </w:rPr>
        <w:t>2.1.1 形式评审标准：见评标办法前附表。</w:t>
      </w:r>
    </w:p>
    <w:p w14:paraId="681DA81E">
      <w:pPr>
        <w:spacing w:line="360" w:lineRule="auto"/>
        <w:ind w:firstLine="480"/>
        <w:rPr>
          <w:sz w:val="24"/>
        </w:rPr>
      </w:pPr>
      <w:r>
        <w:rPr>
          <w:sz w:val="24"/>
        </w:rPr>
        <w:t>2.1.2 资格评审标准：见评标办法前附表。</w:t>
      </w:r>
    </w:p>
    <w:p w14:paraId="5B9C9D7A">
      <w:pPr>
        <w:spacing w:line="360" w:lineRule="auto"/>
        <w:ind w:firstLine="480"/>
        <w:rPr>
          <w:sz w:val="24"/>
        </w:rPr>
      </w:pPr>
      <w:r>
        <w:rPr>
          <w:sz w:val="24"/>
        </w:rPr>
        <w:t>2.1.3 响应性评审标准：见评标办法前附表。</w:t>
      </w:r>
    </w:p>
    <w:p w14:paraId="33B9FD16">
      <w:pPr>
        <w:keepNext/>
        <w:keepLines/>
        <w:spacing w:beforeLines="100" w:afterLines="100"/>
        <w:ind w:firstLine="0" w:firstLineChars="0"/>
        <w:jc w:val="left"/>
        <w:outlineLvl w:val="9"/>
        <w:rPr>
          <w:rFonts w:eastAsia="黑体"/>
          <w:bCs/>
          <w:sz w:val="24"/>
          <w:szCs w:val="32"/>
        </w:rPr>
      </w:pPr>
      <w:bookmarkStart w:id="470" w:name="_Toc138689415"/>
      <w:r>
        <w:rPr>
          <w:rFonts w:eastAsia="黑体"/>
          <w:bCs/>
          <w:sz w:val="24"/>
          <w:szCs w:val="32"/>
        </w:rPr>
        <w:t xml:space="preserve">2.2 </w:t>
      </w:r>
      <w:r>
        <w:rPr>
          <w:rFonts w:hint="eastAsia" w:eastAsia="黑体"/>
          <w:bCs/>
          <w:sz w:val="24"/>
          <w:szCs w:val="32"/>
        </w:rPr>
        <w:t>详细</w:t>
      </w:r>
      <w:r>
        <w:rPr>
          <w:rFonts w:eastAsia="黑体"/>
          <w:bCs/>
          <w:sz w:val="24"/>
          <w:szCs w:val="32"/>
        </w:rPr>
        <w:t>评审标准</w:t>
      </w:r>
      <w:bookmarkEnd w:id="470"/>
    </w:p>
    <w:p w14:paraId="55250EAD">
      <w:pPr>
        <w:spacing w:line="360" w:lineRule="auto"/>
        <w:ind w:firstLine="480"/>
        <w:rPr>
          <w:sz w:val="24"/>
        </w:rPr>
      </w:pPr>
      <w:r>
        <w:rPr>
          <w:sz w:val="24"/>
        </w:rPr>
        <w:t>2.2.1商务文件和技术文件分值构成：见评标办法前附表。</w:t>
      </w:r>
    </w:p>
    <w:p w14:paraId="3AEBBB5A">
      <w:pPr>
        <w:spacing w:line="360" w:lineRule="auto"/>
        <w:ind w:firstLine="480"/>
        <w:rPr>
          <w:sz w:val="24"/>
        </w:rPr>
      </w:pPr>
      <w:r>
        <w:rPr>
          <w:sz w:val="24"/>
        </w:rPr>
        <w:t>2.2.2评分标准：</w:t>
      </w:r>
    </w:p>
    <w:p w14:paraId="0F2AC840">
      <w:pPr>
        <w:spacing w:line="360" w:lineRule="auto"/>
        <w:ind w:firstLine="480"/>
        <w:rPr>
          <w:sz w:val="24"/>
        </w:rPr>
      </w:pPr>
      <w:r>
        <w:rPr>
          <w:sz w:val="24"/>
        </w:rPr>
        <w:t>（1）技术文件评分标准：见评标办法前附表；</w:t>
      </w:r>
    </w:p>
    <w:p w14:paraId="2932E0B8">
      <w:pPr>
        <w:spacing w:line="360" w:lineRule="auto"/>
        <w:ind w:firstLine="480"/>
        <w:rPr>
          <w:sz w:val="24"/>
        </w:rPr>
      </w:pPr>
      <w:r>
        <w:rPr>
          <w:sz w:val="24"/>
        </w:rPr>
        <w:t>（2）商务文件评分标准：见评标办法前附表</w:t>
      </w:r>
      <w:r>
        <w:rPr>
          <w:rFonts w:hint="eastAsia"/>
          <w:sz w:val="24"/>
        </w:rPr>
        <w:t>。</w:t>
      </w:r>
    </w:p>
    <w:p w14:paraId="531E4ED4">
      <w:pPr>
        <w:spacing w:line="360" w:lineRule="auto"/>
        <w:ind w:firstLine="480"/>
        <w:rPr>
          <w:sz w:val="24"/>
        </w:rPr>
      </w:pPr>
      <w:r>
        <w:rPr>
          <w:sz w:val="24"/>
        </w:rPr>
        <w:t>2.2.3报价文件详细评审标准：见评标办法前附表。</w:t>
      </w:r>
    </w:p>
    <w:p w14:paraId="74A02176">
      <w:pPr>
        <w:keepNext/>
        <w:keepLines/>
        <w:spacing w:beforeLines="100" w:afterLines="100"/>
        <w:ind w:firstLine="0" w:firstLineChars="0"/>
        <w:jc w:val="left"/>
        <w:outlineLvl w:val="1"/>
        <w:rPr>
          <w:rFonts w:eastAsia="黑体"/>
          <w:sz w:val="32"/>
          <w:szCs w:val="32"/>
        </w:rPr>
      </w:pPr>
      <w:bookmarkStart w:id="471" w:name="_Toc2928"/>
      <w:bookmarkStart w:id="472" w:name="_Toc7521"/>
      <w:r>
        <w:rPr>
          <w:rFonts w:eastAsia="黑体"/>
          <w:sz w:val="32"/>
          <w:szCs w:val="32"/>
        </w:rPr>
        <w:t>3. 评标程序</w:t>
      </w:r>
      <w:bookmarkEnd w:id="471"/>
      <w:bookmarkEnd w:id="472"/>
    </w:p>
    <w:p w14:paraId="348C4E7F">
      <w:pPr>
        <w:keepNext/>
        <w:keepLines/>
        <w:spacing w:beforeLines="100" w:afterLines="100"/>
        <w:ind w:firstLine="0" w:firstLineChars="0"/>
        <w:jc w:val="left"/>
        <w:outlineLvl w:val="9"/>
        <w:rPr>
          <w:rFonts w:eastAsia="黑体"/>
          <w:bCs/>
          <w:sz w:val="24"/>
          <w:szCs w:val="32"/>
        </w:rPr>
      </w:pPr>
      <w:bookmarkStart w:id="473" w:name="_Toc138689417"/>
      <w:r>
        <w:rPr>
          <w:rFonts w:eastAsia="黑体"/>
          <w:bCs/>
          <w:sz w:val="24"/>
          <w:szCs w:val="32"/>
        </w:rPr>
        <w:t>3.1 商务文件、技术文件初步评审</w:t>
      </w:r>
      <w:bookmarkEnd w:id="473"/>
    </w:p>
    <w:p w14:paraId="6B92B908">
      <w:pPr>
        <w:spacing w:line="360" w:lineRule="auto"/>
        <w:ind w:firstLine="480"/>
        <w:rPr>
          <w:sz w:val="24"/>
        </w:rPr>
      </w:pPr>
      <w:r>
        <w:rPr>
          <w:sz w:val="24"/>
        </w:rPr>
        <w:t>评标委员会依据本章第2.1.1项、第2.1.2项、第2.1.3项规定的</w:t>
      </w:r>
      <w:r>
        <w:rPr>
          <w:rFonts w:hint="eastAsia"/>
          <w:sz w:val="24"/>
        </w:rPr>
        <w:t>评审</w:t>
      </w:r>
      <w:r>
        <w:rPr>
          <w:sz w:val="24"/>
        </w:rPr>
        <w:t>标准对商务文件、技术文件进行</w:t>
      </w:r>
      <w:r>
        <w:rPr>
          <w:rFonts w:hint="eastAsia"/>
          <w:sz w:val="24"/>
        </w:rPr>
        <w:t>初步</w:t>
      </w:r>
      <w:r>
        <w:rPr>
          <w:sz w:val="24"/>
        </w:rPr>
        <w:t>评审。有一项不符合评审标准的，评标委员会应否决其投标。</w:t>
      </w:r>
    </w:p>
    <w:p w14:paraId="4B098E1F">
      <w:pPr>
        <w:keepNext/>
        <w:keepLines/>
        <w:spacing w:beforeLines="100" w:afterLines="100"/>
        <w:ind w:firstLine="0" w:firstLineChars="0"/>
        <w:jc w:val="left"/>
        <w:outlineLvl w:val="9"/>
        <w:rPr>
          <w:rFonts w:eastAsia="黑体"/>
          <w:bCs/>
          <w:sz w:val="24"/>
          <w:szCs w:val="32"/>
        </w:rPr>
      </w:pPr>
      <w:bookmarkStart w:id="474" w:name="_Toc138689418"/>
      <w:r>
        <w:rPr>
          <w:rFonts w:eastAsia="黑体"/>
          <w:bCs/>
          <w:sz w:val="24"/>
          <w:szCs w:val="32"/>
        </w:rPr>
        <w:t>3.2 商务文件、技术文件详细评审</w:t>
      </w:r>
      <w:bookmarkEnd w:id="474"/>
    </w:p>
    <w:p w14:paraId="05598021">
      <w:pPr>
        <w:spacing w:line="360" w:lineRule="auto"/>
        <w:ind w:firstLine="480"/>
        <w:rPr>
          <w:snapToGrid w:val="0"/>
          <w:kern w:val="0"/>
          <w:sz w:val="24"/>
          <w:shd w:val="clear" w:color="auto" w:fill="FFFFFF"/>
          <w:lang w:val="zh-CN"/>
        </w:rPr>
      </w:pPr>
      <w:r>
        <w:rPr>
          <w:snapToGrid w:val="0"/>
          <w:kern w:val="0"/>
          <w:sz w:val="24"/>
          <w:shd w:val="clear" w:color="auto" w:fill="FFFFFF"/>
          <w:lang w:val="zh-CN"/>
        </w:rPr>
        <w:t xml:space="preserve">3.2.1 </w:t>
      </w:r>
      <w:r>
        <w:rPr>
          <w:sz w:val="24"/>
        </w:rPr>
        <w:t>评标委员会</w:t>
      </w:r>
      <w:r>
        <w:rPr>
          <w:rFonts w:hint="eastAsia"/>
          <w:sz w:val="24"/>
        </w:rPr>
        <w:t>按照</w:t>
      </w:r>
      <w:r>
        <w:rPr>
          <w:sz w:val="24"/>
        </w:rPr>
        <w:t>本章第</w:t>
      </w:r>
      <w:r>
        <w:rPr>
          <w:snapToGrid w:val="0"/>
          <w:kern w:val="0"/>
          <w:sz w:val="24"/>
          <w:shd w:val="clear" w:color="auto" w:fill="FFFFFF"/>
          <w:lang w:val="zh-CN"/>
        </w:rPr>
        <w:t>2.2款规定的量化因素和分值进行打分，并计算出各投标人的商务及技术得分。</w:t>
      </w:r>
    </w:p>
    <w:p w14:paraId="29231103">
      <w:pPr>
        <w:spacing w:line="360" w:lineRule="auto"/>
        <w:ind w:firstLine="480"/>
        <w:rPr>
          <w:sz w:val="24"/>
        </w:rPr>
      </w:pPr>
      <w:r>
        <w:rPr>
          <w:sz w:val="24"/>
        </w:rPr>
        <w:t>（1）</w:t>
      </w:r>
      <w:r>
        <w:rPr>
          <w:rFonts w:hint="eastAsia"/>
          <w:sz w:val="24"/>
        </w:rPr>
        <w:t>按照</w:t>
      </w:r>
      <w:r>
        <w:rPr>
          <w:sz w:val="24"/>
        </w:rPr>
        <w:t>本章第2.2.2（1）目规定的评审因素和分值计算出</w:t>
      </w:r>
      <w:r>
        <w:rPr>
          <w:rFonts w:hint="eastAsia"/>
          <w:sz w:val="24"/>
        </w:rPr>
        <w:t>技术文件</w:t>
      </w:r>
      <w:r>
        <w:rPr>
          <w:sz w:val="24"/>
        </w:rPr>
        <w:t>得分A；</w:t>
      </w:r>
    </w:p>
    <w:p w14:paraId="61771442">
      <w:pPr>
        <w:spacing w:line="360" w:lineRule="auto"/>
        <w:ind w:firstLine="480"/>
        <w:rPr>
          <w:sz w:val="24"/>
        </w:rPr>
      </w:pPr>
      <w:r>
        <w:rPr>
          <w:sz w:val="24"/>
        </w:rPr>
        <w:t>（2）</w:t>
      </w:r>
      <w:r>
        <w:rPr>
          <w:rFonts w:hint="eastAsia"/>
          <w:sz w:val="24"/>
        </w:rPr>
        <w:t>按照</w:t>
      </w:r>
      <w:r>
        <w:rPr>
          <w:sz w:val="24"/>
        </w:rPr>
        <w:t>本章第2.2.2（2）目规定的评审因素和分值计算出</w:t>
      </w:r>
      <w:r>
        <w:rPr>
          <w:rFonts w:hint="eastAsia"/>
          <w:sz w:val="24"/>
        </w:rPr>
        <w:t>商务文件</w:t>
      </w:r>
      <w:r>
        <w:rPr>
          <w:sz w:val="24"/>
        </w:rPr>
        <w:t>得分B</w:t>
      </w:r>
      <w:r>
        <w:rPr>
          <w:rFonts w:hint="eastAsia"/>
          <w:sz w:val="24"/>
        </w:rPr>
        <w:t>。</w:t>
      </w:r>
    </w:p>
    <w:p w14:paraId="55ECDC3B">
      <w:pPr>
        <w:spacing w:line="360" w:lineRule="auto"/>
        <w:ind w:firstLine="480"/>
        <w:rPr>
          <w:sz w:val="24"/>
        </w:rPr>
      </w:pPr>
      <w:r>
        <w:rPr>
          <w:sz w:val="24"/>
        </w:rPr>
        <w:t>3.2.2 得分计算的确定</w:t>
      </w:r>
    </w:p>
    <w:p w14:paraId="48547B93">
      <w:pPr>
        <w:spacing w:line="360" w:lineRule="auto"/>
        <w:ind w:firstLine="480"/>
        <w:rPr>
          <w:sz w:val="24"/>
        </w:rPr>
      </w:pPr>
      <w:r>
        <w:rPr>
          <w:sz w:val="24"/>
        </w:rPr>
        <w:t>（</w:t>
      </w:r>
      <w:r>
        <w:rPr>
          <w:rFonts w:hint="eastAsia"/>
          <w:sz w:val="24"/>
        </w:rPr>
        <w:t>1</w:t>
      </w:r>
      <w:r>
        <w:rPr>
          <w:sz w:val="24"/>
        </w:rPr>
        <w:t>）技术文件详细评审得分计算</w:t>
      </w:r>
    </w:p>
    <w:p w14:paraId="52CB4875">
      <w:pPr>
        <w:spacing w:line="360" w:lineRule="auto"/>
        <w:ind w:firstLine="480"/>
        <w:rPr>
          <w:sz w:val="24"/>
        </w:rPr>
      </w:pPr>
      <w:r>
        <w:rPr>
          <w:sz w:val="24"/>
        </w:rPr>
        <w:t>本章第2.2.2（</w:t>
      </w:r>
      <w:r>
        <w:rPr>
          <w:rFonts w:hint="eastAsia"/>
          <w:sz w:val="24"/>
        </w:rPr>
        <w:t>1</w:t>
      </w:r>
      <w:r>
        <w:rPr>
          <w:sz w:val="24"/>
        </w:rPr>
        <w:t>）目属于技术文件详细评审内容，得分的计算见评标办法前附表。</w:t>
      </w:r>
    </w:p>
    <w:p w14:paraId="4147DEAB">
      <w:pPr>
        <w:spacing w:line="360" w:lineRule="auto"/>
        <w:ind w:firstLine="480"/>
        <w:rPr>
          <w:sz w:val="24"/>
        </w:rPr>
      </w:pPr>
      <w:r>
        <w:rPr>
          <w:sz w:val="24"/>
        </w:rPr>
        <w:t>（</w:t>
      </w:r>
      <w:r>
        <w:rPr>
          <w:rFonts w:hint="eastAsia"/>
          <w:sz w:val="24"/>
        </w:rPr>
        <w:t>2</w:t>
      </w:r>
      <w:r>
        <w:rPr>
          <w:sz w:val="24"/>
        </w:rPr>
        <w:t>）商务文件详细评审得分计算</w:t>
      </w:r>
    </w:p>
    <w:p w14:paraId="654847CD">
      <w:pPr>
        <w:spacing w:line="360" w:lineRule="auto"/>
        <w:ind w:firstLine="480"/>
        <w:rPr>
          <w:snapToGrid w:val="0"/>
          <w:kern w:val="0"/>
          <w:sz w:val="24"/>
          <w:shd w:val="clear" w:color="auto" w:fill="FFFFFF"/>
          <w:lang w:val="zh-CN"/>
        </w:rPr>
      </w:pPr>
      <w:r>
        <w:rPr>
          <w:sz w:val="24"/>
        </w:rPr>
        <w:t>本章第2.2.2（</w:t>
      </w:r>
      <w:r>
        <w:rPr>
          <w:rFonts w:hint="eastAsia"/>
          <w:sz w:val="24"/>
        </w:rPr>
        <w:t>2</w:t>
      </w:r>
      <w:r>
        <w:rPr>
          <w:sz w:val="24"/>
        </w:rPr>
        <w:t>）目属于商务文件详细评审内容</w:t>
      </w:r>
      <w:r>
        <w:rPr>
          <w:rFonts w:hint="eastAsia"/>
          <w:sz w:val="24"/>
        </w:rPr>
        <w:t>，</w:t>
      </w:r>
      <w:r>
        <w:rPr>
          <w:sz w:val="24"/>
        </w:rPr>
        <w:t>投标人第2.2.2项第（</w:t>
      </w:r>
      <w:r>
        <w:rPr>
          <w:rFonts w:hint="eastAsia"/>
          <w:sz w:val="24"/>
        </w:rPr>
        <w:t>2</w:t>
      </w:r>
      <w:r>
        <w:rPr>
          <w:sz w:val="24"/>
        </w:rPr>
        <w:t>）目得分以评标委员会各成员对该目的打分平均值确定。</w:t>
      </w:r>
    </w:p>
    <w:p w14:paraId="2ABDCB4B">
      <w:pPr>
        <w:spacing w:line="360" w:lineRule="auto"/>
        <w:ind w:firstLine="480"/>
        <w:rPr>
          <w:snapToGrid w:val="0"/>
          <w:kern w:val="0"/>
          <w:sz w:val="24"/>
          <w:shd w:val="clear" w:color="auto" w:fill="FFFFFF"/>
          <w:lang w:val="zh-CN"/>
        </w:rPr>
      </w:pPr>
      <w:r>
        <w:rPr>
          <w:snapToGrid w:val="0"/>
          <w:kern w:val="0"/>
          <w:sz w:val="24"/>
          <w:shd w:val="clear" w:color="auto" w:fill="FFFFFF"/>
        </w:rPr>
        <w:t>3.2.3</w:t>
      </w:r>
      <w:r>
        <w:rPr>
          <w:rFonts w:hint="eastAsia"/>
          <w:snapToGrid w:val="0"/>
          <w:kern w:val="0"/>
          <w:sz w:val="24"/>
          <w:shd w:val="clear" w:color="auto" w:fill="FFFFFF"/>
          <w:lang w:val="en-US" w:eastAsia="zh-CN"/>
        </w:rPr>
        <w:t xml:space="preserve"> </w:t>
      </w:r>
      <w:r>
        <w:rPr>
          <w:snapToGrid w:val="0"/>
          <w:kern w:val="0"/>
          <w:sz w:val="24"/>
          <w:shd w:val="clear" w:color="auto" w:fill="FFFFFF"/>
        </w:rPr>
        <w:t>评委对技术</w:t>
      </w:r>
      <w:r>
        <w:rPr>
          <w:rFonts w:hint="eastAsia"/>
          <w:snapToGrid w:val="0"/>
          <w:kern w:val="0"/>
          <w:sz w:val="24"/>
          <w:shd w:val="clear" w:color="auto" w:fill="FFFFFF"/>
        </w:rPr>
        <w:t>文件</w:t>
      </w:r>
      <w:r>
        <w:rPr>
          <w:snapToGrid w:val="0"/>
          <w:kern w:val="0"/>
          <w:sz w:val="24"/>
          <w:shd w:val="clear" w:color="auto" w:fill="FFFFFF"/>
        </w:rPr>
        <w:t>打分在招标文件第2.2.2（</w:t>
      </w:r>
      <w:r>
        <w:rPr>
          <w:rFonts w:hint="eastAsia"/>
          <w:snapToGrid w:val="0"/>
          <w:kern w:val="0"/>
          <w:sz w:val="24"/>
          <w:shd w:val="clear" w:color="auto" w:fill="FFFFFF"/>
        </w:rPr>
        <w:t>1</w:t>
      </w:r>
      <w:r>
        <w:rPr>
          <w:snapToGrid w:val="0"/>
          <w:kern w:val="0"/>
          <w:sz w:val="24"/>
          <w:shd w:val="clear" w:color="auto" w:fill="FFFFFF"/>
        </w:rPr>
        <w:t>）目规定评审总分的90%以上（含）、60%以下（含）的投标人，评委应提出充足的理由，该理由在评标委员会集体讨论并确认后记入评标报告，否则该评委应当且仅就评分理由重新提出充足的理由。</w:t>
      </w:r>
    </w:p>
    <w:p w14:paraId="703DF9BE">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4</w:t>
      </w:r>
      <w:r>
        <w:rPr>
          <w:snapToGrid w:val="0"/>
          <w:kern w:val="0"/>
          <w:sz w:val="24"/>
          <w:shd w:val="clear" w:color="auto" w:fill="FFFFFF"/>
          <w:lang w:val="zh-CN"/>
        </w:rPr>
        <w:t xml:space="preserve"> </w:t>
      </w:r>
      <w:r>
        <w:rPr>
          <w:sz w:val="24"/>
        </w:rPr>
        <w:t>投标人商务及技术得分</w:t>
      </w:r>
      <w:r>
        <w:rPr>
          <w:snapToGrid w:val="0"/>
          <w:kern w:val="0"/>
          <w:sz w:val="24"/>
          <w:shd w:val="clear" w:color="auto" w:fill="FFFFFF"/>
          <w:lang w:val="zh-CN"/>
        </w:rPr>
        <w:t>=A+B。</w:t>
      </w:r>
    </w:p>
    <w:p w14:paraId="6D48D701">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5</w:t>
      </w:r>
      <w:r>
        <w:rPr>
          <w:snapToGrid w:val="0"/>
          <w:kern w:val="0"/>
          <w:sz w:val="24"/>
          <w:shd w:val="clear" w:color="auto" w:fill="FFFFFF"/>
          <w:lang w:val="zh-CN"/>
        </w:rPr>
        <w:t xml:space="preserve"> 评标委员会按照投标人的商务及技术得分由高到低排序，排名在评标办法前附表规定数量以内的投标人，其商务文件和技术文件通过详细评审。</w:t>
      </w:r>
    </w:p>
    <w:p w14:paraId="00E8CB29">
      <w:pPr>
        <w:spacing w:line="360" w:lineRule="auto"/>
        <w:ind w:firstLine="480"/>
        <w:rPr>
          <w:snapToGrid w:val="0"/>
          <w:kern w:val="0"/>
          <w:sz w:val="24"/>
          <w:shd w:val="clear" w:color="auto" w:fill="FFFFFF"/>
          <w:lang w:val="zh-CN"/>
        </w:rPr>
      </w:pPr>
      <w:r>
        <w:rPr>
          <w:snapToGrid w:val="0"/>
          <w:kern w:val="0"/>
          <w:sz w:val="24"/>
          <w:shd w:val="clear" w:color="auto" w:fill="FFFFFF"/>
          <w:lang w:val="zh-CN"/>
        </w:rPr>
        <w:t>3.2.</w:t>
      </w:r>
      <w:r>
        <w:rPr>
          <w:snapToGrid w:val="0"/>
          <w:kern w:val="0"/>
          <w:sz w:val="24"/>
          <w:shd w:val="clear" w:color="auto" w:fill="FFFFFF"/>
        </w:rPr>
        <w:t>6</w:t>
      </w:r>
      <w:r>
        <w:rPr>
          <w:snapToGrid w:val="0"/>
          <w:kern w:val="0"/>
          <w:sz w:val="24"/>
          <w:shd w:val="clear" w:color="auto" w:fill="FFFFFF"/>
          <w:lang w:val="zh-CN"/>
        </w:rPr>
        <w:t xml:space="preserve"> 通过商务文件和技术文件初步评审的投标人不少于3个且未超过评标办法前附表第3.2.</w:t>
      </w:r>
      <w:r>
        <w:rPr>
          <w:rFonts w:hint="eastAsia"/>
          <w:snapToGrid w:val="0"/>
          <w:kern w:val="0"/>
          <w:sz w:val="24"/>
          <w:shd w:val="clear" w:color="auto" w:fill="FFFFFF"/>
        </w:rPr>
        <w:t>5</w:t>
      </w:r>
      <w:r>
        <w:rPr>
          <w:snapToGrid w:val="0"/>
          <w:kern w:val="0"/>
          <w:sz w:val="24"/>
          <w:shd w:val="clear" w:color="auto" w:fill="FFFFFF"/>
          <w:lang w:val="zh-CN"/>
        </w:rPr>
        <w:t>项规定数量的，均通过投标文件商务文件和技术文件详细评审，不再对投标人的商务文件和技术文件进行评分。</w:t>
      </w:r>
    </w:p>
    <w:p w14:paraId="6F2BD915">
      <w:pPr>
        <w:keepNext/>
        <w:keepLines/>
        <w:spacing w:beforeLines="100" w:afterLines="100"/>
        <w:ind w:firstLine="0" w:firstLineChars="0"/>
        <w:jc w:val="left"/>
        <w:outlineLvl w:val="9"/>
        <w:rPr>
          <w:rFonts w:eastAsia="黑体"/>
          <w:bCs/>
          <w:sz w:val="24"/>
          <w:szCs w:val="32"/>
        </w:rPr>
      </w:pPr>
      <w:bookmarkStart w:id="475" w:name="_Toc138689419"/>
      <w:r>
        <w:rPr>
          <w:rFonts w:eastAsia="黑体"/>
          <w:bCs/>
          <w:sz w:val="24"/>
          <w:szCs w:val="32"/>
        </w:rPr>
        <w:t>3.3 报价文件公布</w:t>
      </w:r>
      <w:bookmarkEnd w:id="475"/>
    </w:p>
    <w:p w14:paraId="0EC79A96">
      <w:pPr>
        <w:spacing w:line="360" w:lineRule="auto"/>
        <w:ind w:firstLine="480"/>
        <w:rPr>
          <w:sz w:val="24"/>
        </w:rPr>
      </w:pPr>
      <w:r>
        <w:rPr>
          <w:sz w:val="24"/>
        </w:rPr>
        <w:t>商务文件、技术文件评审结束后，</w:t>
      </w:r>
      <w:r>
        <w:rPr>
          <w:rFonts w:hint="eastAsia"/>
          <w:sz w:val="24"/>
        </w:rPr>
        <w:t>公布</w:t>
      </w:r>
      <w:r>
        <w:rPr>
          <w:sz w:val="24"/>
        </w:rPr>
        <w:t>通过商务和技术文件评审的</w:t>
      </w:r>
      <w:r>
        <w:rPr>
          <w:rFonts w:hint="eastAsia"/>
          <w:sz w:val="24"/>
        </w:rPr>
        <w:t>投标人的投标报价</w:t>
      </w:r>
      <w:r>
        <w:rPr>
          <w:sz w:val="24"/>
        </w:rPr>
        <w:t>。</w:t>
      </w:r>
    </w:p>
    <w:p w14:paraId="3026339C">
      <w:pPr>
        <w:keepNext/>
        <w:keepLines/>
        <w:spacing w:beforeLines="100" w:afterLines="100"/>
        <w:ind w:firstLine="0" w:firstLineChars="0"/>
        <w:jc w:val="left"/>
        <w:outlineLvl w:val="9"/>
        <w:rPr>
          <w:rFonts w:eastAsia="黑体"/>
          <w:bCs/>
          <w:sz w:val="24"/>
          <w:szCs w:val="32"/>
        </w:rPr>
      </w:pPr>
      <w:bookmarkStart w:id="476" w:name="_Toc138689420"/>
      <w:r>
        <w:rPr>
          <w:rFonts w:eastAsia="黑体"/>
          <w:bCs/>
          <w:sz w:val="24"/>
          <w:szCs w:val="32"/>
        </w:rPr>
        <w:t>3.4 报价文件初步评审</w:t>
      </w:r>
      <w:bookmarkEnd w:id="476"/>
    </w:p>
    <w:p w14:paraId="2736F47F">
      <w:pPr>
        <w:spacing w:line="360" w:lineRule="auto"/>
        <w:ind w:firstLine="480"/>
        <w:rPr>
          <w:sz w:val="24"/>
        </w:rPr>
      </w:pPr>
      <w:r>
        <w:rPr>
          <w:sz w:val="24"/>
        </w:rPr>
        <w:t>3.4.1评标委员会依据本章第2.1.1项、第2.1.3项规定的评审标准对报价文件进行初步评审。有一项不符合评审标准的，评标委员会应否决其投标。</w:t>
      </w:r>
    </w:p>
    <w:p w14:paraId="654F73E4">
      <w:pPr>
        <w:spacing w:line="360" w:lineRule="auto"/>
        <w:ind w:firstLine="480"/>
        <w:rPr>
          <w:sz w:val="24"/>
        </w:rPr>
      </w:pPr>
      <w:r>
        <w:rPr>
          <w:sz w:val="24"/>
        </w:rPr>
        <w:t>3.4.2 初步评审时，评标委员会应对报价文件进行分析和整理工作，从而发现并提取其中可能存在的对招标范围理解的偏差、投标报价的算术性错误、缺漏项、投标报价构成不合理、不平衡报价等存在明显异常的问题，并就这些问题整理审议后，决定需要投标人进行澄清、说明的问题，向投标人发出问题澄清通知。</w:t>
      </w:r>
    </w:p>
    <w:p w14:paraId="4F1A97AB">
      <w:pPr>
        <w:spacing w:line="360" w:lineRule="auto"/>
        <w:ind w:firstLine="480"/>
        <w:rPr>
          <w:sz w:val="24"/>
        </w:rPr>
      </w:pPr>
      <w:r>
        <w:rPr>
          <w:sz w:val="24"/>
        </w:rPr>
        <w:t xml:space="preserve">3.4.3 分析和整理工作的内容和步骤： </w:t>
      </w:r>
    </w:p>
    <w:p w14:paraId="028F0C4F">
      <w:pPr>
        <w:spacing w:line="360" w:lineRule="auto"/>
        <w:ind w:firstLine="480"/>
        <w:rPr>
          <w:sz w:val="24"/>
        </w:rPr>
      </w:pPr>
      <w:r>
        <w:rPr>
          <w:sz w:val="24"/>
        </w:rPr>
        <w:t xml:space="preserve">（1）投标文件在符合性、响应性等方面存在的偏差； </w:t>
      </w:r>
    </w:p>
    <w:p w14:paraId="04A90E6A">
      <w:pPr>
        <w:spacing w:line="360" w:lineRule="auto"/>
        <w:ind w:firstLine="480"/>
        <w:rPr>
          <w:sz w:val="24"/>
        </w:rPr>
      </w:pPr>
      <w:r>
        <w:rPr>
          <w:sz w:val="24"/>
        </w:rPr>
        <w:t xml:space="preserve">（2）投标文件存在的算术计算错误和修正结果； </w:t>
      </w:r>
    </w:p>
    <w:p w14:paraId="2424CB6B">
      <w:pPr>
        <w:spacing w:line="360" w:lineRule="auto"/>
        <w:ind w:firstLine="480"/>
        <w:rPr>
          <w:sz w:val="24"/>
        </w:rPr>
      </w:pPr>
      <w:r>
        <w:rPr>
          <w:sz w:val="24"/>
        </w:rPr>
        <w:t xml:space="preserve">（3）在列出的所有偏差中，属于重大偏差的情形和相关依据；在列出的所有偏差中，属于细微偏差的情形； </w:t>
      </w:r>
    </w:p>
    <w:p w14:paraId="0BCDC223">
      <w:pPr>
        <w:spacing w:line="360" w:lineRule="auto"/>
        <w:ind w:firstLine="480"/>
        <w:rPr>
          <w:sz w:val="24"/>
        </w:rPr>
      </w:pPr>
      <w:r>
        <w:rPr>
          <w:sz w:val="24"/>
        </w:rPr>
        <w:t>（4）评标委员会审核确认分析和整理工作结果。</w:t>
      </w:r>
    </w:p>
    <w:p w14:paraId="7CD02041">
      <w:pPr>
        <w:spacing w:line="360" w:lineRule="auto"/>
        <w:ind w:firstLine="480"/>
        <w:rPr>
          <w:sz w:val="24"/>
        </w:rPr>
      </w:pPr>
      <w:r>
        <w:rPr>
          <w:sz w:val="24"/>
        </w:rPr>
        <w:t>3.4.4 除按照第二</w:t>
      </w:r>
      <w:r>
        <w:rPr>
          <w:rFonts w:hint="eastAsia" w:ascii="宋体" w:hAnsi="宋体" w:cs="宋体"/>
          <w:sz w:val="24"/>
        </w:rPr>
        <w:t>章“投标人须知”</w:t>
      </w:r>
      <w:r>
        <w:rPr>
          <w:sz w:val="24"/>
        </w:rPr>
        <w:t>第1.12.3项、第1.12.4项对细微偏差进行处理外，对于其他细微偏差</w:t>
      </w:r>
      <w:r>
        <w:rPr>
          <w:rFonts w:hint="eastAsia"/>
          <w:sz w:val="24"/>
        </w:rPr>
        <w:t>按照</w:t>
      </w:r>
      <w:r>
        <w:rPr>
          <w:sz w:val="24"/>
        </w:rPr>
        <w:t>以下规定处理：</w:t>
      </w:r>
    </w:p>
    <w:p w14:paraId="1104A3F3">
      <w:pPr>
        <w:spacing w:line="360" w:lineRule="auto"/>
        <w:ind w:firstLine="480"/>
        <w:rPr>
          <w:sz w:val="24"/>
        </w:rPr>
      </w:pPr>
      <w:r>
        <w:rPr>
          <w:sz w:val="24"/>
        </w:rPr>
        <w:t>（1）投标文件中填报的投标报价、投标工期、工程质量标准、安全目标前后不一致时，以投标函填报的为准；</w:t>
      </w:r>
    </w:p>
    <w:p w14:paraId="178D4415">
      <w:pPr>
        <w:spacing w:line="360" w:lineRule="auto"/>
        <w:ind w:firstLine="480"/>
        <w:rPr>
          <w:sz w:val="24"/>
        </w:rPr>
      </w:pPr>
      <w:r>
        <w:rPr>
          <w:sz w:val="24"/>
        </w:rPr>
        <w:t>（2）投标报价有算术错误的，评标委员会</w:t>
      </w:r>
      <w:r>
        <w:rPr>
          <w:rFonts w:hint="eastAsia"/>
          <w:sz w:val="24"/>
        </w:rPr>
        <w:t>按照</w:t>
      </w:r>
      <w:r>
        <w:rPr>
          <w:sz w:val="24"/>
        </w:rPr>
        <w:t>以下原则对投标报价进行修正，修正的价格经投标人书面确认后具有约束力。投标人不接受修正价格的，评标委员会应否决其投标。</w:t>
      </w:r>
    </w:p>
    <w:p w14:paraId="28231DBF">
      <w:pPr>
        <w:spacing w:line="360" w:lineRule="auto"/>
        <w:ind w:firstLine="480"/>
        <w:rPr>
          <w:sz w:val="24"/>
        </w:rPr>
      </w:pPr>
      <w:r>
        <w:rPr>
          <w:rFonts w:hint="eastAsia" w:ascii="宋体" w:hAnsi="宋体" w:cs="宋体"/>
          <w:sz w:val="24"/>
        </w:rPr>
        <w:t>①</w:t>
      </w:r>
      <w:r>
        <w:rPr>
          <w:sz w:val="24"/>
        </w:rPr>
        <w:t>投标文件中的大写金额与小写金额不一致的，以大写金额为准；</w:t>
      </w:r>
    </w:p>
    <w:p w14:paraId="65D025BB">
      <w:pPr>
        <w:spacing w:line="360" w:lineRule="auto"/>
        <w:ind w:firstLine="480"/>
        <w:rPr>
          <w:sz w:val="24"/>
        </w:rPr>
      </w:pPr>
      <w:r>
        <w:rPr>
          <w:rFonts w:hint="eastAsia" w:ascii="宋体" w:hAnsi="宋体" w:cs="宋体"/>
          <w:sz w:val="24"/>
        </w:rPr>
        <w:t>②</w:t>
      </w:r>
      <w:r>
        <w:rPr>
          <w:sz w:val="24"/>
        </w:rPr>
        <w:t>总价金额与依据单价计算出的结果不一致的，以单价金额为准修正总价，但单价金额小数点有明显错误的除外；</w:t>
      </w:r>
    </w:p>
    <w:p w14:paraId="0BF12DE0">
      <w:pPr>
        <w:spacing w:line="360" w:lineRule="auto"/>
        <w:ind w:firstLine="480"/>
        <w:rPr>
          <w:sz w:val="24"/>
        </w:rPr>
      </w:pPr>
      <w:r>
        <w:rPr>
          <w:rFonts w:hint="eastAsia" w:ascii="宋体" w:hAnsi="宋体" w:cs="宋体"/>
          <w:sz w:val="24"/>
        </w:rPr>
        <w:t>③</w:t>
      </w:r>
      <w:r>
        <w:rPr>
          <w:sz w:val="24"/>
        </w:rPr>
        <w:t>当单价与数量相乘不等于合价时，以单价计算为准，如果单价有明显的小数点位置差错，应以标出的合价为准，同时对单价予以修正；</w:t>
      </w:r>
    </w:p>
    <w:p w14:paraId="18AB4EE3">
      <w:pPr>
        <w:spacing w:line="360" w:lineRule="auto"/>
        <w:ind w:firstLine="480"/>
        <w:rPr>
          <w:sz w:val="24"/>
        </w:rPr>
      </w:pPr>
      <w:r>
        <w:rPr>
          <w:rFonts w:hint="eastAsia" w:ascii="宋体" w:hAnsi="宋体" w:cs="宋体"/>
          <w:sz w:val="24"/>
        </w:rPr>
        <w:t>④</w:t>
      </w:r>
      <w:r>
        <w:rPr>
          <w:sz w:val="24"/>
        </w:rPr>
        <w:t>当各子目的合价累计不等于总价时，应以各子目合价累计数为准，修正总价。</w:t>
      </w:r>
    </w:p>
    <w:p w14:paraId="3387DF13">
      <w:pPr>
        <w:spacing w:line="360" w:lineRule="auto"/>
        <w:ind w:firstLine="480"/>
        <w:rPr>
          <w:sz w:val="24"/>
        </w:rPr>
      </w:pPr>
      <w:r>
        <w:rPr>
          <w:sz w:val="24"/>
        </w:rPr>
        <w:t>（3）工程量清单中的投标报价有其他错误的，评标委员会</w:t>
      </w:r>
      <w:r>
        <w:rPr>
          <w:rFonts w:hint="eastAsia"/>
          <w:sz w:val="24"/>
        </w:rPr>
        <w:t>按照</w:t>
      </w:r>
      <w:r>
        <w:rPr>
          <w:sz w:val="24"/>
        </w:rPr>
        <w:t>以下原则对投标报价进行修正，修正的价格经投标人书面确认后具有约束力。投标人不接受修正价格的，评标委员会应否决其投标。</w:t>
      </w:r>
    </w:p>
    <w:p w14:paraId="12846E69">
      <w:pPr>
        <w:spacing w:line="360" w:lineRule="auto"/>
        <w:ind w:firstLine="480"/>
        <w:rPr>
          <w:sz w:val="24"/>
        </w:rPr>
      </w:pPr>
      <w:r>
        <w:rPr>
          <w:rFonts w:hint="eastAsia" w:ascii="宋体" w:hAnsi="宋体" w:cs="宋体"/>
          <w:sz w:val="24"/>
        </w:rPr>
        <w:t>①</w:t>
      </w:r>
      <w:r>
        <w:rPr>
          <w:sz w:val="24"/>
        </w:rPr>
        <w:t>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33CA31A">
      <w:pPr>
        <w:spacing w:line="360" w:lineRule="auto"/>
        <w:ind w:firstLine="480"/>
        <w:rPr>
          <w:sz w:val="24"/>
        </w:rPr>
      </w:pPr>
      <w:r>
        <w:rPr>
          <w:rFonts w:hint="eastAsia" w:ascii="宋体" w:hAnsi="宋体" w:cs="宋体"/>
          <w:sz w:val="24"/>
        </w:rPr>
        <w:t>②</w:t>
      </w:r>
      <w:r>
        <w:rPr>
          <w:sz w:val="24"/>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C2EA2A4">
      <w:pPr>
        <w:spacing w:line="360" w:lineRule="auto"/>
        <w:ind w:firstLine="480"/>
        <w:rPr>
          <w:sz w:val="24"/>
        </w:rPr>
      </w:pPr>
      <w:r>
        <w:rPr>
          <w:rFonts w:hint="eastAsia" w:ascii="宋体" w:hAnsi="宋体" w:cs="宋体"/>
          <w:sz w:val="24"/>
        </w:rPr>
        <w:t>③</w:t>
      </w:r>
      <w:r>
        <w:rPr>
          <w:sz w:val="24"/>
        </w:rPr>
        <w:t>当单价与数量的乘积与合价（金额）虽然一致，但投标人修改了该子目的工程数量，则其合价</w:t>
      </w:r>
      <w:r>
        <w:rPr>
          <w:rFonts w:hint="eastAsia"/>
          <w:sz w:val="24"/>
        </w:rPr>
        <w:t>按照</w:t>
      </w:r>
      <w:r>
        <w:rPr>
          <w:sz w:val="24"/>
        </w:rPr>
        <w:t>招标人给定的工程数量乘以投标人所报单价予以修正。</w:t>
      </w:r>
    </w:p>
    <w:p w14:paraId="659A334F">
      <w:pPr>
        <w:spacing w:line="360" w:lineRule="auto"/>
        <w:ind w:firstLine="480"/>
        <w:rPr>
          <w:sz w:val="24"/>
        </w:rPr>
      </w:pPr>
      <w:r>
        <w:rPr>
          <w:rFonts w:hint="eastAsia" w:ascii="宋体" w:hAnsi="宋体" w:cs="宋体"/>
          <w:sz w:val="24"/>
        </w:rPr>
        <w:t>④</w:t>
      </w:r>
      <w:r>
        <w:rPr>
          <w:sz w:val="24"/>
        </w:rPr>
        <w:t>当各子目的合价累计不等于总价时，应以各子目合价累计数为准，修正总价。</w:t>
      </w:r>
    </w:p>
    <w:p w14:paraId="544BC807">
      <w:pPr>
        <w:spacing w:line="360" w:lineRule="auto"/>
        <w:ind w:firstLine="480"/>
        <w:rPr>
          <w:sz w:val="24"/>
        </w:rPr>
      </w:pPr>
      <w:r>
        <w:rPr>
          <w:sz w:val="24"/>
        </w:rPr>
        <w:t>（4）投标报价存在细微偏差的，评标委员会</w:t>
      </w:r>
      <w:r>
        <w:rPr>
          <w:rFonts w:hint="eastAsia"/>
          <w:sz w:val="24"/>
        </w:rPr>
        <w:t>按照</w:t>
      </w:r>
      <w:r>
        <w:rPr>
          <w:sz w:val="24"/>
        </w:rPr>
        <w:t>以上原则对投标报价进行处理，并要求投标人澄清确认，投标人拒不澄清确认的，评标委员会应当否决其投标。</w:t>
      </w:r>
    </w:p>
    <w:p w14:paraId="2238CD54">
      <w:pPr>
        <w:spacing w:line="360" w:lineRule="auto"/>
        <w:ind w:firstLine="480"/>
        <w:rPr>
          <w:sz w:val="24"/>
        </w:rPr>
      </w:pPr>
      <w:r>
        <w:rPr>
          <w:sz w:val="24"/>
        </w:rPr>
        <w:t>3.4.5 修正后的最终投标报价若超过最高投标限价（如有），评标委员会应否决其投标。</w:t>
      </w:r>
    </w:p>
    <w:p w14:paraId="74C27F17">
      <w:pPr>
        <w:keepNext/>
        <w:keepLines/>
        <w:spacing w:beforeLines="100" w:afterLines="100"/>
        <w:ind w:firstLine="0" w:firstLineChars="0"/>
        <w:jc w:val="left"/>
        <w:outlineLvl w:val="9"/>
        <w:rPr>
          <w:rFonts w:eastAsia="黑体"/>
          <w:bCs/>
          <w:sz w:val="24"/>
          <w:szCs w:val="32"/>
        </w:rPr>
      </w:pPr>
      <w:bookmarkStart w:id="477" w:name="_Toc138689421"/>
      <w:r>
        <w:rPr>
          <w:rFonts w:eastAsia="黑体"/>
          <w:bCs/>
          <w:sz w:val="24"/>
          <w:szCs w:val="32"/>
        </w:rPr>
        <w:t>3.5 报价文件详细评审</w:t>
      </w:r>
      <w:bookmarkEnd w:id="477"/>
    </w:p>
    <w:p w14:paraId="49F6A46A">
      <w:pPr>
        <w:spacing w:line="360" w:lineRule="auto"/>
        <w:ind w:firstLine="480"/>
        <w:rPr>
          <w:sz w:val="24"/>
        </w:rPr>
      </w:pPr>
      <w:r>
        <w:rPr>
          <w:sz w:val="24"/>
        </w:rPr>
        <w:t>3.5.</w:t>
      </w:r>
      <w:r>
        <w:rPr>
          <w:rFonts w:hint="eastAsia"/>
          <w:sz w:val="24"/>
        </w:rPr>
        <w:t>1</w:t>
      </w:r>
      <w:r>
        <w:rPr>
          <w:sz w:val="24"/>
        </w:rPr>
        <w:t>评标委员会</w:t>
      </w:r>
      <w:r>
        <w:rPr>
          <w:rFonts w:hint="eastAsia"/>
          <w:sz w:val="24"/>
        </w:rPr>
        <w:t>按照</w:t>
      </w:r>
      <w:r>
        <w:rPr>
          <w:sz w:val="24"/>
        </w:rPr>
        <w:t>本章第2.2款规定的量化因素和标准进行价格折算，计算出评标价，并编制价格比较一览表。</w:t>
      </w:r>
    </w:p>
    <w:p w14:paraId="2D7A7943">
      <w:pPr>
        <w:spacing w:line="360" w:lineRule="auto"/>
        <w:ind w:firstLine="480"/>
        <w:rPr>
          <w:sz w:val="24"/>
          <w:lang w:val="zh-CN"/>
        </w:rPr>
      </w:pPr>
      <w:r>
        <w:rPr>
          <w:sz w:val="24"/>
          <w:lang w:val="zh-CN"/>
        </w:rPr>
        <w:t>3.5.</w:t>
      </w:r>
      <w:r>
        <w:rPr>
          <w:rFonts w:hint="eastAsia"/>
          <w:sz w:val="24"/>
        </w:rPr>
        <w:t>2</w:t>
      </w:r>
      <w:r>
        <w:rPr>
          <w:sz w:val="24"/>
          <w:lang w:val="zh-CN"/>
        </w:rPr>
        <w:t>评标委员会发现投标人的报价明显低于其他投标报价，使得其投标报价可能低于其</w:t>
      </w:r>
      <w:r>
        <w:rPr>
          <w:rFonts w:hint="eastAsia"/>
          <w:sz w:val="24"/>
        </w:rPr>
        <w:t>个别</w:t>
      </w:r>
      <w:r>
        <w:rPr>
          <w:sz w:val="24"/>
          <w:lang w:val="zh-CN"/>
        </w:rPr>
        <w:t>成本的，应当要求该投标人作出书面说明并提供相应的证明材料。投标人不能合理说明或者不能提供相应证明材料的，评标委员会应当认定该投标人以低于成本报价竞标，否决其投标。</w:t>
      </w:r>
    </w:p>
    <w:p w14:paraId="22139D5A">
      <w:pPr>
        <w:keepNext/>
        <w:keepLines/>
        <w:spacing w:beforeLines="100" w:afterLines="100"/>
        <w:ind w:firstLine="0" w:firstLineChars="0"/>
        <w:jc w:val="left"/>
        <w:outlineLvl w:val="9"/>
        <w:rPr>
          <w:rFonts w:eastAsia="黑体"/>
          <w:bCs/>
          <w:sz w:val="24"/>
          <w:szCs w:val="32"/>
        </w:rPr>
      </w:pPr>
      <w:bookmarkStart w:id="478" w:name="_Toc138689422"/>
      <w:r>
        <w:rPr>
          <w:rFonts w:eastAsia="黑体"/>
          <w:bCs/>
          <w:sz w:val="24"/>
          <w:szCs w:val="32"/>
        </w:rPr>
        <w:t>3.6 投标文件的澄清和说明或补正</w:t>
      </w:r>
      <w:bookmarkEnd w:id="478"/>
    </w:p>
    <w:p w14:paraId="3564644D">
      <w:pPr>
        <w:spacing w:line="360" w:lineRule="auto"/>
        <w:ind w:firstLine="480"/>
        <w:rPr>
          <w:sz w:val="24"/>
        </w:rPr>
      </w:pPr>
      <w:r>
        <w:rPr>
          <w:sz w:val="24"/>
        </w:rPr>
        <w:t>3.6.1 在评标过程中，评标委员会可以要求投标人对投标文件中含义不明确、对同类问题表述不一致或者有明显文字和计算错误的内容做必要的澄清、说明或补正。评标委员会不接受投标人主动提出的澄清、说明或补正。</w:t>
      </w:r>
    </w:p>
    <w:p w14:paraId="02B48BBC">
      <w:pPr>
        <w:spacing w:line="360" w:lineRule="auto"/>
        <w:ind w:firstLine="480"/>
        <w:rPr>
          <w:sz w:val="24"/>
        </w:rPr>
      </w:pPr>
      <w:r>
        <w:rPr>
          <w:sz w:val="24"/>
        </w:rPr>
        <w:t>3.6.2 澄清、说明或补正不得超出投标文件的范围且不得改变投标文件的实质性内容，并构成投标文件的组成部分。</w:t>
      </w:r>
    </w:p>
    <w:p w14:paraId="299CAAC9">
      <w:pPr>
        <w:spacing w:line="360" w:lineRule="auto"/>
        <w:ind w:firstLine="480"/>
        <w:rPr>
          <w:sz w:val="24"/>
        </w:rPr>
      </w:pPr>
      <w:r>
        <w:rPr>
          <w:sz w:val="24"/>
        </w:rPr>
        <w:t>3.6.3 评标委员会对投标人提交的澄清、说明或补正有疑问的，可以要求投标人进一步澄清、说明或补正，直至满足评标委员会的要求。</w:t>
      </w:r>
    </w:p>
    <w:p w14:paraId="49F7ED3A">
      <w:pPr>
        <w:keepNext/>
        <w:keepLines/>
        <w:spacing w:beforeLines="100" w:afterLines="100"/>
        <w:ind w:firstLine="0" w:firstLineChars="0"/>
        <w:jc w:val="left"/>
        <w:outlineLvl w:val="9"/>
        <w:rPr>
          <w:rFonts w:eastAsia="黑体"/>
          <w:bCs/>
          <w:sz w:val="24"/>
          <w:szCs w:val="32"/>
        </w:rPr>
      </w:pPr>
      <w:bookmarkStart w:id="479" w:name="_Toc138689423"/>
      <w:r>
        <w:rPr>
          <w:rFonts w:eastAsia="黑体"/>
          <w:bCs/>
          <w:sz w:val="24"/>
          <w:szCs w:val="32"/>
        </w:rPr>
        <w:t>3.7 否决投标的情形</w:t>
      </w:r>
      <w:bookmarkEnd w:id="479"/>
    </w:p>
    <w:p w14:paraId="1E09A741">
      <w:pPr>
        <w:spacing w:line="360" w:lineRule="auto"/>
        <w:ind w:firstLine="480"/>
        <w:rPr>
          <w:sz w:val="24"/>
        </w:rPr>
      </w:pPr>
      <w:r>
        <w:rPr>
          <w:sz w:val="24"/>
        </w:rPr>
        <w:t>3.7.1 投标人不符合本章第3.1款、第3.4款的，评标委员会应否决其投标。</w:t>
      </w:r>
    </w:p>
    <w:p w14:paraId="748A678E">
      <w:pPr>
        <w:spacing w:line="360" w:lineRule="auto"/>
        <w:ind w:firstLine="480"/>
        <w:rPr>
          <w:sz w:val="24"/>
        </w:rPr>
      </w:pPr>
      <w:r>
        <w:rPr>
          <w:sz w:val="24"/>
        </w:rPr>
        <w:t>3.7.2</w:t>
      </w:r>
      <w:r>
        <w:rPr>
          <w:rFonts w:hint="eastAsia"/>
          <w:sz w:val="24"/>
        </w:rPr>
        <w:t xml:space="preserve"> </w:t>
      </w:r>
      <w:r>
        <w:rPr>
          <w:sz w:val="24"/>
        </w:rPr>
        <w:t>否决投标的其他情形，见评标办法前附表。</w:t>
      </w:r>
    </w:p>
    <w:p w14:paraId="5FD88FB7">
      <w:pPr>
        <w:spacing w:line="360" w:lineRule="auto"/>
        <w:ind w:firstLine="480"/>
        <w:rPr>
          <w:sz w:val="24"/>
        </w:rPr>
      </w:pPr>
      <w:r>
        <w:rPr>
          <w:sz w:val="24"/>
        </w:rPr>
        <w:t>3.7.3</w:t>
      </w:r>
      <w:r>
        <w:rPr>
          <w:rFonts w:hint="eastAsia"/>
          <w:sz w:val="24"/>
        </w:rPr>
        <w:t xml:space="preserve"> </w:t>
      </w:r>
      <w:r>
        <w:rPr>
          <w:sz w:val="24"/>
        </w:rPr>
        <w:t>投标人未通过本章第3.5.</w:t>
      </w:r>
      <w:r>
        <w:rPr>
          <w:rFonts w:hint="eastAsia"/>
          <w:sz w:val="24"/>
        </w:rPr>
        <w:t>2</w:t>
      </w:r>
      <w:r>
        <w:rPr>
          <w:sz w:val="24"/>
        </w:rPr>
        <w:t>项评审的，评标委员会应否决其投标。</w:t>
      </w:r>
    </w:p>
    <w:p w14:paraId="68C01225">
      <w:pPr>
        <w:widowControl/>
        <w:spacing w:line="360" w:lineRule="auto"/>
        <w:ind w:firstLine="480"/>
        <w:rPr>
          <w:sz w:val="24"/>
        </w:rPr>
      </w:pPr>
      <w:r>
        <w:rPr>
          <w:rFonts w:hint="eastAsia"/>
          <w:sz w:val="24"/>
        </w:rPr>
        <w:t>3.7.4 投标人未通过异常低价评审的，评标委员会应否决其投标，不得推荐为中标候选人、确定为中标人。异常低价评审见评标办法前附表。</w:t>
      </w:r>
    </w:p>
    <w:p w14:paraId="7FD8290D">
      <w:pPr>
        <w:keepNext/>
        <w:keepLines/>
        <w:spacing w:beforeLines="100" w:afterLines="100"/>
        <w:ind w:firstLine="0" w:firstLineChars="0"/>
        <w:jc w:val="left"/>
        <w:outlineLvl w:val="9"/>
        <w:rPr>
          <w:rFonts w:eastAsia="黑体"/>
          <w:bCs/>
          <w:sz w:val="24"/>
          <w:szCs w:val="32"/>
        </w:rPr>
      </w:pPr>
      <w:bookmarkStart w:id="480" w:name="_Toc138689424"/>
      <w:r>
        <w:rPr>
          <w:rFonts w:eastAsia="黑体"/>
          <w:bCs/>
          <w:sz w:val="24"/>
          <w:szCs w:val="32"/>
        </w:rPr>
        <w:t>3.8 不得否决投标的情形</w:t>
      </w:r>
      <w:bookmarkEnd w:id="480"/>
    </w:p>
    <w:p w14:paraId="75B76B27">
      <w:pPr>
        <w:spacing w:line="360" w:lineRule="auto"/>
        <w:ind w:firstLine="480"/>
        <w:rPr>
          <w:sz w:val="24"/>
        </w:rPr>
      </w:pPr>
      <w:r>
        <w:rPr>
          <w:sz w:val="24"/>
        </w:rPr>
        <w:t>投标文件存在第二章</w:t>
      </w:r>
      <w:r>
        <w:rPr>
          <w:rFonts w:hint="eastAsia" w:ascii="宋体" w:hAnsi="宋体" w:cs="宋体"/>
          <w:sz w:val="24"/>
        </w:rPr>
        <w:t>“投标人须知”</w:t>
      </w:r>
      <w:r>
        <w:rPr>
          <w:sz w:val="24"/>
        </w:rPr>
        <w:t>第1.12.3项所列情形的，均视为细微偏差，评标委员会不得否决投标人的投标，应按照第二</w:t>
      </w:r>
      <w:r>
        <w:rPr>
          <w:rFonts w:hint="eastAsia" w:ascii="宋体" w:hAnsi="宋体" w:cs="宋体"/>
          <w:sz w:val="24"/>
        </w:rPr>
        <w:t>章“投标人须知”</w:t>
      </w:r>
      <w:r>
        <w:rPr>
          <w:sz w:val="24"/>
        </w:rPr>
        <w:t>第1.12.4项规定的原则处理。</w:t>
      </w:r>
    </w:p>
    <w:p w14:paraId="09DD8E37">
      <w:pPr>
        <w:keepNext/>
        <w:keepLines/>
        <w:spacing w:beforeLines="100" w:afterLines="100"/>
        <w:ind w:firstLine="0" w:firstLineChars="0"/>
        <w:jc w:val="left"/>
        <w:outlineLvl w:val="9"/>
        <w:rPr>
          <w:rFonts w:eastAsia="黑体"/>
          <w:bCs/>
          <w:sz w:val="24"/>
          <w:szCs w:val="32"/>
        </w:rPr>
      </w:pPr>
      <w:bookmarkStart w:id="481" w:name="_Toc138689425"/>
      <w:r>
        <w:rPr>
          <w:rFonts w:eastAsia="黑体"/>
          <w:bCs/>
          <w:sz w:val="24"/>
          <w:szCs w:val="32"/>
        </w:rPr>
        <w:t>3.9 评标结果</w:t>
      </w:r>
      <w:bookmarkEnd w:id="481"/>
    </w:p>
    <w:p w14:paraId="78D9A82F">
      <w:pPr>
        <w:spacing w:line="360" w:lineRule="auto"/>
        <w:ind w:firstLine="480"/>
        <w:rPr>
          <w:sz w:val="24"/>
        </w:rPr>
      </w:pPr>
      <w:r>
        <w:rPr>
          <w:sz w:val="24"/>
        </w:rPr>
        <w:t>3.9.1 评标委员会对拟推荐的中标候选人进行查询，存在投标人须知第1.4.4项规定情形的，不得推荐为中标候选人，查询要求如下：</w:t>
      </w:r>
    </w:p>
    <w:p w14:paraId="7AA1F2D1">
      <w:pPr>
        <w:spacing w:line="360" w:lineRule="auto"/>
        <w:ind w:firstLine="482"/>
        <w:rPr>
          <w:b/>
          <w:sz w:val="24"/>
        </w:rPr>
      </w:pPr>
      <w:r>
        <w:rPr>
          <w:b/>
          <w:sz w:val="24"/>
        </w:rPr>
        <w:t>（1）评标委员会仅</w:t>
      </w:r>
      <w:r>
        <w:rPr>
          <w:rFonts w:hint="eastAsia" w:ascii="宋体" w:hAnsi="宋体" w:cs="宋体"/>
          <w:b/>
          <w:sz w:val="24"/>
        </w:rPr>
        <w:t>通过“国家企业信用信息公示系统”查询</w:t>
      </w:r>
      <w:r>
        <w:rPr>
          <w:b/>
          <w:sz w:val="24"/>
        </w:rPr>
        <w:t>拟推荐中标候选人是否被列入严重违法失信名单，并将查询截图及查询结果在评标报告中予以记录；</w:t>
      </w:r>
    </w:p>
    <w:p w14:paraId="57FAB686">
      <w:pPr>
        <w:spacing w:line="360" w:lineRule="auto"/>
        <w:ind w:firstLine="482"/>
        <w:rPr>
          <w:b/>
          <w:sz w:val="24"/>
        </w:rPr>
      </w:pPr>
      <w:r>
        <w:rPr>
          <w:b/>
          <w:sz w:val="24"/>
        </w:rPr>
        <w:t>（2）评标委员会仅通</w:t>
      </w:r>
      <w:r>
        <w:rPr>
          <w:rFonts w:hint="eastAsia" w:ascii="宋体" w:hAnsi="宋体" w:cs="宋体"/>
          <w:b/>
          <w:sz w:val="24"/>
        </w:rPr>
        <w:t>过“信用中国”查询拟</w:t>
      </w:r>
      <w:r>
        <w:rPr>
          <w:b/>
          <w:sz w:val="24"/>
        </w:rPr>
        <w:t>推荐中标候选人是否被列为失信被执行人、确定为重大税收违法失信主体、列入拖欠农民工工资失信联合惩戒对象名单，并将查询截图及查询结果在评标报告中予以记录；</w:t>
      </w:r>
    </w:p>
    <w:p w14:paraId="32EBA4B9">
      <w:pPr>
        <w:spacing w:line="360" w:lineRule="auto"/>
        <w:ind w:firstLine="482"/>
        <w:rPr>
          <w:sz w:val="24"/>
        </w:rPr>
      </w:pPr>
      <w:r>
        <w:rPr>
          <w:b/>
          <w:sz w:val="24"/>
        </w:rPr>
        <w:t>（3）其他要求见投标人须知前附表第1.4.4（5）目。</w:t>
      </w:r>
    </w:p>
    <w:p w14:paraId="5616F795">
      <w:pPr>
        <w:spacing w:line="360" w:lineRule="auto"/>
        <w:ind w:firstLine="480"/>
        <w:rPr>
          <w:sz w:val="24"/>
        </w:rPr>
      </w:pPr>
      <w:r>
        <w:rPr>
          <w:sz w:val="24"/>
        </w:rPr>
        <w:t>除第二章投标人须知前附表授权直接确定中标人外，评标委员会按照评标办法的规定推荐中标候选人，并标明排列排序。</w:t>
      </w:r>
    </w:p>
    <w:p w14:paraId="463436B7">
      <w:pPr>
        <w:spacing w:line="360" w:lineRule="auto"/>
        <w:ind w:firstLine="480"/>
        <w:rPr>
          <w:sz w:val="24"/>
        </w:rPr>
      </w:pPr>
      <w:r>
        <w:rPr>
          <w:sz w:val="24"/>
        </w:rPr>
        <w:t>3.9.2 评标委员会完成评标后，应当向招标人提交评标报告。</w:t>
      </w:r>
      <w:bookmarkEnd w:id="438"/>
      <w:bookmarkStart w:id="482" w:name="_Toc512280926"/>
      <w:bookmarkStart w:id="483" w:name="_Toc9067784"/>
      <w:bookmarkStart w:id="484" w:name="_Toc14201390"/>
    </w:p>
    <w:p w14:paraId="21D36FDA">
      <w:pPr>
        <w:rPr>
          <w:rFonts w:eastAsia="黑体"/>
          <w:b/>
          <w:bCs/>
          <w:kern w:val="44"/>
          <w:sz w:val="32"/>
          <w:szCs w:val="32"/>
        </w:rPr>
      </w:pPr>
      <w:r>
        <w:rPr>
          <w:rFonts w:eastAsia="黑体"/>
          <w:b/>
          <w:bCs/>
          <w:kern w:val="44"/>
          <w:sz w:val="32"/>
          <w:szCs w:val="32"/>
        </w:rPr>
        <w:br w:type="page"/>
      </w:r>
    </w:p>
    <w:p w14:paraId="7A6F19FE">
      <w:pPr>
        <w:widowControl/>
        <w:spacing w:line="560" w:lineRule="exact"/>
        <w:ind w:firstLine="560"/>
        <w:jc w:val="center"/>
        <w:outlineLvl w:val="0"/>
        <w:rPr>
          <w:rFonts w:hint="default" w:ascii="黑体" w:hAnsi="黑体" w:eastAsia="黑体"/>
          <w:b w:val="0"/>
          <w:sz w:val="32"/>
          <w:szCs w:val="32"/>
          <w:lang w:val="en-US" w:eastAsia="zh-CN"/>
        </w:rPr>
      </w:pPr>
      <w:bookmarkStart w:id="485" w:name="_Toc21357"/>
      <w:r>
        <w:rPr>
          <w:rFonts w:hint="default" w:ascii="黑体" w:hAnsi="黑体" w:eastAsia="黑体"/>
          <w:b w:val="0"/>
          <w:sz w:val="32"/>
          <w:szCs w:val="32"/>
          <w:lang w:val="en-US" w:eastAsia="zh-CN"/>
        </w:rPr>
        <w:t>第四章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合同条款及格式</w:t>
      </w:r>
      <w:bookmarkEnd w:id="482"/>
      <w:bookmarkEnd w:id="483"/>
      <w:bookmarkEnd w:id="484"/>
      <w:bookmarkEnd w:id="485"/>
    </w:p>
    <w:p w14:paraId="7808E143">
      <w:pPr>
        <w:keepNext/>
        <w:keepLines/>
        <w:spacing w:line="360" w:lineRule="auto"/>
        <w:ind w:firstLine="0" w:firstLineChars="0"/>
        <w:jc w:val="center"/>
        <w:outlineLvl w:val="1"/>
        <w:rPr>
          <w:rFonts w:eastAsia="黑体"/>
          <w:bCs/>
          <w:sz w:val="32"/>
          <w:szCs w:val="32"/>
        </w:rPr>
      </w:pPr>
      <w:r>
        <w:rPr>
          <w:szCs w:val="21"/>
        </w:rPr>
        <w:br w:type="page"/>
      </w:r>
      <w:bookmarkStart w:id="486" w:name="_Toc512280927"/>
      <w:bookmarkStart w:id="487" w:name="_Toc133311765"/>
      <w:bookmarkStart w:id="488" w:name="_Toc26657060"/>
      <w:bookmarkStart w:id="489" w:name="_Toc9100"/>
      <w:bookmarkStart w:id="490" w:name="_Toc14201391"/>
      <w:bookmarkStart w:id="491" w:name="_Toc9067785"/>
      <w:r>
        <w:rPr>
          <w:rFonts w:eastAsia="黑体"/>
          <w:bCs/>
          <w:sz w:val="32"/>
          <w:szCs w:val="32"/>
        </w:rPr>
        <w:t>第一节  通用合同条款</w:t>
      </w:r>
      <w:bookmarkEnd w:id="486"/>
      <w:bookmarkEnd w:id="487"/>
      <w:bookmarkEnd w:id="488"/>
      <w:bookmarkEnd w:id="489"/>
      <w:bookmarkEnd w:id="490"/>
      <w:bookmarkEnd w:id="491"/>
    </w:p>
    <w:p w14:paraId="6AD1A6E4">
      <w:pPr>
        <w:ind w:firstLine="480"/>
        <w:rPr>
          <w:rFonts w:ascii="宋体" w:hAnsi="宋体"/>
          <w:snapToGrid w:val="0"/>
          <w:kern w:val="0"/>
          <w:sz w:val="24"/>
        </w:rPr>
      </w:pPr>
      <w:r>
        <w:rPr>
          <w:rFonts w:hint="eastAsia" w:ascii="宋体" w:hAnsi="宋体"/>
          <w:snapToGrid w:val="0"/>
          <w:kern w:val="0"/>
          <w:sz w:val="24"/>
        </w:rPr>
        <w:t>“通用合同条款”采用国家九部委《标准施工招标文件》（2007年版）的“通用合同条款”。</w:t>
      </w:r>
    </w:p>
    <w:p w14:paraId="66C9FC98">
      <w:pPr>
        <w:adjustRightInd w:val="0"/>
        <w:snapToGrid w:val="0"/>
        <w:spacing w:line="360" w:lineRule="auto"/>
        <w:ind w:firstLine="420"/>
        <w:textAlignment w:val="baseline"/>
        <w:rPr>
          <w:szCs w:val="21"/>
        </w:rPr>
      </w:pPr>
    </w:p>
    <w:p w14:paraId="191C5C97">
      <w:pPr>
        <w:widowControl/>
        <w:ind w:firstLine="0" w:firstLineChars="0"/>
        <w:jc w:val="left"/>
        <w:rPr>
          <w:szCs w:val="21"/>
        </w:rPr>
      </w:pPr>
      <w:r>
        <w:rPr>
          <w:szCs w:val="21"/>
        </w:rPr>
        <w:br w:type="page"/>
      </w:r>
    </w:p>
    <w:p w14:paraId="6B52E4A1">
      <w:pPr>
        <w:keepNext/>
        <w:keepLines/>
        <w:spacing w:line="360" w:lineRule="auto"/>
        <w:ind w:firstLine="0" w:firstLineChars="0"/>
        <w:jc w:val="center"/>
        <w:outlineLvl w:val="1"/>
        <w:rPr>
          <w:rFonts w:eastAsia="黑体"/>
          <w:bCs/>
          <w:sz w:val="32"/>
          <w:szCs w:val="32"/>
        </w:rPr>
      </w:pPr>
      <w:bookmarkStart w:id="492" w:name="_Toc26657061"/>
      <w:bookmarkStart w:id="493" w:name="_Toc9067786"/>
      <w:bookmarkStart w:id="494" w:name="_Toc14201392"/>
      <w:bookmarkStart w:id="495" w:name="_Toc512280928"/>
      <w:bookmarkStart w:id="496" w:name="_Toc9504"/>
      <w:bookmarkStart w:id="497" w:name="_Toc133311766"/>
      <w:r>
        <w:rPr>
          <w:rFonts w:eastAsia="黑体"/>
          <w:bCs/>
          <w:sz w:val="32"/>
          <w:szCs w:val="32"/>
        </w:rPr>
        <w:t>第二节  专用合同条款</w:t>
      </w:r>
      <w:bookmarkEnd w:id="492"/>
      <w:bookmarkEnd w:id="493"/>
      <w:bookmarkEnd w:id="494"/>
      <w:bookmarkEnd w:id="495"/>
      <w:bookmarkEnd w:id="496"/>
      <w:bookmarkEnd w:id="497"/>
    </w:p>
    <w:p w14:paraId="1FE62153">
      <w:pPr>
        <w:widowControl/>
        <w:ind w:firstLine="0" w:firstLineChars="0"/>
        <w:jc w:val="left"/>
        <w:rPr>
          <w:szCs w:val="21"/>
        </w:rPr>
      </w:pPr>
      <w:r>
        <w:rPr>
          <w:szCs w:val="21"/>
        </w:rPr>
        <w:br w:type="page"/>
      </w:r>
    </w:p>
    <w:p w14:paraId="71B38746">
      <w:pPr>
        <w:spacing w:line="440" w:lineRule="exact"/>
        <w:ind w:firstLine="0" w:firstLineChars="0"/>
        <w:jc w:val="center"/>
        <w:outlineLvl w:val="9"/>
        <w:rPr>
          <w:rFonts w:eastAsia="黑体"/>
          <w:sz w:val="28"/>
          <w:szCs w:val="28"/>
        </w:rPr>
      </w:pPr>
      <w:bookmarkStart w:id="498" w:name="_Toc26657062"/>
      <w:bookmarkStart w:id="499" w:name="_Toc9067787"/>
      <w:bookmarkStart w:id="500" w:name="_Toc98148183"/>
      <w:bookmarkStart w:id="501" w:name="_Toc133311767"/>
      <w:bookmarkStart w:id="502" w:name="_Toc138689429"/>
      <w:bookmarkStart w:id="503" w:name="_Toc14201393"/>
      <w:bookmarkStart w:id="504" w:name="_Toc131087905"/>
      <w:r>
        <w:rPr>
          <w:rFonts w:eastAsia="黑体"/>
          <w:sz w:val="28"/>
          <w:szCs w:val="28"/>
        </w:rPr>
        <w:t>A. 公路工程专用合同条款</w:t>
      </w:r>
      <w:bookmarkEnd w:id="498"/>
      <w:bookmarkEnd w:id="499"/>
      <w:bookmarkEnd w:id="500"/>
      <w:bookmarkEnd w:id="501"/>
      <w:bookmarkEnd w:id="502"/>
      <w:bookmarkEnd w:id="503"/>
      <w:bookmarkEnd w:id="504"/>
    </w:p>
    <w:p w14:paraId="0CE1FFCB">
      <w:pPr>
        <w:spacing w:line="440" w:lineRule="exact"/>
        <w:ind w:firstLine="0" w:firstLineChars="0"/>
        <w:rPr>
          <w:rFonts w:eastAsia="黑体"/>
          <w:sz w:val="27"/>
          <w:szCs w:val="27"/>
        </w:rPr>
      </w:pPr>
    </w:p>
    <w:p w14:paraId="288BD109">
      <w:pPr>
        <w:ind w:firstLine="480"/>
        <w:rPr>
          <w:rFonts w:ascii="宋体" w:hAnsi="宋体"/>
          <w:snapToGrid w:val="0"/>
          <w:kern w:val="0"/>
          <w:sz w:val="24"/>
        </w:rPr>
      </w:pPr>
      <w:r>
        <w:rPr>
          <w:rFonts w:hint="eastAsia" w:ascii="宋体" w:hAnsi="宋体"/>
          <w:snapToGrid w:val="0"/>
          <w:kern w:val="0"/>
          <w:sz w:val="24"/>
        </w:rPr>
        <w:t>“公路工程专用合同条款”采用中华人民共和国交通运输部《公路工程标准施工招标文件》（2018年版）的“公路工程专用合同条款”。</w:t>
      </w:r>
    </w:p>
    <w:p w14:paraId="184E4E4D">
      <w:pPr>
        <w:widowControl/>
        <w:ind w:firstLine="0" w:firstLineChars="0"/>
        <w:jc w:val="left"/>
        <w:rPr>
          <w:rFonts w:eastAsia="黑体"/>
          <w:snapToGrid w:val="0"/>
          <w:kern w:val="0"/>
          <w:sz w:val="24"/>
        </w:rPr>
      </w:pPr>
      <w:r>
        <w:rPr>
          <w:rFonts w:eastAsia="黑体"/>
          <w:snapToGrid w:val="0"/>
          <w:kern w:val="0"/>
          <w:sz w:val="24"/>
        </w:rPr>
        <w:br w:type="page"/>
      </w:r>
    </w:p>
    <w:p w14:paraId="66CAF06F">
      <w:pPr>
        <w:spacing w:line="400" w:lineRule="atLeast"/>
        <w:ind w:firstLine="0" w:firstLineChars="0"/>
        <w:jc w:val="center"/>
        <w:outlineLvl w:val="9"/>
        <w:rPr>
          <w:rFonts w:eastAsia="黑体"/>
          <w:sz w:val="29"/>
          <w:szCs w:val="29"/>
        </w:rPr>
      </w:pPr>
      <w:bookmarkStart w:id="505" w:name="_Toc98148184"/>
      <w:bookmarkStart w:id="506" w:name="_Toc9067788"/>
      <w:bookmarkStart w:id="507" w:name="_Toc131087906"/>
      <w:bookmarkStart w:id="508" w:name="_Toc14201394"/>
      <w:bookmarkStart w:id="509" w:name="_Toc26657063"/>
      <w:bookmarkStart w:id="510" w:name="_Toc138689430"/>
      <w:bookmarkStart w:id="511" w:name="_Toc133311768"/>
      <w:r>
        <w:rPr>
          <w:rFonts w:eastAsia="黑体"/>
          <w:sz w:val="29"/>
          <w:szCs w:val="29"/>
        </w:rPr>
        <w:t>B. 项目专用合同条款</w:t>
      </w:r>
      <w:bookmarkEnd w:id="505"/>
      <w:bookmarkEnd w:id="506"/>
      <w:bookmarkEnd w:id="507"/>
      <w:bookmarkEnd w:id="508"/>
      <w:bookmarkEnd w:id="509"/>
      <w:bookmarkEnd w:id="510"/>
      <w:bookmarkEnd w:id="511"/>
    </w:p>
    <w:p w14:paraId="15FFBB81">
      <w:pPr>
        <w:spacing w:line="440" w:lineRule="exact"/>
        <w:ind w:firstLine="0" w:firstLineChars="0"/>
        <w:rPr>
          <w:rFonts w:eastAsia="黑体"/>
          <w:sz w:val="27"/>
          <w:szCs w:val="27"/>
        </w:rPr>
      </w:pPr>
    </w:p>
    <w:p w14:paraId="7E14C0EE">
      <w:pPr>
        <w:spacing w:line="360" w:lineRule="auto"/>
        <w:ind w:firstLine="199" w:firstLineChars="83"/>
        <w:rPr>
          <w:sz w:val="24"/>
        </w:rPr>
      </w:pPr>
      <w:r>
        <w:rPr>
          <w:sz w:val="24"/>
        </w:rPr>
        <w:t>说  明：</w:t>
      </w:r>
    </w:p>
    <w:p w14:paraId="3606895D">
      <w:pPr>
        <w:spacing w:line="360" w:lineRule="auto"/>
        <w:ind w:firstLine="480"/>
        <w:rPr>
          <w:sz w:val="24"/>
        </w:rPr>
      </w:pPr>
      <w:r>
        <w:rPr>
          <w:sz w:val="24"/>
        </w:rPr>
        <w:t>1.招标</w:t>
      </w:r>
      <w:r>
        <w:rPr>
          <w:rFonts w:hint="eastAsia" w:ascii="宋体" w:hAnsi="宋体" w:cs="宋体"/>
          <w:sz w:val="24"/>
        </w:rPr>
        <w:t>人在根据《公路工程标准施工招标文件》编制项目招标文件中的“项目专用合同条款”时，可根据招标项目的具体特点和实际需要，对“通用合同条款”及“公路工程专用合同条款”进行补充和细化，除“通用合同条款”明确“专用合同条款”可做出不同约定以及“公路工程专用合同条款”明确“项目专用合同条款”可做出不同约定外，补充和细化的内容不得与“通用合同条款”及“公路工程专用合同条款”强制性规定相抵触。同时，补</w:t>
      </w:r>
      <w:r>
        <w:rPr>
          <w:sz w:val="24"/>
        </w:rPr>
        <w:t>充、细化或约定的不同内容，不得违反法律、行政法规的强制性规定和平等、自愿、公平和诚实信用原则。</w:t>
      </w:r>
    </w:p>
    <w:p w14:paraId="6373F1F7">
      <w:pPr>
        <w:spacing w:line="360" w:lineRule="auto"/>
        <w:ind w:firstLine="480"/>
        <w:rPr>
          <w:sz w:val="24"/>
        </w:rPr>
      </w:pPr>
      <w:r>
        <w:rPr>
          <w:sz w:val="24"/>
        </w:rPr>
        <w:t>2.项目专用合同条款的编号应与通用合同条款和公路工程专用合同条款一致。</w:t>
      </w:r>
    </w:p>
    <w:p w14:paraId="32BF0701">
      <w:pPr>
        <w:spacing w:line="360" w:lineRule="auto"/>
        <w:ind w:firstLine="480"/>
        <w:rPr>
          <w:sz w:val="24"/>
        </w:rPr>
      </w:pPr>
      <w:r>
        <w:rPr>
          <w:sz w:val="24"/>
        </w:rPr>
        <w:t>3.项目专用合同条款可对下列内容进行补充和细化：</w:t>
      </w:r>
    </w:p>
    <w:p w14:paraId="474CF9FB">
      <w:pPr>
        <w:spacing w:line="360" w:lineRule="auto"/>
        <w:ind w:firstLine="480"/>
        <w:rPr>
          <w:sz w:val="24"/>
        </w:rPr>
      </w:pPr>
      <w:r>
        <w:rPr>
          <w:sz w:val="24"/>
        </w:rPr>
        <w:t>（1）</w:t>
      </w:r>
      <w:r>
        <w:rPr>
          <w:rFonts w:hint="eastAsia" w:ascii="宋体" w:hAnsi="宋体" w:cs="宋体"/>
          <w:sz w:val="24"/>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r>
        <w:rPr>
          <w:sz w:val="24"/>
        </w:rPr>
        <w:t>；</w:t>
      </w:r>
    </w:p>
    <w:p w14:paraId="5251168E">
      <w:pPr>
        <w:spacing w:line="360" w:lineRule="auto"/>
        <w:ind w:firstLine="480"/>
        <w:rPr>
          <w:sz w:val="24"/>
        </w:rPr>
      </w:pPr>
      <w:r>
        <w:rPr>
          <w:sz w:val="24"/>
        </w:rPr>
        <w:t>（2）</w:t>
      </w:r>
      <w:r>
        <w:rPr>
          <w:rFonts w:hint="eastAsia" w:ascii="宋体" w:hAnsi="宋体" w:cs="宋体"/>
          <w:sz w:val="24"/>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r>
        <w:rPr>
          <w:sz w:val="24"/>
        </w:rPr>
        <w:t>。</w:t>
      </w:r>
    </w:p>
    <w:p w14:paraId="295B58F8">
      <w:pPr>
        <w:snapToGrid w:val="0"/>
        <w:spacing w:after="120" w:line="400" w:lineRule="atLeast"/>
        <w:ind w:firstLine="720" w:firstLineChars="300"/>
        <w:rPr>
          <w:rFonts w:eastAsia="黑体"/>
          <w:sz w:val="24"/>
        </w:rPr>
      </w:pPr>
      <w:r>
        <w:rPr>
          <w:sz w:val="24"/>
        </w:rPr>
        <w:t>（3）其他需要补充、细化的内容。</w:t>
      </w:r>
    </w:p>
    <w:p w14:paraId="10643BA9">
      <w:pPr>
        <w:snapToGrid w:val="0"/>
        <w:spacing w:line="400" w:lineRule="atLeast"/>
        <w:ind w:firstLine="0" w:firstLineChars="0"/>
        <w:jc w:val="center"/>
        <w:rPr>
          <w:rFonts w:eastAsia="黑体"/>
          <w:sz w:val="28"/>
        </w:rPr>
      </w:pPr>
      <w:r>
        <w:rPr>
          <w:rFonts w:eastAsia="黑体"/>
          <w:sz w:val="28"/>
        </w:rPr>
        <w:br w:type="page"/>
      </w:r>
      <w:r>
        <w:rPr>
          <w:rFonts w:eastAsia="黑体"/>
          <w:sz w:val="28"/>
        </w:rPr>
        <w:t>项目专用合同条款数据表</w:t>
      </w:r>
    </w:p>
    <w:p w14:paraId="1B78F820">
      <w:pPr>
        <w:snapToGrid w:val="0"/>
        <w:spacing w:line="400" w:lineRule="atLeast"/>
        <w:ind w:firstLine="0" w:firstLineChars="0"/>
        <w:jc w:val="center"/>
        <w:rPr>
          <w:rFonts w:eastAsia="黑体"/>
          <w:sz w:val="28"/>
        </w:rPr>
      </w:pPr>
    </w:p>
    <w:p w14:paraId="40923777">
      <w:pPr>
        <w:snapToGrid w:val="0"/>
        <w:spacing w:line="400" w:lineRule="atLeast"/>
        <w:ind w:left="660" w:hanging="660" w:hangingChars="275"/>
        <w:rPr>
          <w:sz w:val="24"/>
        </w:rPr>
      </w:pPr>
      <w:r>
        <w:rPr>
          <w:rFonts w:eastAsia="黑体"/>
          <w:sz w:val="24"/>
        </w:rPr>
        <w:t>说明：</w:t>
      </w:r>
      <w:r>
        <w:rPr>
          <w:sz w:val="24"/>
        </w:rPr>
        <w:t xml:space="preserve"> 本数据表是项目专用合同条款中适用于本项目的信息和数据的归纳与提示，是项目专用合同条款的组成部分。</w:t>
      </w:r>
    </w:p>
    <w:p w14:paraId="7FF4889C">
      <w:pPr>
        <w:snapToGrid w:val="0"/>
        <w:spacing w:line="400" w:lineRule="atLeast"/>
        <w:ind w:left="660" w:hanging="660" w:hangingChars="275"/>
        <w:rPr>
          <w:sz w:val="24"/>
        </w:rPr>
      </w:pPr>
    </w:p>
    <w:tbl>
      <w:tblPr>
        <w:tblStyle w:val="5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114"/>
        <w:gridCol w:w="7327"/>
      </w:tblGrid>
      <w:tr w14:paraId="359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32" w:type="dxa"/>
            <w:vAlign w:val="center"/>
          </w:tcPr>
          <w:p w14:paraId="108A3BF3">
            <w:pPr>
              <w:snapToGrid w:val="0"/>
              <w:spacing w:line="400" w:lineRule="atLeast"/>
              <w:ind w:firstLine="0" w:firstLineChars="0"/>
              <w:jc w:val="center"/>
              <w:rPr>
                <w:b/>
                <w:sz w:val="24"/>
              </w:rPr>
            </w:pPr>
            <w:r>
              <w:rPr>
                <w:b/>
                <w:sz w:val="24"/>
              </w:rPr>
              <w:t>序号</w:t>
            </w:r>
          </w:p>
        </w:tc>
        <w:tc>
          <w:tcPr>
            <w:tcW w:w="1114" w:type="dxa"/>
            <w:vAlign w:val="center"/>
          </w:tcPr>
          <w:p w14:paraId="489C56A6">
            <w:pPr>
              <w:snapToGrid w:val="0"/>
              <w:spacing w:line="400" w:lineRule="atLeast"/>
              <w:ind w:left="-105" w:leftChars="-50" w:right="-105" w:rightChars="-50" w:firstLine="0" w:firstLineChars="0"/>
              <w:jc w:val="center"/>
              <w:rPr>
                <w:b/>
                <w:sz w:val="24"/>
              </w:rPr>
            </w:pPr>
            <w:r>
              <w:rPr>
                <w:b/>
                <w:sz w:val="24"/>
              </w:rPr>
              <w:t>条目号</w:t>
            </w:r>
          </w:p>
        </w:tc>
        <w:tc>
          <w:tcPr>
            <w:tcW w:w="7327" w:type="dxa"/>
            <w:vAlign w:val="center"/>
          </w:tcPr>
          <w:p w14:paraId="020DED4E">
            <w:pPr>
              <w:snapToGrid w:val="0"/>
              <w:spacing w:line="400" w:lineRule="atLeast"/>
              <w:ind w:firstLine="0" w:firstLineChars="0"/>
              <w:jc w:val="center"/>
              <w:rPr>
                <w:b/>
                <w:sz w:val="24"/>
              </w:rPr>
            </w:pPr>
            <w:r>
              <w:rPr>
                <w:b/>
                <w:sz w:val="24"/>
              </w:rPr>
              <w:t>信息或数据</w:t>
            </w:r>
          </w:p>
        </w:tc>
      </w:tr>
      <w:tr w14:paraId="5094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B3DD307">
            <w:pPr>
              <w:snapToGrid w:val="0"/>
              <w:spacing w:line="400" w:lineRule="atLeast"/>
              <w:ind w:firstLine="0" w:firstLineChars="0"/>
              <w:jc w:val="center"/>
              <w:rPr>
                <w:sz w:val="24"/>
              </w:rPr>
            </w:pPr>
            <w:r>
              <w:rPr>
                <w:sz w:val="24"/>
              </w:rPr>
              <w:t>1</w:t>
            </w:r>
          </w:p>
        </w:tc>
        <w:tc>
          <w:tcPr>
            <w:tcW w:w="1114" w:type="dxa"/>
            <w:vAlign w:val="center"/>
          </w:tcPr>
          <w:p w14:paraId="2D800D83">
            <w:pPr>
              <w:snapToGrid w:val="0"/>
              <w:spacing w:line="400" w:lineRule="atLeast"/>
              <w:ind w:firstLine="0" w:firstLineChars="0"/>
              <w:jc w:val="center"/>
              <w:rPr>
                <w:sz w:val="24"/>
              </w:rPr>
            </w:pPr>
            <w:r>
              <w:rPr>
                <w:sz w:val="24"/>
              </w:rPr>
              <w:t>1.1.2.2</w:t>
            </w:r>
          </w:p>
        </w:tc>
        <w:tc>
          <w:tcPr>
            <w:tcW w:w="7327" w:type="dxa"/>
            <w:vAlign w:val="center"/>
          </w:tcPr>
          <w:p w14:paraId="0BAC9802">
            <w:pPr>
              <w:snapToGrid w:val="0"/>
              <w:spacing w:line="400" w:lineRule="atLeast"/>
              <w:ind w:firstLine="0" w:firstLineChars="0"/>
              <w:rPr>
                <w:rFonts w:hint="eastAsia" w:eastAsia="宋体"/>
                <w:sz w:val="24"/>
                <w:lang w:eastAsia="zh-CN"/>
              </w:rPr>
            </w:pPr>
            <w:r>
              <w:rPr>
                <w:sz w:val="24"/>
              </w:rPr>
              <w:t>发 包 人：</w:t>
            </w:r>
            <w:r>
              <w:rPr>
                <w:rFonts w:hint="eastAsia"/>
                <w:sz w:val="24"/>
                <w:highlight w:val="none"/>
                <w:lang w:eastAsia="zh-CN"/>
              </w:rPr>
              <w:t>肥东县店埠镇人民政府</w:t>
            </w:r>
          </w:p>
          <w:p w14:paraId="6BD3DD71">
            <w:pPr>
              <w:snapToGrid w:val="0"/>
              <w:spacing w:line="400" w:lineRule="atLeast"/>
              <w:ind w:firstLine="0" w:firstLineChars="0"/>
              <w:rPr>
                <w:sz w:val="24"/>
              </w:rPr>
            </w:pPr>
            <w:r>
              <w:rPr>
                <w:sz w:val="24"/>
              </w:rPr>
              <w:t>地    址：</w:t>
            </w:r>
            <w:r>
              <w:rPr>
                <w:sz w:val="24"/>
                <w:u w:val="single"/>
              </w:rPr>
              <w:t xml:space="preserve">      </w:t>
            </w:r>
            <w:r>
              <w:rPr>
                <w:sz w:val="24"/>
              </w:rPr>
              <w:t>邮政编码：</w:t>
            </w:r>
            <w:r>
              <w:rPr>
                <w:sz w:val="24"/>
                <w:u w:val="single"/>
              </w:rPr>
              <w:t xml:space="preserve">      </w:t>
            </w:r>
          </w:p>
        </w:tc>
      </w:tr>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76173AF">
            <w:pPr>
              <w:snapToGrid w:val="0"/>
              <w:spacing w:line="400" w:lineRule="atLeast"/>
              <w:ind w:firstLine="0" w:firstLineChars="0"/>
              <w:jc w:val="center"/>
              <w:rPr>
                <w:sz w:val="24"/>
              </w:rPr>
            </w:pPr>
            <w:r>
              <w:rPr>
                <w:sz w:val="24"/>
              </w:rPr>
              <w:t>2</w:t>
            </w:r>
          </w:p>
        </w:tc>
        <w:tc>
          <w:tcPr>
            <w:tcW w:w="1114" w:type="dxa"/>
            <w:vAlign w:val="center"/>
          </w:tcPr>
          <w:p w14:paraId="38E88DBB">
            <w:pPr>
              <w:snapToGrid w:val="0"/>
              <w:spacing w:line="400" w:lineRule="atLeast"/>
              <w:ind w:firstLine="0" w:firstLineChars="0"/>
              <w:jc w:val="center"/>
              <w:rPr>
                <w:sz w:val="24"/>
              </w:rPr>
            </w:pPr>
            <w:r>
              <w:rPr>
                <w:sz w:val="24"/>
              </w:rPr>
              <w:t>1.1.2.6</w:t>
            </w:r>
          </w:p>
        </w:tc>
        <w:tc>
          <w:tcPr>
            <w:tcW w:w="7327" w:type="dxa"/>
            <w:vAlign w:val="center"/>
          </w:tcPr>
          <w:p w14:paraId="78B15306">
            <w:pPr>
              <w:snapToGrid w:val="0"/>
              <w:spacing w:line="400" w:lineRule="atLeast"/>
              <w:ind w:firstLine="0" w:firstLineChars="0"/>
              <w:rPr>
                <w:sz w:val="24"/>
              </w:rPr>
            </w:pPr>
            <w:r>
              <w:rPr>
                <w:sz w:val="24"/>
              </w:rPr>
              <w:t>监 理 人：</w:t>
            </w:r>
            <w:r>
              <w:rPr>
                <w:sz w:val="24"/>
                <w:u w:val="single"/>
              </w:rPr>
              <w:t xml:space="preserve">      </w:t>
            </w:r>
          </w:p>
          <w:p w14:paraId="1140E74B">
            <w:pPr>
              <w:snapToGrid w:val="0"/>
              <w:spacing w:line="400" w:lineRule="atLeast"/>
              <w:ind w:firstLine="0" w:firstLineChars="0"/>
              <w:rPr>
                <w:sz w:val="24"/>
              </w:rPr>
            </w:pPr>
            <w:r>
              <w:rPr>
                <w:sz w:val="24"/>
              </w:rPr>
              <w:t>地    址：</w:t>
            </w:r>
            <w:r>
              <w:rPr>
                <w:sz w:val="24"/>
                <w:u w:val="single"/>
              </w:rPr>
              <w:t xml:space="preserve">      </w:t>
            </w:r>
            <w:r>
              <w:rPr>
                <w:sz w:val="24"/>
              </w:rPr>
              <w:t>邮政编码：</w:t>
            </w:r>
            <w:r>
              <w:rPr>
                <w:sz w:val="24"/>
                <w:u w:val="single"/>
              </w:rPr>
              <w:t xml:space="preserve">      </w:t>
            </w:r>
          </w:p>
        </w:tc>
      </w:tr>
      <w:tr w14:paraId="1607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1184F0BB">
            <w:pPr>
              <w:snapToGrid w:val="0"/>
              <w:spacing w:line="400" w:lineRule="atLeast"/>
              <w:ind w:firstLine="0" w:firstLineChars="0"/>
              <w:jc w:val="center"/>
              <w:rPr>
                <w:sz w:val="24"/>
              </w:rPr>
            </w:pPr>
            <w:r>
              <w:rPr>
                <w:sz w:val="24"/>
              </w:rPr>
              <w:t>3</w:t>
            </w:r>
          </w:p>
        </w:tc>
        <w:tc>
          <w:tcPr>
            <w:tcW w:w="1114" w:type="dxa"/>
            <w:vAlign w:val="center"/>
          </w:tcPr>
          <w:p w14:paraId="3EE50C2C">
            <w:pPr>
              <w:snapToGrid w:val="0"/>
              <w:spacing w:line="400" w:lineRule="atLeast"/>
              <w:ind w:firstLine="0" w:firstLineChars="0"/>
              <w:jc w:val="center"/>
              <w:rPr>
                <w:sz w:val="24"/>
              </w:rPr>
            </w:pPr>
            <w:r>
              <w:rPr>
                <w:sz w:val="24"/>
              </w:rPr>
              <w:t>1.1.4.5</w:t>
            </w:r>
          </w:p>
        </w:tc>
        <w:tc>
          <w:tcPr>
            <w:tcW w:w="7327" w:type="dxa"/>
            <w:vAlign w:val="center"/>
          </w:tcPr>
          <w:p w14:paraId="1C913613">
            <w:pPr>
              <w:snapToGrid w:val="0"/>
              <w:spacing w:line="400" w:lineRule="atLeast"/>
              <w:ind w:firstLine="0" w:firstLineChars="0"/>
              <w:rPr>
                <w:sz w:val="24"/>
              </w:rPr>
            </w:pPr>
            <w:r>
              <w:rPr>
                <w:sz w:val="24"/>
              </w:rPr>
              <w:t>缺陷责任期：自实际交工日期起计算</w:t>
            </w:r>
            <w:r>
              <w:rPr>
                <w:rFonts w:hint="eastAsia"/>
                <w:sz w:val="24"/>
                <w:u w:val="single"/>
              </w:rPr>
              <w:t xml:space="preserve"> 2 </w:t>
            </w:r>
            <w:r>
              <w:rPr>
                <w:sz w:val="24"/>
              </w:rPr>
              <w:t>年</w:t>
            </w:r>
          </w:p>
        </w:tc>
      </w:tr>
      <w:tr w14:paraId="4D1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2819D97">
            <w:pPr>
              <w:snapToGrid w:val="0"/>
              <w:spacing w:line="400" w:lineRule="atLeast"/>
              <w:ind w:firstLine="0" w:firstLineChars="0"/>
              <w:jc w:val="center"/>
              <w:rPr>
                <w:sz w:val="24"/>
              </w:rPr>
            </w:pPr>
            <w:r>
              <w:rPr>
                <w:sz w:val="24"/>
              </w:rPr>
              <w:t>4</w:t>
            </w:r>
          </w:p>
        </w:tc>
        <w:tc>
          <w:tcPr>
            <w:tcW w:w="1114" w:type="dxa"/>
            <w:vAlign w:val="center"/>
          </w:tcPr>
          <w:p w14:paraId="7AAC4705">
            <w:pPr>
              <w:snapToGrid w:val="0"/>
              <w:spacing w:line="400" w:lineRule="atLeast"/>
              <w:ind w:firstLine="0" w:firstLineChars="0"/>
              <w:jc w:val="center"/>
              <w:rPr>
                <w:sz w:val="24"/>
              </w:rPr>
            </w:pPr>
            <w:r>
              <w:rPr>
                <w:sz w:val="24"/>
              </w:rPr>
              <w:t>1.6.3</w:t>
            </w:r>
          </w:p>
        </w:tc>
        <w:tc>
          <w:tcPr>
            <w:tcW w:w="7327" w:type="dxa"/>
            <w:vAlign w:val="center"/>
          </w:tcPr>
          <w:p w14:paraId="6296A2AC">
            <w:pPr>
              <w:snapToGrid w:val="0"/>
              <w:spacing w:line="400" w:lineRule="atLeast"/>
              <w:ind w:firstLine="0" w:firstLineChars="0"/>
              <w:rPr>
                <w:sz w:val="24"/>
              </w:rPr>
            </w:pPr>
            <w:r>
              <w:rPr>
                <w:sz w:val="24"/>
              </w:rPr>
              <w:t>图纸需要修改和补充的，应由监理人取得发包人同意后，在该工程或工程相应部位施工前</w:t>
            </w:r>
            <w:r>
              <w:rPr>
                <w:sz w:val="24"/>
                <w:u w:val="single"/>
              </w:rPr>
              <w:t xml:space="preserve"> </w:t>
            </w:r>
            <w:r>
              <w:rPr>
                <w:rFonts w:hint="eastAsia"/>
                <w:sz w:val="24"/>
                <w:u w:val="single"/>
              </w:rPr>
              <w:t xml:space="preserve">2 </w:t>
            </w:r>
            <w:r>
              <w:rPr>
                <w:sz w:val="24"/>
              </w:rPr>
              <w:t>天签发图纸修改图给承包人</w:t>
            </w:r>
          </w:p>
        </w:tc>
      </w:tr>
      <w:tr w14:paraId="67C5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227F05">
            <w:pPr>
              <w:snapToGrid w:val="0"/>
              <w:spacing w:line="400" w:lineRule="atLeast"/>
              <w:ind w:firstLine="0" w:firstLineChars="0"/>
              <w:jc w:val="center"/>
              <w:rPr>
                <w:sz w:val="24"/>
              </w:rPr>
            </w:pPr>
            <w:r>
              <w:rPr>
                <w:rFonts w:hint="eastAsia"/>
                <w:sz w:val="24"/>
              </w:rPr>
              <w:t>5</w:t>
            </w:r>
          </w:p>
        </w:tc>
        <w:tc>
          <w:tcPr>
            <w:tcW w:w="1114" w:type="dxa"/>
            <w:vAlign w:val="center"/>
          </w:tcPr>
          <w:p w14:paraId="56F116AA">
            <w:pPr>
              <w:snapToGrid w:val="0"/>
              <w:spacing w:line="400" w:lineRule="atLeast"/>
              <w:ind w:firstLine="0" w:firstLineChars="0"/>
              <w:jc w:val="center"/>
              <w:rPr>
                <w:sz w:val="24"/>
              </w:rPr>
            </w:pPr>
            <w:r>
              <w:rPr>
                <w:rFonts w:hint="eastAsia"/>
                <w:sz w:val="24"/>
              </w:rPr>
              <w:t>2.6.1</w:t>
            </w:r>
          </w:p>
        </w:tc>
        <w:tc>
          <w:tcPr>
            <w:tcW w:w="7327" w:type="dxa"/>
            <w:vAlign w:val="center"/>
          </w:tcPr>
          <w:p w14:paraId="4A4492B4">
            <w:pPr>
              <w:snapToGrid w:val="0"/>
              <w:spacing w:line="400" w:lineRule="atLeast"/>
              <w:ind w:firstLine="0" w:firstLineChars="0"/>
              <w:rPr>
                <w:sz w:val="24"/>
              </w:rPr>
            </w:pPr>
            <w:r>
              <w:rPr>
                <w:rFonts w:hint="eastAsia"/>
                <w:sz w:val="24"/>
              </w:rPr>
              <w:t>发包人向承包人提供工程款支付担保的时间：合同签订后30天内。</w:t>
            </w:r>
          </w:p>
          <w:p w14:paraId="6CF307C6">
            <w:pPr>
              <w:snapToGrid w:val="0"/>
              <w:spacing w:line="400" w:lineRule="atLeast"/>
              <w:ind w:firstLine="0" w:firstLineChars="0"/>
              <w:rPr>
                <w:sz w:val="24"/>
              </w:rPr>
            </w:pPr>
            <w:r>
              <w:rPr>
                <w:rFonts w:hint="eastAsia"/>
                <w:sz w:val="24"/>
              </w:rPr>
              <w:t>工程款支付担保的金额：施工合同额的8%。</w:t>
            </w:r>
          </w:p>
          <w:p w14:paraId="463F5906">
            <w:pPr>
              <w:snapToGrid w:val="0"/>
              <w:spacing w:line="400" w:lineRule="atLeast"/>
              <w:ind w:firstLine="0" w:firstLineChars="0"/>
              <w:rPr>
                <w:sz w:val="24"/>
              </w:rPr>
            </w:pPr>
            <w:r>
              <w:rPr>
                <w:rFonts w:hint="eastAsia"/>
                <w:sz w:val="24"/>
              </w:rPr>
              <w:t>工程款支付担保可采用的其他形式：</w:t>
            </w:r>
            <w:r>
              <w:rPr>
                <w:rFonts w:hint="eastAsia"/>
                <w:bCs/>
                <w:sz w:val="24"/>
                <w:u w:val="single"/>
              </w:rPr>
              <w:t>工程款支付担保可以采用银行保函、保证保险、工程担保公司担保等方式。银行保函、保证保险和工程担保保单应当为不可撤销的保证。对于政府投资的工程建设项目，发包人可以提供财政等政府有权部门出具的落实项目建设资金保障证明作为工程款支付担保凭证。</w:t>
            </w:r>
          </w:p>
        </w:tc>
      </w:tr>
      <w:tr w14:paraId="02CE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F109D0B">
            <w:pPr>
              <w:snapToGrid w:val="0"/>
              <w:spacing w:line="400" w:lineRule="atLeast"/>
              <w:ind w:firstLine="0" w:firstLineChars="0"/>
              <w:jc w:val="center"/>
              <w:rPr>
                <w:sz w:val="24"/>
              </w:rPr>
            </w:pPr>
            <w:r>
              <w:rPr>
                <w:sz w:val="24"/>
              </w:rPr>
              <w:t>5</w:t>
            </w:r>
          </w:p>
        </w:tc>
        <w:tc>
          <w:tcPr>
            <w:tcW w:w="1114" w:type="dxa"/>
            <w:vAlign w:val="center"/>
          </w:tcPr>
          <w:p w14:paraId="5B7DE30F">
            <w:pPr>
              <w:snapToGrid w:val="0"/>
              <w:spacing w:line="400" w:lineRule="atLeast"/>
              <w:ind w:firstLine="0" w:firstLineChars="0"/>
              <w:jc w:val="center"/>
              <w:rPr>
                <w:sz w:val="24"/>
              </w:rPr>
            </w:pPr>
            <w:r>
              <w:rPr>
                <w:sz w:val="24"/>
              </w:rPr>
              <w:t>3.1.1</w:t>
            </w:r>
          </w:p>
        </w:tc>
        <w:tc>
          <w:tcPr>
            <w:tcW w:w="7327" w:type="dxa"/>
            <w:vAlign w:val="center"/>
          </w:tcPr>
          <w:p w14:paraId="12AC1535">
            <w:pPr>
              <w:spacing w:line="400" w:lineRule="atLeast"/>
              <w:ind w:firstLine="0" w:firstLineChars="0"/>
              <w:rPr>
                <w:sz w:val="24"/>
              </w:rPr>
            </w:pPr>
            <w:r>
              <w:rPr>
                <w:sz w:val="24"/>
              </w:rPr>
              <w:t>监理人在行使下列权力前需要经发包人事先批准：</w:t>
            </w:r>
          </w:p>
          <w:p w14:paraId="4F001DFD">
            <w:pPr>
              <w:snapToGrid w:val="0"/>
              <w:spacing w:line="400" w:lineRule="atLeast"/>
              <w:ind w:firstLine="0" w:firstLineChars="0"/>
              <w:rPr>
                <w:spacing w:val="-6"/>
                <w:sz w:val="24"/>
              </w:rPr>
            </w:pPr>
            <w:r>
              <w:rPr>
                <w:spacing w:val="-6"/>
                <w:sz w:val="24"/>
              </w:rPr>
              <w:t>（6）根据第15.3款发出的变更指示，其单项工程变更涉及的金额超过了该单项工程签约时合同价的</w:t>
            </w:r>
            <w:r>
              <w:rPr>
                <w:spacing w:val="-6"/>
                <w:sz w:val="24"/>
                <w:u w:val="single"/>
              </w:rPr>
              <w:t xml:space="preserve"> </w:t>
            </w:r>
            <w:r>
              <w:rPr>
                <w:rFonts w:hint="eastAsia"/>
                <w:spacing w:val="-6"/>
                <w:sz w:val="24"/>
                <w:u w:val="single"/>
              </w:rPr>
              <w:t>/</w:t>
            </w:r>
            <w:r>
              <w:rPr>
                <w:spacing w:val="-6"/>
                <w:sz w:val="24"/>
                <w:u w:val="single"/>
              </w:rPr>
              <w:t xml:space="preserve"> </w:t>
            </w:r>
            <w:r>
              <w:rPr>
                <w:spacing w:val="-6"/>
                <w:sz w:val="24"/>
              </w:rPr>
              <w:t>%或累计变更超过了签约合同价的</w:t>
            </w:r>
            <w:r>
              <w:rPr>
                <w:spacing w:val="-6"/>
                <w:sz w:val="24"/>
                <w:u w:val="single"/>
              </w:rPr>
              <w:t xml:space="preserve"> </w:t>
            </w:r>
            <w:r>
              <w:rPr>
                <w:rFonts w:hint="eastAsia"/>
                <w:spacing w:val="-6"/>
                <w:sz w:val="24"/>
                <w:u w:val="single"/>
              </w:rPr>
              <w:t>/</w:t>
            </w:r>
            <w:r>
              <w:rPr>
                <w:spacing w:val="-6"/>
                <w:sz w:val="24"/>
                <w:u w:val="single"/>
              </w:rPr>
              <w:t xml:space="preserve"> </w:t>
            </w:r>
            <w:r>
              <w:rPr>
                <w:spacing w:val="-6"/>
                <w:sz w:val="24"/>
              </w:rPr>
              <w:t>%</w:t>
            </w:r>
          </w:p>
        </w:tc>
      </w:tr>
      <w:tr w14:paraId="0B43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046CDB9E">
            <w:pPr>
              <w:snapToGrid w:val="0"/>
              <w:spacing w:line="400" w:lineRule="atLeast"/>
              <w:ind w:firstLine="0" w:firstLineChars="0"/>
              <w:jc w:val="center"/>
              <w:rPr>
                <w:sz w:val="24"/>
              </w:rPr>
            </w:pPr>
            <w:r>
              <w:rPr>
                <w:sz w:val="24"/>
              </w:rPr>
              <w:t>6</w:t>
            </w:r>
          </w:p>
        </w:tc>
        <w:tc>
          <w:tcPr>
            <w:tcW w:w="1114" w:type="dxa"/>
            <w:vAlign w:val="center"/>
          </w:tcPr>
          <w:p w14:paraId="024B6CA3">
            <w:pPr>
              <w:snapToGrid w:val="0"/>
              <w:spacing w:line="400" w:lineRule="atLeast"/>
              <w:ind w:firstLine="0" w:firstLineChars="0"/>
              <w:jc w:val="center"/>
              <w:rPr>
                <w:sz w:val="24"/>
              </w:rPr>
            </w:pPr>
            <w:r>
              <w:rPr>
                <w:sz w:val="24"/>
              </w:rPr>
              <w:t>5.2.1</w:t>
            </w:r>
          </w:p>
        </w:tc>
        <w:tc>
          <w:tcPr>
            <w:tcW w:w="7327" w:type="dxa"/>
            <w:tcBorders>
              <w:bottom w:val="single" w:color="auto" w:sz="4" w:space="0"/>
            </w:tcBorders>
            <w:vAlign w:val="center"/>
          </w:tcPr>
          <w:p w14:paraId="56DB2AF4">
            <w:pPr>
              <w:spacing w:line="400" w:lineRule="atLeast"/>
              <w:ind w:firstLine="0" w:firstLineChars="0"/>
              <w:rPr>
                <w:sz w:val="24"/>
              </w:rPr>
            </w:pPr>
            <w:r>
              <w:rPr>
                <w:sz w:val="24"/>
              </w:rPr>
              <w:t>发包人是否提供材料或工程设备：</w:t>
            </w:r>
            <w:r>
              <w:rPr>
                <w:sz w:val="24"/>
                <w:u w:val="single"/>
              </w:rPr>
              <w:t xml:space="preserve"> 否  </w:t>
            </w:r>
          </w:p>
          <w:p w14:paraId="5C7C24BE">
            <w:pPr>
              <w:spacing w:line="400" w:lineRule="atLeast"/>
              <w:ind w:firstLine="0" w:firstLineChars="0"/>
              <w:rPr>
                <w:sz w:val="24"/>
                <w:u w:val="single"/>
              </w:rPr>
            </w:pPr>
            <w:r>
              <w:rPr>
                <w:sz w:val="24"/>
              </w:rPr>
              <w:t>如发包人负责提供部分材料或工程设备，相关规定如下：</w:t>
            </w:r>
            <w:r>
              <w:rPr>
                <w:sz w:val="24"/>
                <w:u w:val="single"/>
              </w:rPr>
              <w:t xml:space="preserve">    </w:t>
            </w:r>
            <w:r>
              <w:rPr>
                <w:rFonts w:hint="eastAsia"/>
                <w:sz w:val="24"/>
                <w:u w:val="single"/>
              </w:rPr>
              <w:t>/</w:t>
            </w:r>
            <w:r>
              <w:rPr>
                <w:sz w:val="24"/>
                <w:u w:val="single"/>
              </w:rPr>
              <w:t xml:space="preserve">            </w:t>
            </w:r>
          </w:p>
        </w:tc>
      </w:tr>
      <w:tr w14:paraId="4583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48118572">
            <w:pPr>
              <w:snapToGrid w:val="0"/>
              <w:spacing w:line="400" w:lineRule="atLeast"/>
              <w:ind w:firstLine="0" w:firstLineChars="0"/>
              <w:jc w:val="center"/>
              <w:rPr>
                <w:sz w:val="24"/>
              </w:rPr>
            </w:pPr>
            <w:r>
              <w:rPr>
                <w:sz w:val="24"/>
              </w:rPr>
              <w:t>7</w:t>
            </w:r>
          </w:p>
        </w:tc>
        <w:tc>
          <w:tcPr>
            <w:tcW w:w="1114" w:type="dxa"/>
            <w:vAlign w:val="center"/>
          </w:tcPr>
          <w:p w14:paraId="62BA5CE7">
            <w:pPr>
              <w:snapToGrid w:val="0"/>
              <w:spacing w:line="400" w:lineRule="atLeast"/>
              <w:ind w:firstLine="0" w:firstLineChars="0"/>
              <w:jc w:val="center"/>
              <w:rPr>
                <w:sz w:val="24"/>
              </w:rPr>
            </w:pPr>
            <w:r>
              <w:rPr>
                <w:sz w:val="24"/>
              </w:rPr>
              <w:t>6.2</w:t>
            </w:r>
          </w:p>
        </w:tc>
        <w:tc>
          <w:tcPr>
            <w:tcW w:w="7327" w:type="dxa"/>
            <w:tcBorders>
              <w:bottom w:val="single" w:color="auto" w:sz="4" w:space="0"/>
            </w:tcBorders>
            <w:vAlign w:val="center"/>
          </w:tcPr>
          <w:p w14:paraId="383A5C59">
            <w:pPr>
              <w:spacing w:line="400" w:lineRule="atLeast"/>
              <w:ind w:firstLine="0" w:firstLineChars="0"/>
              <w:rPr>
                <w:sz w:val="24"/>
              </w:rPr>
            </w:pPr>
            <w:r>
              <w:rPr>
                <w:sz w:val="24"/>
              </w:rPr>
              <w:t>发包人是否提供施工设备和临时设施：</w:t>
            </w:r>
            <w:r>
              <w:rPr>
                <w:sz w:val="24"/>
                <w:u w:val="single"/>
              </w:rPr>
              <w:t xml:space="preserve">否  </w:t>
            </w:r>
          </w:p>
          <w:p w14:paraId="0EF3E747">
            <w:pPr>
              <w:spacing w:line="400" w:lineRule="atLeast"/>
              <w:ind w:firstLine="0" w:firstLineChars="0"/>
              <w:rPr>
                <w:sz w:val="24"/>
                <w:u w:val="single"/>
              </w:rPr>
            </w:pPr>
            <w:r>
              <w:rPr>
                <w:sz w:val="24"/>
              </w:rPr>
              <w:t>如发包人负责提供部分施工设备和临时设施，相关规定如下：</w:t>
            </w:r>
            <w:r>
              <w:rPr>
                <w:sz w:val="24"/>
                <w:u w:val="single"/>
              </w:rPr>
              <w:t xml:space="preserve">  </w:t>
            </w:r>
            <w:r>
              <w:rPr>
                <w:rFonts w:hint="eastAsia"/>
                <w:sz w:val="24"/>
                <w:u w:val="single"/>
              </w:rPr>
              <w:t>/</w:t>
            </w:r>
            <w:r>
              <w:rPr>
                <w:sz w:val="24"/>
                <w:u w:val="single"/>
              </w:rPr>
              <w:t xml:space="preserve">            </w:t>
            </w:r>
          </w:p>
        </w:tc>
      </w:tr>
      <w:tr w14:paraId="05E9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2" w:type="dxa"/>
            <w:vAlign w:val="center"/>
          </w:tcPr>
          <w:p w14:paraId="12884719">
            <w:pPr>
              <w:snapToGrid w:val="0"/>
              <w:spacing w:line="400" w:lineRule="atLeast"/>
              <w:ind w:firstLine="0" w:firstLineChars="0"/>
              <w:jc w:val="center"/>
              <w:rPr>
                <w:sz w:val="24"/>
              </w:rPr>
            </w:pPr>
            <w:r>
              <w:rPr>
                <w:sz w:val="24"/>
              </w:rPr>
              <w:t>8</w:t>
            </w:r>
          </w:p>
        </w:tc>
        <w:tc>
          <w:tcPr>
            <w:tcW w:w="1114" w:type="dxa"/>
            <w:vAlign w:val="center"/>
          </w:tcPr>
          <w:p w14:paraId="38624954">
            <w:pPr>
              <w:snapToGrid w:val="0"/>
              <w:spacing w:line="400" w:lineRule="atLeast"/>
              <w:ind w:firstLine="0" w:firstLineChars="0"/>
              <w:jc w:val="center"/>
              <w:rPr>
                <w:sz w:val="24"/>
              </w:rPr>
            </w:pPr>
            <w:r>
              <w:rPr>
                <w:sz w:val="24"/>
              </w:rPr>
              <w:t>8.1.1</w:t>
            </w:r>
          </w:p>
        </w:tc>
        <w:tc>
          <w:tcPr>
            <w:tcW w:w="7327" w:type="dxa"/>
            <w:tcBorders>
              <w:bottom w:val="single" w:color="auto" w:sz="4" w:space="0"/>
            </w:tcBorders>
            <w:vAlign w:val="center"/>
          </w:tcPr>
          <w:p w14:paraId="0FB663D5">
            <w:pPr>
              <w:spacing w:line="400" w:lineRule="atLeast"/>
              <w:ind w:firstLine="0" w:firstLineChars="0"/>
              <w:rPr>
                <w:sz w:val="24"/>
              </w:rPr>
            </w:pPr>
            <w:r>
              <w:rPr>
                <w:sz w:val="24"/>
              </w:rPr>
              <w:t>发包人提供测量基准点、基准线和水准点及其书面资料的期限：</w:t>
            </w:r>
            <w:r>
              <w:rPr>
                <w:rFonts w:hint="eastAsia"/>
                <w:sz w:val="24"/>
                <w:u w:val="single"/>
              </w:rPr>
              <w:t>发出</w:t>
            </w:r>
            <w:r>
              <w:rPr>
                <w:sz w:val="24"/>
                <w:u w:val="single"/>
              </w:rPr>
              <w:t xml:space="preserve">开工令前  </w:t>
            </w:r>
          </w:p>
          <w:p w14:paraId="591D0D14">
            <w:pPr>
              <w:spacing w:line="400" w:lineRule="atLeast"/>
              <w:ind w:firstLine="0" w:firstLineChars="0"/>
              <w:rPr>
                <w:sz w:val="24"/>
                <w:u w:val="single"/>
              </w:rPr>
            </w:pPr>
            <w:r>
              <w:rPr>
                <w:sz w:val="24"/>
              </w:rPr>
              <w:t>承包人将施工控制网资料报送监理人审批的期限：</w:t>
            </w:r>
            <w:r>
              <w:rPr>
                <w:rFonts w:hint="eastAsia"/>
                <w:sz w:val="24"/>
                <w:u w:val="single"/>
              </w:rPr>
              <w:t>7天内</w:t>
            </w:r>
          </w:p>
        </w:tc>
      </w:tr>
      <w:tr w14:paraId="14BD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729BAD0">
            <w:pPr>
              <w:snapToGrid w:val="0"/>
              <w:spacing w:line="400" w:lineRule="atLeast"/>
              <w:ind w:firstLine="0" w:firstLineChars="0"/>
              <w:jc w:val="center"/>
              <w:rPr>
                <w:sz w:val="24"/>
              </w:rPr>
            </w:pPr>
            <w:r>
              <w:rPr>
                <w:sz w:val="24"/>
              </w:rPr>
              <w:t>9</w:t>
            </w:r>
          </w:p>
        </w:tc>
        <w:tc>
          <w:tcPr>
            <w:tcW w:w="1114" w:type="dxa"/>
            <w:vAlign w:val="center"/>
          </w:tcPr>
          <w:p w14:paraId="694F7048">
            <w:pPr>
              <w:snapToGrid w:val="0"/>
              <w:spacing w:line="400" w:lineRule="atLeast"/>
              <w:ind w:firstLine="0" w:firstLineChars="0"/>
              <w:jc w:val="center"/>
              <w:rPr>
                <w:sz w:val="24"/>
              </w:rPr>
            </w:pPr>
            <w:r>
              <w:rPr>
                <w:sz w:val="24"/>
              </w:rPr>
              <w:t>11.5</w:t>
            </w:r>
            <w:r>
              <w:rPr>
                <w:rFonts w:hint="eastAsia"/>
                <w:sz w:val="24"/>
              </w:rPr>
              <w:t>（3）</w:t>
            </w:r>
          </w:p>
        </w:tc>
        <w:tc>
          <w:tcPr>
            <w:tcW w:w="7327" w:type="dxa"/>
            <w:vAlign w:val="center"/>
          </w:tcPr>
          <w:p w14:paraId="6A1AA608">
            <w:pPr>
              <w:snapToGrid w:val="0"/>
              <w:spacing w:line="400" w:lineRule="atLeast"/>
              <w:ind w:firstLine="0" w:firstLineChars="0"/>
              <w:rPr>
                <w:sz w:val="24"/>
              </w:rPr>
            </w:pPr>
            <w:r>
              <w:rPr>
                <w:sz w:val="24"/>
              </w:rPr>
              <w:t>逾期交工违约金：</w:t>
            </w:r>
            <w:r>
              <w:rPr>
                <w:rFonts w:hint="eastAsia"/>
                <w:sz w:val="24"/>
                <w:u w:val="single"/>
              </w:rPr>
              <w:t xml:space="preserve"> /  </w:t>
            </w:r>
            <w:r>
              <w:rPr>
                <w:sz w:val="24"/>
              </w:rPr>
              <w:t>元/天</w:t>
            </w:r>
          </w:p>
        </w:tc>
      </w:tr>
      <w:tr w14:paraId="5886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75F1FEC">
            <w:pPr>
              <w:snapToGrid w:val="0"/>
              <w:spacing w:line="400" w:lineRule="atLeast"/>
              <w:ind w:firstLine="0" w:firstLineChars="0"/>
              <w:jc w:val="center"/>
              <w:rPr>
                <w:sz w:val="24"/>
              </w:rPr>
            </w:pPr>
            <w:r>
              <w:rPr>
                <w:sz w:val="24"/>
              </w:rPr>
              <w:t>10</w:t>
            </w:r>
          </w:p>
        </w:tc>
        <w:tc>
          <w:tcPr>
            <w:tcW w:w="1114" w:type="dxa"/>
            <w:vAlign w:val="center"/>
          </w:tcPr>
          <w:p w14:paraId="3A1E2531">
            <w:pPr>
              <w:snapToGrid w:val="0"/>
              <w:spacing w:line="400" w:lineRule="atLeast"/>
              <w:ind w:firstLine="0" w:firstLineChars="0"/>
              <w:jc w:val="center"/>
              <w:rPr>
                <w:sz w:val="24"/>
              </w:rPr>
            </w:pPr>
            <w:r>
              <w:rPr>
                <w:sz w:val="24"/>
              </w:rPr>
              <w:t>11.5</w:t>
            </w:r>
            <w:r>
              <w:rPr>
                <w:rFonts w:hint="eastAsia"/>
                <w:sz w:val="24"/>
              </w:rPr>
              <w:t>（3）</w:t>
            </w:r>
          </w:p>
        </w:tc>
        <w:tc>
          <w:tcPr>
            <w:tcW w:w="7327" w:type="dxa"/>
            <w:vAlign w:val="center"/>
          </w:tcPr>
          <w:p w14:paraId="639B7E73">
            <w:pPr>
              <w:snapToGrid w:val="0"/>
              <w:spacing w:line="400" w:lineRule="atLeast"/>
              <w:ind w:firstLine="0" w:firstLineChars="0"/>
              <w:rPr>
                <w:sz w:val="24"/>
              </w:rPr>
            </w:pPr>
            <w:r>
              <w:rPr>
                <w:sz w:val="24"/>
              </w:rPr>
              <w:t>逾期交工违约金限额：</w:t>
            </w:r>
            <w:r>
              <w:rPr>
                <w:rFonts w:hint="eastAsia"/>
                <w:sz w:val="24"/>
                <w:u w:val="single"/>
              </w:rPr>
              <w:t>/</w:t>
            </w:r>
            <w:r>
              <w:rPr>
                <w:sz w:val="24"/>
              </w:rPr>
              <w:t xml:space="preserve"> %签约合同价</w:t>
            </w:r>
          </w:p>
        </w:tc>
      </w:tr>
      <w:tr w14:paraId="6FBE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31731E2">
            <w:pPr>
              <w:snapToGrid w:val="0"/>
              <w:spacing w:line="400" w:lineRule="atLeast"/>
              <w:ind w:firstLine="0" w:firstLineChars="0"/>
              <w:jc w:val="center"/>
              <w:rPr>
                <w:sz w:val="24"/>
              </w:rPr>
            </w:pPr>
            <w:r>
              <w:rPr>
                <w:sz w:val="24"/>
              </w:rPr>
              <w:t>11</w:t>
            </w:r>
          </w:p>
        </w:tc>
        <w:tc>
          <w:tcPr>
            <w:tcW w:w="1114" w:type="dxa"/>
            <w:vAlign w:val="center"/>
          </w:tcPr>
          <w:p w14:paraId="3CD577ED">
            <w:pPr>
              <w:snapToGrid w:val="0"/>
              <w:spacing w:line="400" w:lineRule="atLeast"/>
              <w:ind w:firstLine="0" w:firstLineChars="0"/>
              <w:jc w:val="center"/>
              <w:rPr>
                <w:sz w:val="24"/>
              </w:rPr>
            </w:pPr>
            <w:r>
              <w:rPr>
                <w:sz w:val="24"/>
              </w:rPr>
              <w:t>11.6</w:t>
            </w:r>
          </w:p>
        </w:tc>
        <w:tc>
          <w:tcPr>
            <w:tcW w:w="7327" w:type="dxa"/>
            <w:vAlign w:val="center"/>
          </w:tcPr>
          <w:p w14:paraId="6BF57DEA">
            <w:pPr>
              <w:snapToGrid w:val="0"/>
              <w:spacing w:line="400" w:lineRule="atLeast"/>
              <w:ind w:firstLine="0" w:firstLineChars="0"/>
              <w:rPr>
                <w:sz w:val="24"/>
              </w:rPr>
            </w:pPr>
            <w:r>
              <w:rPr>
                <w:sz w:val="24"/>
              </w:rPr>
              <w:t>提前交工的奖金：</w:t>
            </w:r>
            <w:r>
              <w:rPr>
                <w:sz w:val="24"/>
                <w:u w:val="single"/>
              </w:rPr>
              <w:t xml:space="preserve">  </w:t>
            </w:r>
            <w:r>
              <w:rPr>
                <w:rFonts w:hint="eastAsia"/>
                <w:sz w:val="24"/>
                <w:u w:val="single"/>
              </w:rPr>
              <w:t>/</w:t>
            </w:r>
            <w:r>
              <w:rPr>
                <w:sz w:val="24"/>
                <w:u w:val="single"/>
              </w:rPr>
              <w:t xml:space="preserve">  </w:t>
            </w:r>
            <w:r>
              <w:rPr>
                <w:sz w:val="24"/>
              </w:rPr>
              <w:t>元/天</w:t>
            </w:r>
          </w:p>
        </w:tc>
      </w:tr>
      <w:tr w14:paraId="714A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094291D">
            <w:pPr>
              <w:snapToGrid w:val="0"/>
              <w:spacing w:line="400" w:lineRule="atLeast"/>
              <w:ind w:firstLine="0" w:firstLineChars="0"/>
              <w:jc w:val="center"/>
              <w:rPr>
                <w:sz w:val="24"/>
              </w:rPr>
            </w:pPr>
            <w:r>
              <w:rPr>
                <w:sz w:val="24"/>
              </w:rPr>
              <w:t>12</w:t>
            </w:r>
          </w:p>
        </w:tc>
        <w:tc>
          <w:tcPr>
            <w:tcW w:w="1114" w:type="dxa"/>
            <w:vAlign w:val="center"/>
          </w:tcPr>
          <w:p w14:paraId="08C8B43D">
            <w:pPr>
              <w:snapToGrid w:val="0"/>
              <w:spacing w:line="400" w:lineRule="atLeast"/>
              <w:ind w:firstLine="0" w:firstLineChars="0"/>
              <w:jc w:val="center"/>
              <w:rPr>
                <w:sz w:val="24"/>
              </w:rPr>
            </w:pPr>
            <w:r>
              <w:rPr>
                <w:sz w:val="24"/>
              </w:rPr>
              <w:t>11.6</w:t>
            </w:r>
          </w:p>
        </w:tc>
        <w:tc>
          <w:tcPr>
            <w:tcW w:w="7327" w:type="dxa"/>
            <w:vAlign w:val="center"/>
          </w:tcPr>
          <w:p w14:paraId="373A27E4">
            <w:pPr>
              <w:snapToGrid w:val="0"/>
              <w:spacing w:line="400" w:lineRule="atLeast"/>
              <w:ind w:firstLine="0" w:firstLineChars="0"/>
              <w:rPr>
                <w:sz w:val="24"/>
              </w:rPr>
            </w:pPr>
            <w:r>
              <w:rPr>
                <w:sz w:val="24"/>
              </w:rPr>
              <w:t>提前交工的奖金限额：</w:t>
            </w:r>
            <w:r>
              <w:rPr>
                <w:sz w:val="24"/>
                <w:u w:val="single"/>
              </w:rPr>
              <w:t xml:space="preserve">  </w:t>
            </w:r>
            <w:r>
              <w:rPr>
                <w:rFonts w:hint="eastAsia"/>
                <w:sz w:val="24"/>
                <w:u w:val="single"/>
              </w:rPr>
              <w:t>/</w:t>
            </w:r>
            <w:r>
              <w:rPr>
                <w:sz w:val="24"/>
                <w:u w:val="single"/>
              </w:rPr>
              <w:t xml:space="preserve">  </w:t>
            </w:r>
            <w:r>
              <w:rPr>
                <w:sz w:val="24"/>
              </w:rPr>
              <w:t>%签约合同价</w:t>
            </w: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13F49D3">
            <w:pPr>
              <w:snapToGrid w:val="0"/>
              <w:spacing w:line="400" w:lineRule="atLeast"/>
              <w:ind w:firstLine="0" w:firstLineChars="0"/>
              <w:jc w:val="center"/>
              <w:rPr>
                <w:sz w:val="24"/>
              </w:rPr>
            </w:pPr>
            <w:r>
              <w:rPr>
                <w:sz w:val="24"/>
              </w:rPr>
              <w:t>13</w:t>
            </w:r>
          </w:p>
        </w:tc>
        <w:tc>
          <w:tcPr>
            <w:tcW w:w="1114" w:type="dxa"/>
            <w:vAlign w:val="center"/>
          </w:tcPr>
          <w:p w14:paraId="075562C4">
            <w:pPr>
              <w:snapToGrid w:val="0"/>
              <w:spacing w:line="400" w:lineRule="atLeast"/>
              <w:ind w:firstLine="0" w:firstLineChars="0"/>
              <w:jc w:val="center"/>
              <w:rPr>
                <w:sz w:val="24"/>
              </w:rPr>
            </w:pPr>
            <w:r>
              <w:rPr>
                <w:sz w:val="24"/>
              </w:rPr>
              <w:t>15.5.2</w:t>
            </w:r>
          </w:p>
        </w:tc>
        <w:tc>
          <w:tcPr>
            <w:tcW w:w="7327" w:type="dxa"/>
            <w:vAlign w:val="center"/>
          </w:tcPr>
          <w:p w14:paraId="65E263BE">
            <w:pPr>
              <w:snapToGrid w:val="0"/>
              <w:spacing w:line="400" w:lineRule="atLeast"/>
              <w:ind w:firstLine="0" w:firstLineChars="0"/>
              <w:rPr>
                <w:sz w:val="24"/>
              </w:rPr>
            </w:pPr>
            <w:r>
              <w:rPr>
                <w:sz w:val="24"/>
              </w:rPr>
              <w:t>承包人提出的合理化建议降低了合同价格或者提高了工程经济效益的，发包人按所节约成本的</w:t>
            </w:r>
            <w:r>
              <w:rPr>
                <w:sz w:val="24"/>
                <w:u w:val="single"/>
              </w:rPr>
              <w:t xml:space="preserve">  </w:t>
            </w:r>
            <w:r>
              <w:rPr>
                <w:rFonts w:hint="eastAsia"/>
                <w:sz w:val="24"/>
                <w:u w:val="single"/>
              </w:rPr>
              <w:t>/</w:t>
            </w:r>
            <w:r>
              <w:rPr>
                <w:sz w:val="24"/>
                <w:u w:val="single"/>
              </w:rPr>
              <w:t xml:space="preserve">  </w:t>
            </w:r>
            <w:r>
              <w:rPr>
                <w:sz w:val="24"/>
              </w:rPr>
              <w:t>%或增加收益的</w:t>
            </w:r>
            <w:r>
              <w:rPr>
                <w:sz w:val="24"/>
                <w:u w:val="single"/>
              </w:rPr>
              <w:t xml:space="preserve">  </w:t>
            </w:r>
            <w:r>
              <w:rPr>
                <w:rFonts w:hint="eastAsia"/>
                <w:sz w:val="24"/>
                <w:u w:val="single"/>
              </w:rPr>
              <w:t>/</w:t>
            </w:r>
            <w:r>
              <w:rPr>
                <w:sz w:val="24"/>
                <w:u w:val="single"/>
              </w:rPr>
              <w:t xml:space="preserve">  </w:t>
            </w:r>
            <w:r>
              <w:rPr>
                <w:sz w:val="24"/>
              </w:rPr>
              <w:t>%给予奖励</w:t>
            </w:r>
          </w:p>
        </w:tc>
      </w:tr>
      <w:tr w14:paraId="0FE1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7DC5095">
            <w:pPr>
              <w:snapToGrid w:val="0"/>
              <w:spacing w:line="400" w:lineRule="atLeast"/>
              <w:ind w:firstLine="0" w:firstLineChars="0"/>
              <w:jc w:val="center"/>
              <w:rPr>
                <w:sz w:val="24"/>
              </w:rPr>
            </w:pPr>
            <w:r>
              <w:rPr>
                <w:sz w:val="24"/>
              </w:rPr>
              <w:t>14</w:t>
            </w:r>
          </w:p>
        </w:tc>
        <w:tc>
          <w:tcPr>
            <w:tcW w:w="1114" w:type="dxa"/>
            <w:vAlign w:val="center"/>
          </w:tcPr>
          <w:p w14:paraId="587F24CF">
            <w:pPr>
              <w:snapToGrid w:val="0"/>
              <w:spacing w:line="400" w:lineRule="atLeast"/>
              <w:ind w:firstLine="0" w:firstLineChars="0"/>
              <w:jc w:val="center"/>
              <w:rPr>
                <w:sz w:val="24"/>
              </w:rPr>
            </w:pPr>
            <w:r>
              <w:rPr>
                <w:sz w:val="24"/>
              </w:rPr>
              <w:t>16.1</w:t>
            </w:r>
          </w:p>
        </w:tc>
        <w:tc>
          <w:tcPr>
            <w:tcW w:w="7327" w:type="dxa"/>
            <w:vAlign w:val="center"/>
          </w:tcPr>
          <w:p w14:paraId="58BE53EC">
            <w:pPr>
              <w:spacing w:line="400" w:lineRule="atLeast"/>
              <w:ind w:firstLine="0" w:firstLineChars="0"/>
              <w:rPr>
                <w:sz w:val="24"/>
              </w:rPr>
            </w:pPr>
            <w:r>
              <w:rPr>
                <w:rFonts w:hint="eastAsia" w:ascii="MS Mincho" w:hAnsi="MS Mincho" w:eastAsia="MS Mincho" w:cs="MS Mincho"/>
              </w:rPr>
              <w:t>☑</w:t>
            </w:r>
            <w:r>
              <w:rPr>
                <w:sz w:val="24"/>
              </w:rPr>
              <w:t>因物价波动引起的价格调整按照</w:t>
            </w:r>
            <w:r>
              <w:rPr>
                <w:sz w:val="24"/>
                <w:u w:val="single"/>
              </w:rPr>
              <w:t xml:space="preserve"> 第16.1项 </w:t>
            </w:r>
            <w:r>
              <w:rPr>
                <w:sz w:val="24"/>
              </w:rPr>
              <w:t>约定的原则处理</w:t>
            </w:r>
          </w:p>
          <w:p w14:paraId="6BDD8AA4">
            <w:pPr>
              <w:spacing w:line="400" w:lineRule="atLeast"/>
              <w:ind w:firstLine="0" w:firstLineChars="0"/>
              <w:rPr>
                <w:sz w:val="24"/>
              </w:rPr>
            </w:pPr>
            <w:r>
              <w:rPr>
                <w:sz w:val="24"/>
              </w:rPr>
              <w:t>若按第16.1项的约定采用价格调整公式进行调价，</w:t>
            </w:r>
            <w:r>
              <w:rPr>
                <w:rFonts w:hint="eastAsia"/>
                <w:sz w:val="24"/>
                <w:u w:val="single"/>
              </w:rPr>
              <w:t>每半年或一年</w:t>
            </w:r>
            <w:r>
              <w:rPr>
                <w:sz w:val="24"/>
              </w:rPr>
              <w:t>按价格调整公式进行一次调整</w:t>
            </w:r>
          </w:p>
          <w:p w14:paraId="1982DD01">
            <w:pPr>
              <w:snapToGrid w:val="0"/>
              <w:spacing w:line="400" w:lineRule="atLeast"/>
              <w:ind w:firstLine="0" w:firstLineChars="0"/>
              <w:jc w:val="left"/>
              <w:rPr>
                <w:sz w:val="24"/>
              </w:rPr>
            </w:pPr>
            <w:r>
              <w:rPr>
                <w:rFonts w:hint="eastAsia"/>
                <w:sz w:val="24"/>
              </w:rPr>
              <w:t>□</w:t>
            </w:r>
            <w:r>
              <w:rPr>
                <w:sz w:val="24"/>
              </w:rPr>
              <w:t>合同期内不调价</w:t>
            </w:r>
            <w:r>
              <w:rPr>
                <w:sz w:val="24"/>
                <w:szCs w:val="18"/>
                <w:vertAlign w:val="superscript"/>
              </w:rPr>
              <w:t xml:space="preserve"> </w:t>
            </w:r>
          </w:p>
        </w:tc>
      </w:tr>
      <w:tr w14:paraId="74AF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4B126D51">
            <w:pPr>
              <w:snapToGrid w:val="0"/>
              <w:spacing w:line="400" w:lineRule="atLeast"/>
              <w:ind w:firstLine="0" w:firstLineChars="0"/>
              <w:jc w:val="center"/>
              <w:rPr>
                <w:sz w:val="24"/>
              </w:rPr>
            </w:pPr>
            <w:r>
              <w:rPr>
                <w:rFonts w:hint="eastAsia"/>
                <w:sz w:val="24"/>
              </w:rPr>
              <w:t>15</w:t>
            </w:r>
          </w:p>
        </w:tc>
        <w:tc>
          <w:tcPr>
            <w:tcW w:w="1114" w:type="dxa"/>
            <w:vAlign w:val="center"/>
          </w:tcPr>
          <w:p w14:paraId="02953692">
            <w:pPr>
              <w:snapToGrid w:val="0"/>
              <w:spacing w:line="400" w:lineRule="atLeast"/>
              <w:ind w:firstLine="0" w:firstLineChars="0"/>
              <w:jc w:val="center"/>
              <w:rPr>
                <w:sz w:val="24"/>
              </w:rPr>
            </w:pPr>
            <w:r>
              <w:rPr>
                <w:sz w:val="24"/>
              </w:rPr>
              <w:t>17.2.1</w:t>
            </w:r>
          </w:p>
        </w:tc>
        <w:tc>
          <w:tcPr>
            <w:tcW w:w="7327" w:type="dxa"/>
            <w:vAlign w:val="center"/>
          </w:tcPr>
          <w:p w14:paraId="1DE148A0">
            <w:pPr>
              <w:snapToGrid w:val="0"/>
              <w:spacing w:line="400" w:lineRule="atLeast"/>
              <w:ind w:firstLine="0" w:firstLineChars="0"/>
              <w:rPr>
                <w:sz w:val="24"/>
              </w:rPr>
            </w:pPr>
            <w:r>
              <w:rPr>
                <w:sz w:val="24"/>
              </w:rPr>
              <w:t>开工预付款金额：</w:t>
            </w:r>
            <w:r>
              <w:rPr>
                <w:rFonts w:hint="eastAsia" w:ascii="宋体" w:hAnsi="宋体"/>
                <w:sz w:val="24"/>
                <w:u w:val="single"/>
              </w:rPr>
              <w:t>合同签订金额（扣除暂列金）的10%</w:t>
            </w:r>
          </w:p>
        </w:tc>
      </w:tr>
      <w:tr w14:paraId="4FED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35772D5">
            <w:pPr>
              <w:snapToGrid w:val="0"/>
              <w:spacing w:line="400" w:lineRule="atLeast"/>
              <w:ind w:firstLine="0" w:firstLineChars="0"/>
              <w:jc w:val="center"/>
              <w:rPr>
                <w:sz w:val="24"/>
              </w:rPr>
            </w:pPr>
            <w:r>
              <w:rPr>
                <w:sz w:val="24"/>
              </w:rPr>
              <w:t>16</w:t>
            </w:r>
          </w:p>
        </w:tc>
        <w:tc>
          <w:tcPr>
            <w:tcW w:w="1114" w:type="dxa"/>
            <w:vAlign w:val="center"/>
          </w:tcPr>
          <w:p w14:paraId="2584A071">
            <w:pPr>
              <w:snapToGrid w:val="0"/>
              <w:spacing w:line="400" w:lineRule="atLeast"/>
              <w:ind w:firstLine="0" w:firstLineChars="0"/>
              <w:jc w:val="center"/>
              <w:rPr>
                <w:sz w:val="24"/>
              </w:rPr>
            </w:pPr>
            <w:r>
              <w:rPr>
                <w:sz w:val="24"/>
              </w:rPr>
              <w:t>17.2.1</w:t>
            </w:r>
          </w:p>
        </w:tc>
        <w:tc>
          <w:tcPr>
            <w:tcW w:w="7327" w:type="dxa"/>
            <w:vAlign w:val="center"/>
          </w:tcPr>
          <w:p w14:paraId="65EF2068">
            <w:pPr>
              <w:snapToGrid w:val="0"/>
              <w:spacing w:line="400" w:lineRule="atLeast"/>
              <w:ind w:firstLine="0" w:firstLineChars="0"/>
              <w:rPr>
                <w:sz w:val="24"/>
              </w:rPr>
            </w:pPr>
            <w:r>
              <w:rPr>
                <w:sz w:val="24"/>
              </w:rPr>
              <w:t>材料、设备预付款比例：</w:t>
            </w:r>
            <w:r>
              <w:rPr>
                <w:sz w:val="24"/>
                <w:u w:val="single"/>
              </w:rPr>
              <w:t xml:space="preserve"> </w:t>
            </w:r>
            <w:r>
              <w:rPr>
                <w:rFonts w:hint="eastAsia"/>
                <w:sz w:val="24"/>
                <w:u w:val="single"/>
              </w:rPr>
              <w:t>/</w:t>
            </w:r>
            <w:r>
              <w:rPr>
                <w:sz w:val="24"/>
                <w:u w:val="single"/>
              </w:rPr>
              <w:t xml:space="preserve"> </w:t>
            </w:r>
            <w:r>
              <w:rPr>
                <w:sz w:val="24"/>
              </w:rPr>
              <w:t>%</w:t>
            </w:r>
            <w:r>
              <w:rPr>
                <w:sz w:val="24"/>
                <w:vertAlign w:val="superscript"/>
              </w:rPr>
              <w:t xml:space="preserve"> </w:t>
            </w: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AFC76A">
            <w:pPr>
              <w:snapToGrid w:val="0"/>
              <w:spacing w:line="400" w:lineRule="atLeast"/>
              <w:ind w:firstLine="0" w:firstLineChars="0"/>
              <w:jc w:val="center"/>
              <w:rPr>
                <w:sz w:val="24"/>
              </w:rPr>
            </w:pPr>
            <w:r>
              <w:rPr>
                <w:sz w:val="24"/>
              </w:rPr>
              <w:t>17</w:t>
            </w:r>
          </w:p>
        </w:tc>
        <w:tc>
          <w:tcPr>
            <w:tcW w:w="1114" w:type="dxa"/>
            <w:vAlign w:val="center"/>
          </w:tcPr>
          <w:p w14:paraId="23845F60">
            <w:pPr>
              <w:snapToGrid w:val="0"/>
              <w:spacing w:line="400" w:lineRule="atLeast"/>
              <w:ind w:firstLine="0" w:firstLineChars="0"/>
              <w:jc w:val="center"/>
              <w:rPr>
                <w:sz w:val="24"/>
              </w:rPr>
            </w:pPr>
            <w:r>
              <w:rPr>
                <w:sz w:val="24"/>
              </w:rPr>
              <w:t>17.3.2</w:t>
            </w:r>
          </w:p>
        </w:tc>
        <w:tc>
          <w:tcPr>
            <w:tcW w:w="7327" w:type="dxa"/>
            <w:vAlign w:val="center"/>
          </w:tcPr>
          <w:p w14:paraId="24332E36">
            <w:pPr>
              <w:snapToGrid w:val="0"/>
              <w:spacing w:line="400" w:lineRule="atLeast"/>
              <w:ind w:firstLine="0" w:firstLineChars="0"/>
              <w:rPr>
                <w:spacing w:val="-2"/>
                <w:sz w:val="24"/>
              </w:rPr>
            </w:pPr>
            <w:r>
              <w:rPr>
                <w:spacing w:val="-2"/>
                <w:sz w:val="24"/>
              </w:rPr>
              <w:t>承包人在每个付款周期末向监理人提交进度付款申请单的份数：</w:t>
            </w:r>
            <w:r>
              <w:rPr>
                <w:rFonts w:hint="eastAsia"/>
                <w:spacing w:val="-2"/>
                <w:sz w:val="24"/>
                <w:u w:val="single"/>
              </w:rPr>
              <w:t>4</w:t>
            </w:r>
            <w:r>
              <w:rPr>
                <w:spacing w:val="-2"/>
                <w:sz w:val="24"/>
              </w:rPr>
              <w:t>份</w:t>
            </w:r>
          </w:p>
        </w:tc>
      </w:tr>
      <w:tr w14:paraId="3DA3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F17C6EB">
            <w:pPr>
              <w:snapToGrid w:val="0"/>
              <w:spacing w:line="400" w:lineRule="atLeast"/>
              <w:ind w:firstLine="0" w:firstLineChars="0"/>
              <w:jc w:val="center"/>
              <w:rPr>
                <w:sz w:val="24"/>
              </w:rPr>
            </w:pPr>
            <w:r>
              <w:rPr>
                <w:sz w:val="24"/>
              </w:rPr>
              <w:t>18</w:t>
            </w:r>
          </w:p>
        </w:tc>
        <w:tc>
          <w:tcPr>
            <w:tcW w:w="1114" w:type="dxa"/>
            <w:vAlign w:val="center"/>
          </w:tcPr>
          <w:p w14:paraId="102D9705">
            <w:pPr>
              <w:snapToGrid w:val="0"/>
              <w:spacing w:line="400" w:lineRule="atLeast"/>
              <w:ind w:firstLine="0" w:firstLineChars="0"/>
              <w:jc w:val="center"/>
              <w:rPr>
                <w:sz w:val="24"/>
              </w:rPr>
            </w:pPr>
            <w:r>
              <w:rPr>
                <w:sz w:val="24"/>
              </w:rPr>
              <w:t>17.3.3（1）</w:t>
            </w:r>
          </w:p>
        </w:tc>
        <w:tc>
          <w:tcPr>
            <w:tcW w:w="7327" w:type="dxa"/>
            <w:vAlign w:val="center"/>
          </w:tcPr>
          <w:p w14:paraId="7A156A49">
            <w:pPr>
              <w:snapToGrid w:val="0"/>
              <w:spacing w:line="400" w:lineRule="atLeast"/>
              <w:ind w:firstLine="0" w:firstLineChars="0"/>
              <w:rPr>
                <w:sz w:val="24"/>
              </w:rPr>
            </w:pPr>
            <w:r>
              <w:rPr>
                <w:sz w:val="24"/>
              </w:rPr>
              <w:t>进度付款证书最低限额：</w:t>
            </w:r>
            <w:r>
              <w:rPr>
                <w:sz w:val="24"/>
                <w:u w:val="single"/>
              </w:rPr>
              <w:t xml:space="preserve">  </w:t>
            </w:r>
            <w:r>
              <w:rPr>
                <w:rFonts w:hint="eastAsia"/>
                <w:sz w:val="24"/>
                <w:u w:val="single"/>
              </w:rPr>
              <w:t xml:space="preserve"> </w:t>
            </w:r>
            <w:r>
              <w:rPr>
                <w:sz w:val="24"/>
                <w:u w:val="single"/>
              </w:rPr>
              <w:t xml:space="preserve"> </w:t>
            </w:r>
            <w:r>
              <w:rPr>
                <w:sz w:val="24"/>
              </w:rPr>
              <w:t>%签约合同价或</w:t>
            </w:r>
            <w:r>
              <w:rPr>
                <w:sz w:val="24"/>
                <w:u w:val="single"/>
              </w:rPr>
              <w:t xml:space="preserve"> </w:t>
            </w:r>
            <w:r>
              <w:rPr>
                <w:rFonts w:hint="eastAsia"/>
                <w:sz w:val="24"/>
                <w:u w:val="single"/>
              </w:rPr>
              <w:t xml:space="preserve"> </w:t>
            </w:r>
            <w:r>
              <w:rPr>
                <w:sz w:val="24"/>
                <w:u w:val="single"/>
              </w:rPr>
              <w:t xml:space="preserve"> </w:t>
            </w:r>
            <w:r>
              <w:rPr>
                <w:sz w:val="24"/>
              </w:rPr>
              <w:t>万元</w:t>
            </w:r>
          </w:p>
        </w:tc>
      </w:tr>
      <w:tr w14:paraId="3B7E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9CC344E">
            <w:pPr>
              <w:snapToGrid w:val="0"/>
              <w:spacing w:line="400" w:lineRule="atLeast"/>
              <w:ind w:firstLine="0" w:firstLineChars="0"/>
              <w:jc w:val="center"/>
              <w:rPr>
                <w:sz w:val="24"/>
              </w:rPr>
            </w:pPr>
            <w:r>
              <w:rPr>
                <w:sz w:val="24"/>
              </w:rPr>
              <w:t>19</w:t>
            </w:r>
          </w:p>
        </w:tc>
        <w:tc>
          <w:tcPr>
            <w:tcW w:w="1114" w:type="dxa"/>
            <w:vAlign w:val="center"/>
          </w:tcPr>
          <w:p w14:paraId="39C7E61F">
            <w:pPr>
              <w:snapToGrid w:val="0"/>
              <w:spacing w:line="400" w:lineRule="atLeast"/>
              <w:ind w:firstLine="0" w:firstLineChars="0"/>
              <w:jc w:val="center"/>
              <w:rPr>
                <w:sz w:val="24"/>
              </w:rPr>
            </w:pPr>
            <w:r>
              <w:rPr>
                <w:sz w:val="24"/>
              </w:rPr>
              <w:t>17.3.3（2）</w:t>
            </w:r>
          </w:p>
        </w:tc>
        <w:tc>
          <w:tcPr>
            <w:tcW w:w="7327" w:type="dxa"/>
            <w:vAlign w:val="center"/>
          </w:tcPr>
          <w:p w14:paraId="13786D30">
            <w:pPr>
              <w:snapToGrid w:val="0"/>
              <w:spacing w:line="400" w:lineRule="atLeast"/>
              <w:ind w:firstLine="0" w:firstLineChars="0"/>
              <w:rPr>
                <w:sz w:val="24"/>
                <w:u w:val="single"/>
              </w:rPr>
            </w:pPr>
            <w:r>
              <w:rPr>
                <w:sz w:val="24"/>
              </w:rPr>
              <w:t>逾期付款违约金的利率：</w:t>
            </w:r>
            <w:r>
              <w:rPr>
                <w:sz w:val="24"/>
                <w:u w:val="single"/>
              </w:rPr>
              <w:t xml:space="preserve"> </w:t>
            </w:r>
            <w:r>
              <w:rPr>
                <w:rFonts w:hint="eastAsia"/>
                <w:sz w:val="24"/>
                <w:u w:val="single"/>
              </w:rPr>
              <w:t xml:space="preserve"> </w:t>
            </w:r>
            <w:r>
              <w:rPr>
                <w:sz w:val="24"/>
                <w:u w:val="single"/>
              </w:rPr>
              <w:t xml:space="preserve">   </w:t>
            </w:r>
            <w:r>
              <w:rPr>
                <w:sz w:val="24"/>
              </w:rPr>
              <w:t>‰/天</w:t>
            </w:r>
          </w:p>
        </w:tc>
      </w:tr>
      <w:tr w14:paraId="4324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3526E11C">
            <w:pPr>
              <w:snapToGrid w:val="0"/>
              <w:spacing w:line="400" w:lineRule="atLeast"/>
              <w:ind w:firstLine="0" w:firstLineChars="0"/>
              <w:jc w:val="center"/>
              <w:rPr>
                <w:sz w:val="24"/>
              </w:rPr>
            </w:pPr>
            <w:r>
              <w:rPr>
                <w:sz w:val="24"/>
              </w:rPr>
              <w:t>20</w:t>
            </w:r>
          </w:p>
        </w:tc>
        <w:tc>
          <w:tcPr>
            <w:tcW w:w="1114" w:type="dxa"/>
            <w:vAlign w:val="center"/>
          </w:tcPr>
          <w:p w14:paraId="149837AA">
            <w:pPr>
              <w:snapToGrid w:val="0"/>
              <w:spacing w:line="400" w:lineRule="atLeast"/>
              <w:ind w:firstLine="0" w:firstLineChars="0"/>
              <w:jc w:val="center"/>
              <w:rPr>
                <w:sz w:val="24"/>
              </w:rPr>
            </w:pPr>
            <w:r>
              <w:rPr>
                <w:sz w:val="24"/>
              </w:rPr>
              <w:t>17.4.1</w:t>
            </w:r>
          </w:p>
        </w:tc>
        <w:tc>
          <w:tcPr>
            <w:tcW w:w="7327" w:type="dxa"/>
            <w:vAlign w:val="center"/>
          </w:tcPr>
          <w:p w14:paraId="40571D1D">
            <w:pPr>
              <w:snapToGrid w:val="0"/>
              <w:spacing w:line="400" w:lineRule="atLeast"/>
              <w:ind w:firstLine="0" w:firstLineChars="0"/>
              <w:rPr>
                <w:sz w:val="24"/>
              </w:rPr>
            </w:pPr>
            <w:r>
              <w:rPr>
                <w:sz w:val="24"/>
              </w:rPr>
              <w:t>质量保证金限额：</w:t>
            </w:r>
            <w:r>
              <w:rPr>
                <w:rFonts w:hint="eastAsia"/>
                <w:sz w:val="24"/>
                <w:u w:val="single"/>
              </w:rPr>
              <w:t>3</w:t>
            </w:r>
            <w:r>
              <w:rPr>
                <w:sz w:val="24"/>
              </w:rPr>
              <w:t>%合同价格，</w:t>
            </w:r>
            <w:r>
              <w:rPr>
                <w:rFonts w:hint="eastAsia"/>
                <w:sz w:val="24"/>
              </w:rPr>
              <w:t>若</w:t>
            </w:r>
            <w:r>
              <w:rPr>
                <w:sz w:val="24"/>
              </w:rPr>
              <w:t>交工验收时</w:t>
            </w:r>
            <w:r>
              <w:rPr>
                <w:rFonts w:hint="eastAsia"/>
                <w:sz w:val="24"/>
              </w:rPr>
              <w:t>承包人具备</w:t>
            </w:r>
            <w:r>
              <w:rPr>
                <w:sz w:val="24"/>
              </w:rPr>
              <w:t>被招标项目所在地省级交通主管部门评</w:t>
            </w:r>
            <w:r>
              <w:rPr>
                <w:rFonts w:hint="eastAsia"/>
                <w:sz w:val="24"/>
              </w:rPr>
              <w:t>定的</w:t>
            </w:r>
            <w:r>
              <w:rPr>
                <w:sz w:val="24"/>
              </w:rPr>
              <w:t>最高信用等级，发包人给予</w:t>
            </w:r>
            <w:r>
              <w:rPr>
                <w:rFonts w:hint="eastAsia"/>
                <w:sz w:val="24"/>
                <w:u w:val="single"/>
              </w:rPr>
              <w:t>/</w:t>
            </w:r>
            <w:r>
              <w:rPr>
                <w:sz w:val="24"/>
              </w:rPr>
              <w:t>%合同价格质量保证金的优惠，并在交工验收时向承包人返还质量保证金优惠的金额。</w:t>
            </w:r>
          </w:p>
          <w:p w14:paraId="307BD2CB">
            <w:pPr>
              <w:snapToGrid w:val="0"/>
              <w:spacing w:line="400" w:lineRule="atLeast"/>
              <w:ind w:firstLine="0" w:firstLineChars="0"/>
            </w:pPr>
            <w:r>
              <w:rPr>
                <w:sz w:val="24"/>
              </w:rPr>
              <w:t>注：采用电子保函的，请登录全国公共资源交易平台（安徽省•合肥市）（安徽合肥公共资源交易中心网站）“电子保函”栏目查看《合肥市（信易贷）电子保函平台工程质量保函操作手册》并按照操作手册规定内容办理。</w:t>
            </w:r>
          </w:p>
          <w:p w14:paraId="62115528">
            <w:pPr>
              <w:snapToGrid w:val="0"/>
              <w:spacing w:line="360" w:lineRule="atLeast"/>
              <w:ind w:firstLine="0" w:firstLineChars="0"/>
              <w:rPr>
                <w:rFonts w:cs="宋体"/>
                <w:kern w:val="0"/>
                <w:sz w:val="24"/>
              </w:rPr>
            </w:pPr>
            <w:r>
              <w:rPr>
                <w:rFonts w:hint="eastAsia"/>
                <w:sz w:val="24"/>
              </w:rPr>
              <w:t>质量保证金是否</w:t>
            </w:r>
            <w:r>
              <w:rPr>
                <w:rFonts w:hint="eastAsia" w:cs="宋体"/>
                <w:kern w:val="0"/>
                <w:sz w:val="24"/>
              </w:rPr>
              <w:t>计付利息：</w:t>
            </w:r>
            <w:r>
              <w:rPr>
                <w:rFonts w:cs="宋体"/>
                <w:kern w:val="0"/>
                <w:sz w:val="24"/>
              </w:rPr>
              <w:t xml:space="preserve">   </w:t>
            </w:r>
          </w:p>
          <w:p w14:paraId="1E202574">
            <w:pPr>
              <w:adjustRightInd w:val="0"/>
              <w:spacing w:line="360" w:lineRule="auto"/>
              <w:ind w:firstLine="0" w:firstLineChars="0"/>
              <w:rPr>
                <w:kern w:val="0"/>
                <w:sz w:val="24"/>
                <w:szCs w:val="20"/>
                <w:u w:val="single"/>
              </w:rPr>
            </w:pPr>
            <w:r>
              <w:rPr>
                <w:rFonts w:hint="eastAsia" w:ascii="MS Mincho" w:hAnsi="MS Mincho" w:eastAsia="MS Mincho" w:cs="MS Mincho"/>
              </w:rPr>
              <w:t>☑</w:t>
            </w:r>
            <w:r>
              <w:rPr>
                <w:rFonts w:hint="eastAsia"/>
                <w:sz w:val="24"/>
              </w:rPr>
              <w:t>是，</w:t>
            </w:r>
            <w:r>
              <w:rPr>
                <w:rFonts w:hint="eastAsia" w:cs="宋体"/>
                <w:kern w:val="0"/>
                <w:sz w:val="24"/>
              </w:rPr>
              <w:t>利息的计算方式：</w:t>
            </w:r>
            <w:r>
              <w:rPr>
                <w:rFonts w:hint="eastAsia" w:cs="宋体"/>
                <w:kern w:val="0"/>
                <w:sz w:val="24"/>
                <w:u w:val="single"/>
              </w:rPr>
              <w:t>如以</w:t>
            </w:r>
            <w:r>
              <w:rPr>
                <w:rFonts w:hint="eastAsia"/>
                <w:kern w:val="0"/>
                <w:sz w:val="24"/>
                <w:szCs w:val="20"/>
                <w:u w:val="single"/>
              </w:rPr>
              <w:t>现金缴纳（含工程款扣留的），同时退还保证金本金和银行同期存款利息。</w:t>
            </w:r>
          </w:p>
          <w:p w14:paraId="22EDB358">
            <w:pPr>
              <w:snapToGrid w:val="0"/>
              <w:spacing w:line="360" w:lineRule="atLeast"/>
              <w:ind w:firstLine="0" w:firstLineChars="0"/>
              <w:rPr>
                <w:rFonts w:eastAsia="宋体 ，Arial" w:cs="宋体"/>
                <w:kern w:val="0"/>
                <w:sz w:val="24"/>
                <w:u w:val="single"/>
              </w:rPr>
            </w:pPr>
            <w:r>
              <w:rPr>
                <w:rFonts w:hint="eastAsia"/>
                <w:sz w:val="24"/>
              </w:rPr>
              <w:t>□否</w:t>
            </w:r>
          </w:p>
        </w:tc>
      </w:tr>
      <w:tr w14:paraId="1B97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0A6037FB">
            <w:pPr>
              <w:snapToGrid w:val="0"/>
              <w:spacing w:line="400" w:lineRule="atLeast"/>
              <w:ind w:firstLine="0" w:firstLineChars="0"/>
              <w:jc w:val="center"/>
              <w:rPr>
                <w:sz w:val="24"/>
              </w:rPr>
            </w:pPr>
            <w:r>
              <w:rPr>
                <w:sz w:val="24"/>
              </w:rPr>
              <w:t>21</w:t>
            </w:r>
          </w:p>
        </w:tc>
        <w:tc>
          <w:tcPr>
            <w:tcW w:w="1114" w:type="dxa"/>
            <w:vAlign w:val="center"/>
          </w:tcPr>
          <w:p w14:paraId="1CE3F7DA">
            <w:pPr>
              <w:snapToGrid w:val="0"/>
              <w:spacing w:line="400" w:lineRule="atLeast"/>
              <w:ind w:firstLine="0" w:firstLineChars="0"/>
              <w:jc w:val="center"/>
              <w:rPr>
                <w:sz w:val="24"/>
              </w:rPr>
            </w:pPr>
            <w:r>
              <w:rPr>
                <w:sz w:val="24"/>
              </w:rPr>
              <w:t>17.5.1</w:t>
            </w:r>
          </w:p>
        </w:tc>
        <w:tc>
          <w:tcPr>
            <w:tcW w:w="7327" w:type="dxa"/>
            <w:vAlign w:val="center"/>
          </w:tcPr>
          <w:p w14:paraId="046542BA">
            <w:pPr>
              <w:snapToGrid w:val="0"/>
              <w:spacing w:line="400" w:lineRule="atLeast"/>
              <w:ind w:firstLine="0" w:firstLineChars="0"/>
              <w:rPr>
                <w:sz w:val="24"/>
              </w:rPr>
            </w:pPr>
            <w:r>
              <w:rPr>
                <w:sz w:val="24"/>
              </w:rPr>
              <w:t>承包人向监理人提交交工付款申请单（包括相关证明材料）的份数：</w:t>
            </w:r>
            <w:r>
              <w:rPr>
                <w:sz w:val="24"/>
                <w:u w:val="single"/>
              </w:rPr>
              <w:t xml:space="preserve">  </w:t>
            </w:r>
            <w:r>
              <w:rPr>
                <w:rFonts w:hint="eastAsia"/>
                <w:sz w:val="24"/>
                <w:u w:val="single"/>
              </w:rPr>
              <w:t>6</w:t>
            </w:r>
            <w:r>
              <w:rPr>
                <w:sz w:val="24"/>
              </w:rPr>
              <w:t>份</w:t>
            </w:r>
          </w:p>
        </w:tc>
      </w:tr>
      <w:tr w14:paraId="53DB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bottom w:val="single" w:color="auto" w:sz="4" w:space="0"/>
            </w:tcBorders>
            <w:vAlign w:val="center"/>
          </w:tcPr>
          <w:p w14:paraId="5CCB62F8">
            <w:pPr>
              <w:snapToGrid w:val="0"/>
              <w:spacing w:line="400" w:lineRule="atLeast"/>
              <w:ind w:firstLine="0" w:firstLineChars="0"/>
              <w:jc w:val="center"/>
              <w:rPr>
                <w:sz w:val="24"/>
              </w:rPr>
            </w:pPr>
            <w:r>
              <w:rPr>
                <w:sz w:val="24"/>
              </w:rPr>
              <w:t>22</w:t>
            </w:r>
          </w:p>
        </w:tc>
        <w:tc>
          <w:tcPr>
            <w:tcW w:w="1114" w:type="dxa"/>
            <w:tcBorders>
              <w:bottom w:val="single" w:color="auto" w:sz="4" w:space="0"/>
            </w:tcBorders>
            <w:vAlign w:val="center"/>
          </w:tcPr>
          <w:p w14:paraId="4903D0DB">
            <w:pPr>
              <w:snapToGrid w:val="0"/>
              <w:spacing w:line="400" w:lineRule="atLeast"/>
              <w:ind w:firstLine="0" w:firstLineChars="0"/>
              <w:jc w:val="center"/>
              <w:rPr>
                <w:sz w:val="24"/>
              </w:rPr>
            </w:pPr>
            <w:r>
              <w:rPr>
                <w:sz w:val="24"/>
              </w:rPr>
              <w:t>17.6.1</w:t>
            </w:r>
          </w:p>
        </w:tc>
        <w:tc>
          <w:tcPr>
            <w:tcW w:w="7327" w:type="dxa"/>
            <w:tcBorders>
              <w:bottom w:val="single" w:color="auto" w:sz="4" w:space="0"/>
            </w:tcBorders>
            <w:vAlign w:val="center"/>
          </w:tcPr>
          <w:p w14:paraId="67C6AB73">
            <w:pPr>
              <w:snapToGrid w:val="0"/>
              <w:spacing w:line="400" w:lineRule="atLeast"/>
              <w:ind w:firstLine="0" w:firstLineChars="0"/>
              <w:rPr>
                <w:sz w:val="24"/>
              </w:rPr>
            </w:pPr>
            <w:r>
              <w:rPr>
                <w:sz w:val="24"/>
              </w:rPr>
              <w:t>承包人向监理人提交最终结清申请单（包括相关证明材料）的份数：</w:t>
            </w:r>
            <w:r>
              <w:rPr>
                <w:sz w:val="24"/>
                <w:u w:val="single"/>
              </w:rPr>
              <w:t xml:space="preserve">      </w:t>
            </w:r>
            <w:r>
              <w:rPr>
                <w:rFonts w:hint="eastAsia"/>
                <w:sz w:val="24"/>
                <w:u w:val="single"/>
              </w:rPr>
              <w:t>6</w:t>
            </w:r>
            <w:r>
              <w:rPr>
                <w:sz w:val="24"/>
              </w:rPr>
              <w:t>份</w:t>
            </w:r>
          </w:p>
        </w:tc>
      </w:tr>
      <w:tr w14:paraId="1064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D5B3FEE">
            <w:pPr>
              <w:snapToGrid w:val="0"/>
              <w:spacing w:line="400" w:lineRule="atLeast"/>
              <w:ind w:firstLine="0" w:firstLineChars="0"/>
              <w:jc w:val="center"/>
              <w:rPr>
                <w:sz w:val="24"/>
              </w:rPr>
            </w:pPr>
            <w:r>
              <w:rPr>
                <w:sz w:val="24"/>
              </w:rPr>
              <w:t>23</w:t>
            </w:r>
          </w:p>
        </w:tc>
        <w:tc>
          <w:tcPr>
            <w:tcW w:w="1114" w:type="dxa"/>
            <w:tcBorders>
              <w:top w:val="single" w:color="auto" w:sz="4" w:space="0"/>
              <w:left w:val="single" w:color="auto" w:sz="4" w:space="0"/>
              <w:bottom w:val="single" w:color="auto" w:sz="4" w:space="0"/>
              <w:right w:val="single" w:color="auto" w:sz="4" w:space="0"/>
            </w:tcBorders>
            <w:vAlign w:val="center"/>
          </w:tcPr>
          <w:p w14:paraId="16D647BC">
            <w:pPr>
              <w:snapToGrid w:val="0"/>
              <w:spacing w:line="400" w:lineRule="atLeast"/>
              <w:ind w:firstLine="0" w:firstLineChars="0"/>
              <w:jc w:val="center"/>
            </w:pPr>
            <w:r>
              <w:rPr>
                <w:sz w:val="24"/>
              </w:rPr>
              <w:t>18.2</w:t>
            </w:r>
          </w:p>
        </w:tc>
        <w:tc>
          <w:tcPr>
            <w:tcW w:w="7327" w:type="dxa"/>
            <w:tcBorders>
              <w:top w:val="single" w:color="auto" w:sz="4" w:space="0"/>
              <w:left w:val="single" w:color="auto" w:sz="4" w:space="0"/>
              <w:bottom w:val="single" w:color="auto" w:sz="4" w:space="0"/>
              <w:right w:val="single" w:color="auto" w:sz="4" w:space="0"/>
            </w:tcBorders>
            <w:vAlign w:val="center"/>
          </w:tcPr>
          <w:p w14:paraId="2E989FBF">
            <w:pPr>
              <w:snapToGrid w:val="0"/>
              <w:spacing w:line="400" w:lineRule="atLeast"/>
              <w:ind w:firstLine="0" w:firstLineChars="0"/>
              <w:rPr>
                <w:sz w:val="24"/>
              </w:rPr>
            </w:pPr>
            <w:r>
              <w:rPr>
                <w:rFonts w:hint="eastAsia"/>
                <w:sz w:val="24"/>
              </w:rPr>
              <w:t>竣工资料原件2套，电子版1套，竣工图5套</w:t>
            </w:r>
          </w:p>
        </w:tc>
      </w:tr>
      <w:tr w14:paraId="64F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1020E257">
            <w:pPr>
              <w:snapToGrid w:val="0"/>
              <w:spacing w:line="400" w:lineRule="atLeast"/>
              <w:ind w:firstLine="0" w:firstLineChars="0"/>
              <w:jc w:val="center"/>
              <w:rPr>
                <w:sz w:val="24"/>
              </w:rPr>
            </w:pPr>
            <w:r>
              <w:rPr>
                <w:rFonts w:hint="eastAsia"/>
                <w:sz w:val="24"/>
              </w:rPr>
              <w:t>24</w:t>
            </w:r>
          </w:p>
        </w:tc>
        <w:tc>
          <w:tcPr>
            <w:tcW w:w="1114" w:type="dxa"/>
            <w:tcBorders>
              <w:top w:val="single" w:color="auto" w:sz="4" w:space="0"/>
              <w:left w:val="single" w:color="auto" w:sz="4" w:space="0"/>
              <w:bottom w:val="single" w:color="auto" w:sz="4" w:space="0"/>
              <w:right w:val="single" w:color="auto" w:sz="4" w:space="0"/>
            </w:tcBorders>
            <w:vAlign w:val="center"/>
          </w:tcPr>
          <w:p w14:paraId="07F294DD">
            <w:pPr>
              <w:snapToGrid w:val="0"/>
              <w:spacing w:line="400" w:lineRule="atLeast"/>
              <w:ind w:firstLine="0" w:firstLineChars="0"/>
              <w:jc w:val="center"/>
              <w:rPr>
                <w:sz w:val="24"/>
              </w:rPr>
            </w:pPr>
            <w:r>
              <w:rPr>
                <w:sz w:val="24"/>
              </w:rPr>
              <w:t>18.5.1</w:t>
            </w:r>
          </w:p>
        </w:tc>
        <w:tc>
          <w:tcPr>
            <w:tcW w:w="7327" w:type="dxa"/>
            <w:tcBorders>
              <w:top w:val="single" w:color="auto" w:sz="4" w:space="0"/>
              <w:left w:val="single" w:color="auto" w:sz="4" w:space="0"/>
              <w:bottom w:val="single" w:color="auto" w:sz="4" w:space="0"/>
              <w:right w:val="single" w:color="auto" w:sz="4" w:space="0"/>
            </w:tcBorders>
            <w:vAlign w:val="center"/>
          </w:tcPr>
          <w:p w14:paraId="7518B43E">
            <w:pPr>
              <w:spacing w:line="380" w:lineRule="atLeast"/>
              <w:ind w:firstLine="0" w:firstLineChars="0"/>
              <w:rPr>
                <w:sz w:val="24"/>
                <w:u w:val="single"/>
              </w:rPr>
            </w:pPr>
            <w:r>
              <w:rPr>
                <w:sz w:val="24"/>
              </w:rPr>
              <w:t>单位工程或工程设备是否需投入施工期运行：</w:t>
            </w:r>
            <w:r>
              <w:rPr>
                <w:sz w:val="24"/>
                <w:u w:val="single"/>
              </w:rPr>
              <w:t>是</w:t>
            </w:r>
          </w:p>
          <w:p w14:paraId="614006F4">
            <w:pPr>
              <w:spacing w:line="380" w:lineRule="atLeast"/>
              <w:ind w:firstLine="0" w:firstLineChars="0"/>
              <w:rPr>
                <w:sz w:val="24"/>
              </w:rPr>
            </w:pPr>
            <w:r>
              <w:rPr>
                <w:sz w:val="24"/>
              </w:rPr>
              <w:t>如单位工程或工程设备需要进行施工期运行，需要施工期运行的单位工程或工程设备规定如下：</w:t>
            </w:r>
            <w:r>
              <w:rPr>
                <w:sz w:val="24"/>
                <w:u w:val="single"/>
              </w:rPr>
              <w:t xml:space="preserve">            </w:t>
            </w:r>
            <w:r>
              <w:rPr>
                <w:rFonts w:hint="eastAsia"/>
                <w:sz w:val="24"/>
                <w:u w:val="single"/>
              </w:rPr>
              <w:t>/</w:t>
            </w:r>
            <w:r>
              <w:rPr>
                <w:sz w:val="24"/>
                <w:u w:val="single"/>
              </w:rPr>
              <w:t xml:space="preserve">           </w:t>
            </w:r>
            <w:r>
              <w:rPr>
                <w:sz w:val="24"/>
              </w:rPr>
              <w:t xml:space="preserve"> </w:t>
            </w:r>
          </w:p>
        </w:tc>
      </w:tr>
      <w:tr w14:paraId="658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left w:val="single" w:color="auto" w:sz="4" w:space="0"/>
              <w:bottom w:val="single" w:color="auto" w:sz="4" w:space="0"/>
              <w:right w:val="single" w:color="auto" w:sz="4" w:space="0"/>
            </w:tcBorders>
            <w:vAlign w:val="center"/>
          </w:tcPr>
          <w:p w14:paraId="3EFA5F01">
            <w:pPr>
              <w:snapToGrid w:val="0"/>
              <w:spacing w:line="400" w:lineRule="atLeast"/>
              <w:ind w:firstLine="0" w:firstLineChars="0"/>
              <w:jc w:val="center"/>
              <w:rPr>
                <w:sz w:val="24"/>
              </w:rPr>
            </w:pPr>
            <w:r>
              <w:rPr>
                <w:sz w:val="24"/>
              </w:rPr>
              <w:t>25</w:t>
            </w:r>
          </w:p>
        </w:tc>
        <w:tc>
          <w:tcPr>
            <w:tcW w:w="1114" w:type="dxa"/>
            <w:tcBorders>
              <w:top w:val="single" w:color="auto" w:sz="4" w:space="0"/>
              <w:left w:val="single" w:color="auto" w:sz="4" w:space="0"/>
              <w:bottom w:val="single" w:color="auto" w:sz="4" w:space="0"/>
              <w:right w:val="single" w:color="auto" w:sz="4" w:space="0"/>
            </w:tcBorders>
            <w:vAlign w:val="center"/>
          </w:tcPr>
          <w:p w14:paraId="5076464D">
            <w:pPr>
              <w:snapToGrid w:val="0"/>
              <w:spacing w:line="400" w:lineRule="atLeast"/>
              <w:ind w:firstLine="0" w:firstLineChars="0"/>
              <w:jc w:val="center"/>
              <w:rPr>
                <w:sz w:val="24"/>
              </w:rPr>
            </w:pPr>
            <w:r>
              <w:rPr>
                <w:sz w:val="24"/>
              </w:rPr>
              <w:t>18.6.1</w:t>
            </w:r>
          </w:p>
        </w:tc>
        <w:tc>
          <w:tcPr>
            <w:tcW w:w="7327" w:type="dxa"/>
            <w:tcBorders>
              <w:top w:val="single" w:color="auto" w:sz="4" w:space="0"/>
              <w:left w:val="single" w:color="auto" w:sz="4" w:space="0"/>
              <w:bottom w:val="single" w:color="auto" w:sz="4" w:space="0"/>
              <w:right w:val="single" w:color="auto" w:sz="4" w:space="0"/>
            </w:tcBorders>
            <w:vAlign w:val="center"/>
          </w:tcPr>
          <w:p w14:paraId="0D5E5005">
            <w:pPr>
              <w:spacing w:line="380" w:lineRule="atLeast"/>
              <w:ind w:firstLine="0" w:firstLineChars="0"/>
              <w:rPr>
                <w:sz w:val="24"/>
                <w:u w:val="single"/>
              </w:rPr>
            </w:pPr>
            <w:r>
              <w:rPr>
                <w:sz w:val="24"/>
              </w:rPr>
              <w:t>本工程及工程设备是否进行试运行：</w:t>
            </w:r>
            <w:r>
              <w:rPr>
                <w:sz w:val="24"/>
                <w:u w:val="single"/>
              </w:rPr>
              <w:t xml:space="preserve">否 </w:t>
            </w:r>
          </w:p>
          <w:p w14:paraId="72C9B54E">
            <w:pPr>
              <w:spacing w:line="400" w:lineRule="atLeast"/>
              <w:ind w:firstLine="0" w:firstLineChars="0"/>
              <w:rPr>
                <w:sz w:val="24"/>
              </w:rPr>
            </w:pPr>
            <w:r>
              <w:rPr>
                <w:sz w:val="24"/>
              </w:rPr>
              <w:t>如本工程及工程设备需要进行试运行，试运行的具体规定如下：</w:t>
            </w:r>
            <w:r>
              <w:rPr>
                <w:sz w:val="24"/>
                <w:u w:val="single"/>
              </w:rPr>
              <w:t xml:space="preserve">  </w:t>
            </w:r>
            <w:r>
              <w:rPr>
                <w:rFonts w:hint="eastAsia"/>
                <w:sz w:val="24"/>
                <w:u w:val="single"/>
              </w:rPr>
              <w:t>/</w:t>
            </w:r>
            <w:r>
              <w:rPr>
                <w:sz w:val="24"/>
                <w:u w:val="single"/>
              </w:rPr>
              <w:t xml:space="preserve">         </w:t>
            </w:r>
          </w:p>
        </w:tc>
      </w:tr>
      <w:tr w14:paraId="3EFF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594D650">
            <w:pPr>
              <w:snapToGrid w:val="0"/>
              <w:spacing w:line="400" w:lineRule="atLeast"/>
              <w:ind w:firstLine="0" w:firstLineChars="0"/>
              <w:jc w:val="center"/>
              <w:rPr>
                <w:sz w:val="24"/>
              </w:rPr>
            </w:pPr>
            <w:r>
              <w:rPr>
                <w:sz w:val="24"/>
              </w:rPr>
              <w:t>26</w:t>
            </w:r>
          </w:p>
        </w:tc>
        <w:tc>
          <w:tcPr>
            <w:tcW w:w="1114" w:type="dxa"/>
            <w:vAlign w:val="center"/>
          </w:tcPr>
          <w:p w14:paraId="269B0BE9">
            <w:pPr>
              <w:snapToGrid w:val="0"/>
              <w:spacing w:line="400" w:lineRule="atLeast"/>
              <w:ind w:firstLine="0" w:firstLineChars="0"/>
              <w:jc w:val="center"/>
              <w:rPr>
                <w:sz w:val="24"/>
              </w:rPr>
            </w:pPr>
            <w:r>
              <w:rPr>
                <w:sz w:val="24"/>
              </w:rPr>
              <w:t>19.7</w:t>
            </w:r>
          </w:p>
        </w:tc>
        <w:tc>
          <w:tcPr>
            <w:tcW w:w="7327" w:type="dxa"/>
            <w:vAlign w:val="center"/>
          </w:tcPr>
          <w:p w14:paraId="7C56D91F">
            <w:pPr>
              <w:snapToGrid w:val="0"/>
              <w:spacing w:line="400" w:lineRule="atLeast"/>
              <w:ind w:firstLine="0" w:firstLineChars="0"/>
              <w:rPr>
                <w:sz w:val="24"/>
              </w:rPr>
            </w:pPr>
            <w:r>
              <w:rPr>
                <w:sz w:val="24"/>
              </w:rPr>
              <w:t>保修期：自实际交工日期起计算</w:t>
            </w:r>
            <w:r>
              <w:rPr>
                <w:sz w:val="24"/>
                <w:u w:val="single"/>
              </w:rPr>
              <w:t xml:space="preserve">  </w:t>
            </w:r>
            <w:r>
              <w:rPr>
                <w:rFonts w:hint="eastAsia"/>
                <w:sz w:val="24"/>
                <w:u w:val="single"/>
              </w:rPr>
              <w:t>2</w:t>
            </w:r>
            <w:r>
              <w:rPr>
                <w:sz w:val="24"/>
                <w:u w:val="single"/>
              </w:rPr>
              <w:t xml:space="preserve">  </w:t>
            </w:r>
            <w:r>
              <w:rPr>
                <w:sz w:val="24"/>
              </w:rPr>
              <w:t>年</w:t>
            </w:r>
          </w:p>
        </w:tc>
      </w:tr>
      <w:tr w14:paraId="223F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576DECD3">
            <w:pPr>
              <w:snapToGrid w:val="0"/>
              <w:spacing w:line="400" w:lineRule="atLeast"/>
              <w:ind w:firstLine="0" w:firstLineChars="0"/>
              <w:jc w:val="center"/>
              <w:rPr>
                <w:sz w:val="24"/>
              </w:rPr>
            </w:pPr>
            <w:r>
              <w:rPr>
                <w:sz w:val="24"/>
              </w:rPr>
              <w:t>27</w:t>
            </w:r>
          </w:p>
        </w:tc>
        <w:tc>
          <w:tcPr>
            <w:tcW w:w="1114" w:type="dxa"/>
            <w:vAlign w:val="center"/>
          </w:tcPr>
          <w:p w14:paraId="783A66D3">
            <w:pPr>
              <w:snapToGrid w:val="0"/>
              <w:spacing w:line="400" w:lineRule="atLeast"/>
              <w:ind w:firstLine="0" w:firstLineChars="0"/>
              <w:jc w:val="center"/>
              <w:rPr>
                <w:sz w:val="24"/>
              </w:rPr>
            </w:pPr>
            <w:r>
              <w:rPr>
                <w:sz w:val="24"/>
              </w:rPr>
              <w:t>20.1</w:t>
            </w:r>
          </w:p>
        </w:tc>
        <w:tc>
          <w:tcPr>
            <w:tcW w:w="7327" w:type="dxa"/>
            <w:vAlign w:val="center"/>
          </w:tcPr>
          <w:p w14:paraId="4E9F0275">
            <w:pPr>
              <w:snapToGrid w:val="0"/>
              <w:spacing w:line="400" w:lineRule="atLeast"/>
              <w:ind w:firstLine="0" w:firstLineChars="0"/>
              <w:rPr>
                <w:sz w:val="24"/>
              </w:rPr>
            </w:pPr>
            <w:r>
              <w:rPr>
                <w:sz w:val="24"/>
              </w:rPr>
              <w:t>建筑工程一切险的保险费率：</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p>
        </w:tc>
      </w:tr>
      <w:tr w14:paraId="013F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69D0F1F9">
            <w:pPr>
              <w:snapToGrid w:val="0"/>
              <w:spacing w:line="400" w:lineRule="atLeast"/>
              <w:ind w:firstLine="0" w:firstLineChars="0"/>
              <w:jc w:val="center"/>
              <w:rPr>
                <w:sz w:val="24"/>
              </w:rPr>
            </w:pPr>
            <w:r>
              <w:rPr>
                <w:sz w:val="24"/>
              </w:rPr>
              <w:t>28</w:t>
            </w:r>
          </w:p>
        </w:tc>
        <w:tc>
          <w:tcPr>
            <w:tcW w:w="1114" w:type="dxa"/>
            <w:vAlign w:val="center"/>
          </w:tcPr>
          <w:p w14:paraId="379947A9">
            <w:pPr>
              <w:snapToGrid w:val="0"/>
              <w:spacing w:line="400" w:lineRule="atLeast"/>
              <w:ind w:firstLine="0" w:firstLineChars="0"/>
              <w:jc w:val="center"/>
              <w:rPr>
                <w:sz w:val="24"/>
              </w:rPr>
            </w:pPr>
            <w:r>
              <w:rPr>
                <w:sz w:val="24"/>
              </w:rPr>
              <w:t>20.4.2</w:t>
            </w:r>
          </w:p>
        </w:tc>
        <w:tc>
          <w:tcPr>
            <w:tcW w:w="7327" w:type="dxa"/>
            <w:vAlign w:val="center"/>
          </w:tcPr>
          <w:p w14:paraId="15B250BF">
            <w:pPr>
              <w:snapToGrid w:val="0"/>
              <w:spacing w:line="400" w:lineRule="atLeast"/>
              <w:ind w:firstLine="0" w:firstLineChars="0"/>
              <w:rPr>
                <w:sz w:val="24"/>
                <w:u w:val="single"/>
              </w:rPr>
            </w:pPr>
            <w:r>
              <w:rPr>
                <w:sz w:val="24"/>
              </w:rPr>
              <w:t>第三者责任险的最低投保金额：</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r>
              <w:rPr>
                <w:sz w:val="24"/>
              </w:rPr>
              <w:t>，事故次数不限（不计免赔额）</w:t>
            </w:r>
          </w:p>
          <w:p w14:paraId="02EDEEB0">
            <w:pPr>
              <w:snapToGrid w:val="0"/>
              <w:spacing w:line="400" w:lineRule="atLeast"/>
              <w:ind w:firstLine="0" w:firstLineChars="0"/>
              <w:rPr>
                <w:sz w:val="24"/>
              </w:rPr>
            </w:pPr>
            <w:r>
              <w:rPr>
                <w:sz w:val="24"/>
              </w:rPr>
              <w:t>保险费率：</w:t>
            </w:r>
            <w:r>
              <w:rPr>
                <w:rFonts w:hint="eastAsia"/>
                <w:sz w:val="24"/>
                <w:u w:val="single"/>
              </w:rPr>
              <w:t>见本项目</w:t>
            </w:r>
            <w:r>
              <w:rPr>
                <w:rFonts w:hint="eastAsia"/>
                <w:sz w:val="24"/>
                <w:u w:val="single"/>
                <w:lang w:val="en-US" w:eastAsia="zh-CN"/>
              </w:rPr>
              <w:t>工程量</w:t>
            </w:r>
            <w:r>
              <w:rPr>
                <w:rFonts w:hint="eastAsia"/>
                <w:sz w:val="24"/>
                <w:u w:val="single"/>
              </w:rPr>
              <w:t>清单</w:t>
            </w:r>
            <w:r>
              <w:rPr>
                <w:rFonts w:hint="eastAsia"/>
                <w:sz w:val="24"/>
                <w:u w:val="single"/>
                <w:lang w:val="en-US" w:eastAsia="zh-CN"/>
              </w:rPr>
              <w:t>及最高投标限价</w:t>
            </w:r>
            <w:r>
              <w:rPr>
                <w:rFonts w:hint="eastAsia"/>
                <w:sz w:val="24"/>
                <w:u w:val="single"/>
              </w:rPr>
              <w:t>及补疑</w:t>
            </w:r>
          </w:p>
        </w:tc>
      </w:tr>
      <w:tr w14:paraId="6D39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7E8B8F2E">
            <w:pPr>
              <w:snapToGrid w:val="0"/>
              <w:spacing w:line="400" w:lineRule="atLeast"/>
              <w:ind w:firstLine="0" w:firstLineChars="0"/>
              <w:jc w:val="center"/>
              <w:rPr>
                <w:sz w:val="24"/>
              </w:rPr>
            </w:pPr>
            <w:r>
              <w:rPr>
                <w:sz w:val="24"/>
              </w:rPr>
              <w:t>29</w:t>
            </w:r>
          </w:p>
        </w:tc>
        <w:tc>
          <w:tcPr>
            <w:tcW w:w="1114" w:type="dxa"/>
            <w:vAlign w:val="center"/>
          </w:tcPr>
          <w:p w14:paraId="1B05EB80">
            <w:pPr>
              <w:snapToGrid w:val="0"/>
              <w:spacing w:line="400" w:lineRule="atLeast"/>
              <w:ind w:firstLine="0" w:firstLineChars="0"/>
              <w:jc w:val="center"/>
              <w:rPr>
                <w:sz w:val="24"/>
              </w:rPr>
            </w:pPr>
            <w:r>
              <w:rPr>
                <w:sz w:val="24"/>
              </w:rPr>
              <w:t>24.1</w:t>
            </w:r>
          </w:p>
        </w:tc>
        <w:tc>
          <w:tcPr>
            <w:tcW w:w="7327" w:type="dxa"/>
            <w:vAlign w:val="center"/>
          </w:tcPr>
          <w:p w14:paraId="30184362">
            <w:pPr>
              <w:spacing w:line="400" w:lineRule="atLeast"/>
              <w:ind w:left="4" w:leftChars="-8" w:hanging="21" w:hangingChars="9"/>
              <w:rPr>
                <w:sz w:val="24"/>
              </w:rPr>
            </w:pPr>
            <w:r>
              <w:rPr>
                <w:sz w:val="24"/>
              </w:rPr>
              <w:t>争议的最终解决方式：</w:t>
            </w:r>
            <w:r>
              <w:rPr>
                <w:sz w:val="24"/>
                <w:u w:val="single"/>
              </w:rPr>
              <w:t xml:space="preserve">  </w:t>
            </w:r>
            <w:r>
              <w:rPr>
                <w:rFonts w:ascii="宋体" w:hAnsi="宋体"/>
                <w:sz w:val="24"/>
                <w:u w:val="single"/>
              </w:rPr>
              <w:t>肥东县人民法院诉讼</w:t>
            </w:r>
            <w:r>
              <w:rPr>
                <w:sz w:val="24"/>
                <w:u w:val="single"/>
              </w:rPr>
              <w:t xml:space="preserve">  </w:t>
            </w:r>
          </w:p>
          <w:p w14:paraId="69105046">
            <w:pPr>
              <w:snapToGrid w:val="0"/>
              <w:spacing w:line="400" w:lineRule="atLeast"/>
              <w:ind w:firstLine="0" w:firstLineChars="0"/>
              <w:jc w:val="left"/>
              <w:rPr>
                <w:sz w:val="24"/>
              </w:rPr>
            </w:pPr>
            <w:r>
              <w:rPr>
                <w:sz w:val="24"/>
              </w:rPr>
              <w:t>如采用仲裁，仲裁委员会名称：</w:t>
            </w:r>
            <w:r>
              <w:rPr>
                <w:sz w:val="24"/>
                <w:u w:val="single"/>
              </w:rPr>
              <w:t xml:space="preserve">  </w:t>
            </w:r>
            <w:r>
              <w:rPr>
                <w:rFonts w:hint="eastAsia"/>
                <w:sz w:val="24"/>
                <w:u w:val="single"/>
              </w:rPr>
              <w:t xml:space="preserve"> / </w:t>
            </w:r>
            <w:r>
              <w:rPr>
                <w:sz w:val="24"/>
                <w:u w:val="single"/>
              </w:rPr>
              <w:t xml:space="preserve">  </w:t>
            </w:r>
          </w:p>
        </w:tc>
      </w:tr>
    </w:tbl>
    <w:p w14:paraId="4D027784">
      <w:pPr>
        <w:spacing w:line="380" w:lineRule="atLeast"/>
        <w:ind w:firstLine="0" w:firstLineChars="0"/>
        <w:jc w:val="center"/>
      </w:pPr>
      <w:r>
        <w:rPr>
          <w:rFonts w:eastAsia="黑体"/>
          <w:sz w:val="20"/>
          <w:szCs w:val="20"/>
        </w:rPr>
        <w:br w:type="page"/>
      </w:r>
      <w:r>
        <w:rPr>
          <w:rFonts w:eastAsia="黑体"/>
          <w:sz w:val="28"/>
        </w:rPr>
        <w:t>项目专用合同条款</w:t>
      </w:r>
    </w:p>
    <w:p w14:paraId="71F8D4E8">
      <w:pPr>
        <w:ind w:firstLine="0" w:firstLineChars="0"/>
      </w:pPr>
    </w:p>
    <w:p w14:paraId="39821A6B">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1.6 图纸和承包人文件</w:t>
      </w:r>
    </w:p>
    <w:p w14:paraId="3EBDD35C">
      <w:pPr>
        <w:spacing w:line="400" w:lineRule="atLeast"/>
        <w:ind w:firstLine="470" w:firstLineChars="196"/>
        <w:rPr>
          <w:rFonts w:eastAsia="黑体"/>
          <w:sz w:val="24"/>
        </w:rPr>
      </w:pPr>
      <w:r>
        <w:rPr>
          <w:rFonts w:hint="eastAsia" w:eastAsia="黑体"/>
          <w:sz w:val="24"/>
        </w:rPr>
        <w:t>1.6.4 图纸的错误</w:t>
      </w:r>
    </w:p>
    <w:p w14:paraId="6AA33714">
      <w:pPr>
        <w:spacing w:line="400" w:lineRule="atLeast"/>
        <w:ind w:firstLine="480"/>
        <w:rPr>
          <w:sz w:val="24"/>
        </w:rPr>
      </w:pPr>
      <w:r>
        <w:rPr>
          <w:rFonts w:hint="eastAsia"/>
          <w:sz w:val="24"/>
        </w:rPr>
        <w:t>本项补充：</w:t>
      </w:r>
    </w:p>
    <w:p w14:paraId="4F791CEF">
      <w:pPr>
        <w:spacing w:line="400" w:lineRule="atLeast"/>
        <w:ind w:firstLine="480"/>
        <w:rPr>
          <w:sz w:val="24"/>
        </w:rPr>
      </w:pPr>
      <w:r>
        <w:rPr>
          <w:rFonts w:hint="eastAsia"/>
          <w:sz w:val="24"/>
        </w:rPr>
        <w:t>承包人在施工过程中发现图纸有明显错误或与现场情况出入较大时应立即通知监理人，没有发包人或发包人委托的监理人的指令，承包人不能进行任何工程变更，否则造成工程质量事故或发包人经济损失，承包人应就此承担一切责任和经济损失。</w:t>
      </w:r>
    </w:p>
    <w:p w14:paraId="07D6341C">
      <w:pPr>
        <w:spacing w:line="400" w:lineRule="atLeast"/>
        <w:ind w:firstLine="470" w:firstLineChars="196"/>
        <w:rPr>
          <w:rFonts w:eastAsia="黑体"/>
          <w:sz w:val="24"/>
        </w:rPr>
      </w:pPr>
      <w:r>
        <w:rPr>
          <w:rFonts w:hint="eastAsia" w:eastAsia="黑体"/>
          <w:sz w:val="24"/>
        </w:rPr>
        <w:t>1.11</w:t>
      </w:r>
      <w:r>
        <w:rPr>
          <w:rFonts w:eastAsia="黑体"/>
          <w:sz w:val="24"/>
        </w:rPr>
        <w:t>专利技术</w:t>
      </w:r>
    </w:p>
    <w:p w14:paraId="5C594000">
      <w:pPr>
        <w:spacing w:line="400" w:lineRule="atLeast"/>
        <w:ind w:firstLine="480"/>
        <w:rPr>
          <w:sz w:val="24"/>
        </w:rPr>
      </w:pPr>
      <w:r>
        <w:rPr>
          <w:rFonts w:hint="eastAsia"/>
          <w:sz w:val="24"/>
        </w:rPr>
        <w:t>1.11.1原文细化为：</w:t>
      </w:r>
    </w:p>
    <w:p w14:paraId="7AFD9EDD">
      <w:pPr>
        <w:spacing w:line="400" w:lineRule="atLeast"/>
        <w:ind w:firstLine="480"/>
        <w:rPr>
          <w:sz w:val="24"/>
        </w:rPr>
      </w:pPr>
      <w:r>
        <w:rPr>
          <w:rFonts w:hint="eastAsia"/>
          <w:sz w:val="24"/>
        </w:rPr>
        <w:t>承包人在实施本合同工程和其缺陷修复过程中所采用的施工工艺、进场的装备和材料、设备等，如果使用专利权人的专利商标、图案、施工工艺、材料、设备和其他知识产权的，应取得专利权人的许可，并在投标报价中充分考虑专利使用费等成本因素。如果因其商标、图案、施工工艺、新材料的使用等发生侵犯专利权的行为，并引起索赔或诉讼，则一切与此有关的损害、赔偿、诉讼费用和其他开支，均由承包人负责。</w:t>
      </w:r>
    </w:p>
    <w:p w14:paraId="5F2413C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4.1 承包人的一般义务</w:t>
      </w:r>
    </w:p>
    <w:p w14:paraId="5857B99A">
      <w:pPr>
        <w:spacing w:line="400" w:lineRule="atLeast"/>
        <w:ind w:firstLine="470" w:firstLineChars="196"/>
        <w:rPr>
          <w:rFonts w:eastAsia="黑体"/>
          <w:sz w:val="24"/>
        </w:rPr>
      </w:pPr>
      <w:r>
        <w:rPr>
          <w:rFonts w:hint="eastAsia" w:eastAsia="黑体"/>
          <w:sz w:val="24"/>
        </w:rPr>
        <w:t>4.1.4 对施工作业和施工方法的完备性负责</w:t>
      </w:r>
    </w:p>
    <w:p w14:paraId="0183A0ED">
      <w:pPr>
        <w:spacing w:line="400" w:lineRule="atLeast"/>
        <w:ind w:firstLine="480"/>
        <w:rPr>
          <w:sz w:val="24"/>
        </w:rPr>
      </w:pPr>
      <w:r>
        <w:rPr>
          <w:rFonts w:hint="eastAsia"/>
          <w:sz w:val="24"/>
        </w:rPr>
        <w:t>本项补充4.1.4.1-4.1.4.6目：</w:t>
      </w:r>
    </w:p>
    <w:p w14:paraId="375869EF">
      <w:pPr>
        <w:spacing w:line="400" w:lineRule="atLeast"/>
        <w:ind w:firstLine="480"/>
        <w:rPr>
          <w:sz w:val="24"/>
        </w:rPr>
      </w:pPr>
      <w:r>
        <w:rPr>
          <w:rFonts w:hint="eastAsia"/>
          <w:sz w:val="24"/>
        </w:rPr>
        <w:t>4.1.4.1 承包人应制定周密的安全、质量保证、信息管理措施及施工计划（包括人员、设备、材料、后勤保障、涉铁路、涉公路、涉河流等），并报监理人批准后严格执行，以保证本合同工程的顺利施工。</w:t>
      </w:r>
    </w:p>
    <w:p w14:paraId="5DFCD44A">
      <w:pPr>
        <w:spacing w:line="400" w:lineRule="atLeast"/>
        <w:ind w:firstLine="480"/>
        <w:rPr>
          <w:sz w:val="24"/>
        </w:rPr>
      </w:pPr>
      <w:r>
        <w:rPr>
          <w:rFonts w:hint="eastAsia"/>
          <w:sz w:val="24"/>
        </w:rPr>
        <w:t>4.1.4.2 承包人应对所有施工作业和施工方法、施工工艺和运输方案等的完备性和安全可靠性负责。发包人或监理人或评审专家的核备或评审通过，并不免除承包人因工艺缺陷等造成的相关责任。</w:t>
      </w:r>
    </w:p>
    <w:p w14:paraId="0BD3076A">
      <w:pPr>
        <w:spacing w:line="400" w:lineRule="atLeast"/>
        <w:ind w:firstLine="480"/>
        <w:rPr>
          <w:sz w:val="24"/>
        </w:rPr>
      </w:pPr>
      <w:r>
        <w:rPr>
          <w:rFonts w:hint="eastAsia"/>
          <w:sz w:val="24"/>
        </w:rPr>
        <w:t>4.1.4.3 承包人应合理组织施工生产，使标段内各项目进度均衡发展，并满足发包人和监理人根据总工期下达的阶段性工作目标要求。</w:t>
      </w:r>
    </w:p>
    <w:p w14:paraId="5ECD5EA4">
      <w:pPr>
        <w:spacing w:line="400" w:lineRule="atLeast"/>
        <w:ind w:firstLine="480"/>
        <w:rPr>
          <w:sz w:val="24"/>
        </w:rPr>
      </w:pPr>
      <w:r>
        <w:rPr>
          <w:rFonts w:hint="eastAsia"/>
          <w:sz w:val="24"/>
        </w:rPr>
        <w:t>4.1.4.4 承包人应严格按图纸、规范和工艺操作程序施工，加强质量自检和安全管理。在施工过程中，如发现承包人违反施工工艺操作程序，或违反质量、安全管理的有关规定（包含本项目建设管理办法质量、安全管理的系列规定），或出现质量问题、造成质量隐患及发生安全事故，发包人有权按照第22条相关规定对其进行违约处理。同时不免除承包人自费整改的责任以及其他应负的责任。</w:t>
      </w:r>
    </w:p>
    <w:p w14:paraId="2FC15A8F">
      <w:pPr>
        <w:spacing w:line="400" w:lineRule="atLeast"/>
        <w:ind w:firstLine="480"/>
        <w:rPr>
          <w:sz w:val="24"/>
        </w:rPr>
      </w:pPr>
      <w:r>
        <w:rPr>
          <w:rFonts w:hint="eastAsia"/>
          <w:sz w:val="24"/>
        </w:rPr>
        <w:t>4.1.4.5 加强施工现场和临建设施的标准化管理，执行交通运输部公路局《公路工程施工标准化指南系列》、交通运输部工程质量监督局《公路水运工程施工安全标准化指南》、《安徽省公路水运重点工程项目安全生产管理指南》、《安徽省公路水运重点工程项目质量管理指南》及本项目标准化管理办法（临建、质量、安全等）有关规定（若有冲突，按标准较高的执行）。</w:t>
      </w:r>
    </w:p>
    <w:p w14:paraId="69E56272">
      <w:pPr>
        <w:spacing w:line="400" w:lineRule="atLeast"/>
        <w:ind w:firstLine="480"/>
        <w:rPr>
          <w:sz w:val="24"/>
        </w:rPr>
      </w:pPr>
      <w:r>
        <w:rPr>
          <w:rFonts w:hint="eastAsia"/>
          <w:sz w:val="24"/>
        </w:rPr>
        <w:t>4.1.4.6 涉铁承包人与发包人委托的铁路主管部门签订上跨（下穿）铁路施工合同。上跨（下穿）铁路施工工程合同的规模由发包人与相关铁路主管部门另行商定，承包人应该接受该商定结果。该上跨（下穿）铁路工程的质量、进度、安全、计量支付等接受由发包人委托的铁路主管部门管理。</w:t>
      </w:r>
    </w:p>
    <w:p w14:paraId="6CF79013">
      <w:pPr>
        <w:spacing w:line="400" w:lineRule="atLeast"/>
        <w:ind w:firstLine="470" w:firstLineChars="196"/>
        <w:rPr>
          <w:rFonts w:eastAsia="黑体"/>
          <w:sz w:val="24"/>
        </w:rPr>
      </w:pPr>
      <w:r>
        <w:rPr>
          <w:rFonts w:hint="eastAsia" w:eastAsia="黑体"/>
          <w:sz w:val="24"/>
        </w:rPr>
        <w:t>4.1.5 保证工程施工和人员的安全</w:t>
      </w:r>
    </w:p>
    <w:p w14:paraId="027533FE">
      <w:pPr>
        <w:spacing w:line="400" w:lineRule="atLeast"/>
        <w:ind w:firstLine="480"/>
        <w:rPr>
          <w:sz w:val="24"/>
        </w:rPr>
      </w:pPr>
      <w:r>
        <w:rPr>
          <w:rFonts w:hint="eastAsia"/>
          <w:sz w:val="24"/>
        </w:rPr>
        <w:t>本项补充：</w:t>
      </w:r>
    </w:p>
    <w:p w14:paraId="18249138">
      <w:pPr>
        <w:spacing w:line="400" w:lineRule="atLeast"/>
        <w:ind w:firstLine="480"/>
        <w:rPr>
          <w:sz w:val="24"/>
        </w:rPr>
      </w:pPr>
      <w:r>
        <w:rPr>
          <w:rFonts w:hint="eastAsia"/>
          <w:sz w:val="24"/>
        </w:rPr>
        <w:t>承包人应严格遵守公路、铁路、航道、海事、河道、水务、石油管道等有关部门的规定，切实执行保证铁路、船舶航行安全的各项安全防护措施，并保证施工安全。</w:t>
      </w:r>
    </w:p>
    <w:p w14:paraId="76B37A75">
      <w:pPr>
        <w:spacing w:line="400" w:lineRule="atLeast"/>
        <w:ind w:firstLine="480"/>
        <w:rPr>
          <w:sz w:val="24"/>
        </w:rPr>
      </w:pPr>
      <w:r>
        <w:rPr>
          <w:rFonts w:hint="eastAsia"/>
          <w:sz w:val="24"/>
        </w:rPr>
        <w:t>本项补充4.1.5.1-4.1.5.3目：</w:t>
      </w:r>
    </w:p>
    <w:p w14:paraId="7B490029">
      <w:pPr>
        <w:spacing w:line="400" w:lineRule="atLeast"/>
        <w:ind w:firstLine="480"/>
        <w:rPr>
          <w:sz w:val="24"/>
        </w:rPr>
      </w:pPr>
      <w:r>
        <w:rPr>
          <w:rFonts w:hint="eastAsia"/>
          <w:sz w:val="24"/>
        </w:rPr>
        <w:t>4.1.5.1 在收到开工令之后的7天以内应制定一份详细的安全管理计划报监理人审查，并根据监理人的指示进行修改，施工期间承包人也应根据监理人的指示修改安全管理计划。</w:t>
      </w:r>
    </w:p>
    <w:p w14:paraId="58F088A9">
      <w:pPr>
        <w:spacing w:line="400" w:lineRule="atLeast"/>
        <w:ind w:firstLine="480"/>
        <w:rPr>
          <w:sz w:val="24"/>
        </w:rPr>
      </w:pPr>
      <w:r>
        <w:rPr>
          <w:rFonts w:hint="eastAsia"/>
          <w:sz w:val="24"/>
        </w:rPr>
        <w:t>4.1.5.2 承包人应注意尽量减少各种车辆之间与施工现场的干扰。当工程施工可能会对道路交通产生干扰时，承包人应设置必要的路障、警告信号等。</w:t>
      </w:r>
    </w:p>
    <w:p w14:paraId="053CCCEE">
      <w:pPr>
        <w:spacing w:line="400" w:lineRule="atLeast"/>
        <w:ind w:firstLine="480"/>
        <w:rPr>
          <w:sz w:val="24"/>
        </w:rPr>
      </w:pPr>
      <w:r>
        <w:rPr>
          <w:rFonts w:hint="eastAsia"/>
          <w:sz w:val="24"/>
        </w:rPr>
        <w:t>4.1.5.3 承包人应充分考虑到各施工场地位置所有的设备、临时建筑等防火安全，配备足够的防火设备，对于火灾高发场地，应由专人负责防火巡查，杜绝火灾隐患。</w:t>
      </w:r>
    </w:p>
    <w:p w14:paraId="497414C2">
      <w:pPr>
        <w:spacing w:line="400" w:lineRule="atLeast"/>
        <w:ind w:firstLine="470" w:firstLineChars="196"/>
        <w:rPr>
          <w:rFonts w:eastAsia="黑体"/>
          <w:sz w:val="24"/>
        </w:rPr>
      </w:pPr>
      <w:r>
        <w:rPr>
          <w:rFonts w:hint="eastAsia" w:eastAsia="黑体"/>
          <w:sz w:val="24"/>
        </w:rPr>
        <w:t>4.1.6 负责施工场地及其周边环境与生态的保护工作</w:t>
      </w:r>
    </w:p>
    <w:p w14:paraId="6F2E09B3">
      <w:pPr>
        <w:spacing w:line="400" w:lineRule="atLeast"/>
        <w:ind w:firstLine="480"/>
        <w:rPr>
          <w:sz w:val="24"/>
        </w:rPr>
      </w:pPr>
      <w:r>
        <w:rPr>
          <w:rFonts w:hint="eastAsia"/>
          <w:sz w:val="24"/>
        </w:rPr>
        <w:t>补充：</w:t>
      </w:r>
    </w:p>
    <w:p w14:paraId="079C4B15">
      <w:pPr>
        <w:spacing w:line="400" w:lineRule="atLeast"/>
        <w:ind w:firstLine="480"/>
        <w:rPr>
          <w:sz w:val="24"/>
        </w:rPr>
      </w:pPr>
      <w:r>
        <w:rPr>
          <w:rFonts w:hint="eastAsia"/>
          <w:sz w:val="24"/>
        </w:rPr>
        <w:t>承包人在建设扬尘污染防治措施和费用管理上，必须严格执行合肥市交通运输局文件（合交建</w:t>
      </w:r>
      <w:r>
        <w:rPr>
          <w:sz w:val="24"/>
        </w:rPr>
        <w:t>[2014]21</w:t>
      </w:r>
      <w:r>
        <w:rPr>
          <w:rFonts w:hint="eastAsia"/>
          <w:sz w:val="24"/>
        </w:rPr>
        <w:t>号文、皖人社发</w:t>
      </w:r>
      <w:r>
        <w:rPr>
          <w:sz w:val="24"/>
        </w:rPr>
        <w:t>[2018]22</w:t>
      </w:r>
      <w:r>
        <w:rPr>
          <w:rFonts w:hint="eastAsia"/>
          <w:sz w:val="24"/>
        </w:rPr>
        <w:t>号文规定）。</w:t>
      </w:r>
    </w:p>
    <w:p w14:paraId="5E5D01B4">
      <w:pPr>
        <w:spacing w:line="400" w:lineRule="atLeast"/>
        <w:ind w:firstLine="470" w:firstLineChars="196"/>
        <w:rPr>
          <w:rFonts w:eastAsia="黑体"/>
          <w:sz w:val="24"/>
        </w:rPr>
      </w:pPr>
      <w:r>
        <w:rPr>
          <w:rFonts w:hint="eastAsia" w:eastAsia="黑体"/>
          <w:sz w:val="24"/>
        </w:rPr>
        <w:t>4.1.7 避免施工对公众与他人的利益造成损害</w:t>
      </w:r>
    </w:p>
    <w:p w14:paraId="00D53B0B">
      <w:pPr>
        <w:spacing w:line="400" w:lineRule="atLeast"/>
        <w:ind w:firstLine="480"/>
        <w:rPr>
          <w:sz w:val="24"/>
        </w:rPr>
      </w:pPr>
      <w:r>
        <w:rPr>
          <w:rFonts w:hint="eastAsia"/>
          <w:sz w:val="24"/>
        </w:rPr>
        <w:t>本项补充4.1.7.1-4.1.7.</w:t>
      </w:r>
      <w:r>
        <w:rPr>
          <w:sz w:val="24"/>
        </w:rPr>
        <w:t>2</w:t>
      </w:r>
      <w:r>
        <w:rPr>
          <w:rFonts w:hint="eastAsia"/>
          <w:sz w:val="24"/>
        </w:rPr>
        <w:t>目：</w:t>
      </w:r>
    </w:p>
    <w:p w14:paraId="144800A7">
      <w:pPr>
        <w:spacing w:line="400" w:lineRule="atLeast"/>
        <w:ind w:firstLine="480"/>
        <w:rPr>
          <w:sz w:val="24"/>
        </w:rPr>
      </w:pPr>
      <w:r>
        <w:rPr>
          <w:rFonts w:hint="eastAsia"/>
          <w:sz w:val="24"/>
        </w:rPr>
        <w:t>4.1.7.1 承包人各施工场地、运输航线等与已建铁路、公路、桥涵、市政道路、航运、通讯缆线、供电、供水、输油、输气管道、居民住宅区等有交叉、干扰的地段，承包人应在不干扰铁路、公路（市政道路）、航运正常运营以及注意保护地下管线、不干扰附近居民正常生活的前提下合理安排生产，并与上述交叉物所有者或管理者进行合理协调，办理相关手续。如承包人采取的措施不力，影响铁路、公路、航道（线）设施、通讯缆线、供电、供水、输油、输气管道等正常安全运营、居民的正常生活而给其他部门或个人造成一切损失，或由上述原因造成本合同工程工期的拖延或施工费用的增加，均由承包人自行承担，发包人不另行支付。如第三方就此对发包人提起任何索赔，由承包人负责处理并赔偿对发包人造成的一切损失。</w:t>
      </w:r>
    </w:p>
    <w:p w14:paraId="1DFC4F9D">
      <w:pPr>
        <w:spacing w:line="400" w:lineRule="atLeast"/>
        <w:ind w:firstLine="480"/>
        <w:rPr>
          <w:sz w:val="24"/>
        </w:rPr>
      </w:pPr>
      <w:r>
        <w:rPr>
          <w:rFonts w:hint="eastAsia"/>
          <w:sz w:val="24"/>
        </w:rPr>
        <w:t>4.1.7.2 凡是本合同工程内与本项目其他工程存在共有工作面或互扰的场地，监理人有权协调工程的实施并对工程衔接提供指示，承包人应在监理人的统一协调下工作。承包人应对上述所有工作负责，发包人将根据承包人的要求给予适当协助。承包人采取上述措施而可能发生的费用凡不符合工程变更条件的视为已包含在合同价格中，发包人不另行支付。</w:t>
      </w:r>
    </w:p>
    <w:p w14:paraId="00A06003">
      <w:pPr>
        <w:spacing w:line="400" w:lineRule="atLeast"/>
        <w:ind w:firstLine="470" w:firstLineChars="196"/>
        <w:rPr>
          <w:rFonts w:eastAsia="黑体"/>
          <w:sz w:val="24"/>
        </w:rPr>
      </w:pPr>
      <w:r>
        <w:rPr>
          <w:rFonts w:hint="eastAsia" w:eastAsia="黑体"/>
          <w:sz w:val="24"/>
        </w:rPr>
        <w:t>4.1.8 为他人提供方便</w:t>
      </w:r>
    </w:p>
    <w:p w14:paraId="29C816BF">
      <w:pPr>
        <w:spacing w:line="400" w:lineRule="atLeast"/>
        <w:ind w:firstLine="480"/>
        <w:rPr>
          <w:sz w:val="24"/>
        </w:rPr>
      </w:pPr>
      <w:r>
        <w:rPr>
          <w:rFonts w:hint="eastAsia"/>
          <w:sz w:val="24"/>
        </w:rPr>
        <w:t>本项补充4.1.8.1~4.1.8.4目：</w:t>
      </w:r>
    </w:p>
    <w:p w14:paraId="6A544634">
      <w:pPr>
        <w:spacing w:line="400" w:lineRule="atLeast"/>
        <w:ind w:firstLine="480"/>
        <w:rPr>
          <w:sz w:val="24"/>
        </w:rPr>
      </w:pPr>
      <w:r>
        <w:rPr>
          <w:rFonts w:hint="eastAsia"/>
          <w:sz w:val="24"/>
        </w:rPr>
        <w:t>4.1.8.1 承包人应妥善处理好与其它工程承包人的关系，发生交叉施工时，应相互配合，友好协作，并无条件服从监理人、发包人统一协调。</w:t>
      </w:r>
    </w:p>
    <w:p w14:paraId="72EF4D34">
      <w:pPr>
        <w:spacing w:line="400" w:lineRule="atLeast"/>
        <w:ind w:firstLine="480"/>
        <w:rPr>
          <w:sz w:val="24"/>
        </w:rPr>
      </w:pPr>
      <w:r>
        <w:rPr>
          <w:rFonts w:hint="eastAsia"/>
          <w:sz w:val="24"/>
        </w:rPr>
        <w:t>4.1.8.2 在本工程施工期间，发包人在必要时将可以调用本标段的部分机械设备用于其他标段的重点工序的突击作业或抢险，对此，承包人不得拒绝。本标段的承包人在使用发包人调用的其他标段的设备用于本标段的工程时，也应承担相应的费用和相应的责任。</w:t>
      </w:r>
    </w:p>
    <w:p w14:paraId="02E38555">
      <w:pPr>
        <w:spacing w:line="400" w:lineRule="atLeast"/>
        <w:ind w:firstLine="480"/>
        <w:rPr>
          <w:sz w:val="24"/>
        </w:rPr>
      </w:pPr>
      <w:r>
        <w:rPr>
          <w:rFonts w:hint="eastAsia"/>
          <w:sz w:val="24"/>
        </w:rPr>
        <w:t>4.1.8.3 几个承包人在同一区域施工时，监理人有权协调工程的实施并对工程的衔接提出指示，承包人应在监理人的统一协调下工作。</w:t>
      </w:r>
    </w:p>
    <w:p w14:paraId="3755C476">
      <w:pPr>
        <w:spacing w:line="400" w:lineRule="atLeast"/>
        <w:ind w:firstLine="480"/>
        <w:rPr>
          <w:sz w:val="24"/>
        </w:rPr>
      </w:pPr>
      <w:r>
        <w:rPr>
          <w:rFonts w:hint="eastAsia"/>
          <w:sz w:val="24"/>
        </w:rPr>
        <w:t>4.1.8.4场内临时纵向施工便道（桥）</w:t>
      </w:r>
    </w:p>
    <w:p w14:paraId="0229DD6F">
      <w:pPr>
        <w:spacing w:line="400" w:lineRule="atLeast"/>
        <w:ind w:firstLine="480"/>
        <w:rPr>
          <w:sz w:val="24"/>
        </w:rPr>
      </w:pPr>
      <w:r>
        <w:rPr>
          <w:rFonts w:hint="eastAsia"/>
          <w:sz w:val="24"/>
        </w:rPr>
        <w:t xml:space="preserve">a.本项目场内临时纵向施工便道（桥）由承包人按规定标准在征地红线一侧沿路线纵向修建。该施工便道（桥）承担各施工标段自身车辆、发包人车辆、监理人车辆、本项目其它标段和相关协助单位车辆的通行任务。各承包人对本标段内施工便道（桥）负有养护、管理责任。各承包人必须保证本标施工便道（桥）晴雨正常通行，严禁社会车辆进入，引发交通事故及其它社会纠纷。场内临时纵向施工便道（桥）涉及两个及以上标段共用，损毁养护责任均由建设标段承担。  </w:t>
      </w:r>
    </w:p>
    <w:p w14:paraId="2E38F4F8">
      <w:pPr>
        <w:spacing w:line="400" w:lineRule="atLeast"/>
        <w:ind w:firstLine="480"/>
        <w:rPr>
          <w:sz w:val="24"/>
        </w:rPr>
      </w:pPr>
      <w:r>
        <w:rPr>
          <w:rFonts w:hint="eastAsia"/>
          <w:sz w:val="24"/>
        </w:rPr>
        <w:t>b.本项目土建工程全线完工后，除监理人或发包人另有批准外，承包人负责施工便道（桥）拆除、复垦，并恢复原有交通标志。</w:t>
      </w:r>
    </w:p>
    <w:p w14:paraId="6B9EABB9">
      <w:pPr>
        <w:spacing w:line="400" w:lineRule="atLeast"/>
        <w:ind w:firstLine="470" w:firstLineChars="196"/>
        <w:rPr>
          <w:rFonts w:eastAsia="黑体"/>
          <w:sz w:val="24"/>
        </w:rPr>
      </w:pPr>
      <w:r>
        <w:rPr>
          <w:rFonts w:hint="eastAsia" w:eastAsia="黑体"/>
          <w:sz w:val="24"/>
        </w:rPr>
        <w:t>4.1.9 工程的维护和照管</w:t>
      </w:r>
    </w:p>
    <w:p w14:paraId="22435687">
      <w:pPr>
        <w:spacing w:line="400" w:lineRule="atLeast"/>
        <w:ind w:firstLine="480"/>
        <w:rPr>
          <w:sz w:val="24"/>
        </w:rPr>
      </w:pPr>
      <w:r>
        <w:rPr>
          <w:rFonts w:hint="eastAsia"/>
          <w:sz w:val="24"/>
        </w:rPr>
        <w:t>本项补充第（3）目：</w:t>
      </w:r>
    </w:p>
    <w:p w14:paraId="0919AF99">
      <w:pPr>
        <w:spacing w:line="400" w:lineRule="atLeast"/>
        <w:ind w:firstLine="480"/>
        <w:rPr>
          <w:sz w:val="24"/>
        </w:rPr>
      </w:pPr>
      <w:r>
        <w:rPr>
          <w:rFonts w:hint="eastAsia"/>
          <w:sz w:val="24"/>
        </w:rPr>
        <w:t>（3）本项目营运试通车前，承包人负责工程维护管理，相关费用包含在承包人相关细目报价中，发包人不另行支付。</w:t>
      </w:r>
    </w:p>
    <w:p w14:paraId="5710967B">
      <w:pPr>
        <w:spacing w:line="400" w:lineRule="atLeast"/>
        <w:ind w:firstLine="480"/>
        <w:rPr>
          <w:sz w:val="24"/>
        </w:rPr>
      </w:pPr>
      <w:r>
        <w:rPr>
          <w:rFonts w:hint="eastAsia"/>
          <w:sz w:val="24"/>
        </w:rPr>
        <w:t>本项补充第4.1.10（7）－4.1.10（1</w:t>
      </w:r>
      <w:r>
        <w:rPr>
          <w:sz w:val="24"/>
        </w:rPr>
        <w:t>4</w:t>
      </w:r>
      <w:r>
        <w:rPr>
          <w:rFonts w:hint="eastAsia"/>
          <w:sz w:val="24"/>
        </w:rPr>
        <w:t>）目：</w:t>
      </w:r>
    </w:p>
    <w:p w14:paraId="13BF32EE">
      <w:pPr>
        <w:spacing w:line="400" w:lineRule="atLeast"/>
        <w:ind w:firstLine="480"/>
        <w:rPr>
          <w:sz w:val="24"/>
        </w:rPr>
      </w:pPr>
      <w:r>
        <w:rPr>
          <w:rFonts w:hint="eastAsia"/>
          <w:sz w:val="24"/>
        </w:rPr>
        <w:t>（7）承包人应安排协调能力强、具有一定处置权力的专职人员负责协调地方关系、处理地方矛盾。承包人在施工过程中，应积极争取当地政府及人民群众的支持，协调处理好与各方的关系。承包人不得擅自调整政府相关补偿标准，并做好群众解释工作，避免出现群体性事件。</w:t>
      </w:r>
    </w:p>
    <w:p w14:paraId="5321D7B5">
      <w:pPr>
        <w:spacing w:line="400" w:lineRule="atLeast"/>
        <w:ind w:firstLine="480"/>
        <w:rPr>
          <w:sz w:val="24"/>
        </w:rPr>
      </w:pPr>
      <w:r>
        <w:rPr>
          <w:rFonts w:hint="eastAsia"/>
          <w:sz w:val="24"/>
        </w:rPr>
        <w:t>所有涉及与地方相关的问题，承包人自行协调解决，任何情况下不得作为工程索赔的理由。</w:t>
      </w:r>
    </w:p>
    <w:p w14:paraId="366F121C">
      <w:pPr>
        <w:spacing w:line="400" w:lineRule="atLeast"/>
        <w:ind w:firstLine="480"/>
        <w:rPr>
          <w:sz w:val="24"/>
        </w:rPr>
      </w:pPr>
      <w:r>
        <w:rPr>
          <w:rFonts w:hint="eastAsia"/>
          <w:sz w:val="24"/>
        </w:rPr>
        <w:t>（8）承包人在施工过程中，应积极主动取得当地政府及人民群众的支持，协调好本合同段各方的关系，避免施工干扰，同时避免给其他承包人造成施工干扰。不可避免时，应主动采取一切措施征得被干扰方理解，如因施工干扰而引起阻工的，承包人不能解决的，监理人或发包人有权采取一切措施解决阻工问题，由此产生的费用由承包人承担。承包人不得因施工阻工要求延长工期及增加费用。</w:t>
      </w:r>
    </w:p>
    <w:p w14:paraId="369B0F6F">
      <w:pPr>
        <w:spacing w:line="400" w:lineRule="atLeast"/>
        <w:ind w:firstLine="480"/>
        <w:rPr>
          <w:sz w:val="24"/>
        </w:rPr>
      </w:pPr>
      <w:r>
        <w:rPr>
          <w:rFonts w:hint="eastAsia"/>
          <w:sz w:val="24"/>
        </w:rPr>
        <w:t>（9）承包人除按合同规定承担本合同工程实施、完成及修复缺陷外，还应对施工有交叉、有衔接的其他相关施工项目做好配合，承包人应按发包人要求做好交验配合工作，若出现矛盾或纠纷，承包人应服从监理人或发包人安排，在监理人或发包人通知到但未参加交验的，视为认同监理人或发包人的交验结果，并承担由此引起的一切费用。承包人应充分考虑在施工过程中可采取的交通保障措施，交通安全保障及文明施工措施。</w:t>
      </w:r>
    </w:p>
    <w:p w14:paraId="01E54A5C">
      <w:pPr>
        <w:spacing w:line="400" w:lineRule="atLeast"/>
        <w:ind w:firstLine="480"/>
        <w:rPr>
          <w:sz w:val="24"/>
        </w:rPr>
      </w:pPr>
      <w:r>
        <w:rPr>
          <w:rFonts w:hint="eastAsia"/>
          <w:sz w:val="24"/>
        </w:rPr>
        <w:t>（10）承包人在实施合同期间有义务配合完成发包人安排的科研课题的有关工作，配合相关检测单位、测量监控单位及咨询单位做好相关的工作。</w:t>
      </w:r>
    </w:p>
    <w:p w14:paraId="253B62F0">
      <w:pPr>
        <w:spacing w:line="400" w:lineRule="atLeast"/>
        <w:ind w:firstLine="480"/>
        <w:rPr>
          <w:sz w:val="24"/>
        </w:rPr>
      </w:pPr>
      <w:r>
        <w:rPr>
          <w:rFonts w:hint="eastAsia"/>
          <w:sz w:val="24"/>
        </w:rPr>
        <w:t>（11）在开工前，承包人应根据发包人提供的图纸及专用技术规范等技术资料，对投标阶段的施工组织设计进行优化、补充及细微偏差的修正，包括但不限于：施工方案与技术措施、施工场地安排及建设计划、工程进度计划、质量、安全、文明、环保、水保管理体系及保障措施、施工设备、人员和材料进场计划、事故应急预案等，并同时报发包人和监理人审核。承包人应对施工组织设计中的组织计划和生产流程的真实性、适用性、完备性全权负责，发包人和监理人的审批同意并不代表承包人的相关责任的免除。</w:t>
      </w:r>
    </w:p>
    <w:p w14:paraId="3C0DB758">
      <w:pPr>
        <w:spacing w:line="400" w:lineRule="atLeast"/>
        <w:ind w:firstLine="480"/>
        <w:rPr>
          <w:sz w:val="24"/>
        </w:rPr>
      </w:pPr>
      <w:r>
        <w:rPr>
          <w:rFonts w:hint="eastAsia"/>
          <w:sz w:val="24"/>
        </w:rPr>
        <w:t>（12）承包人组织召开的各种施工组织设计、关键技术施工和安全专项施工方案评审会，或按照发包人的安排与其他标段的承包人轮流组织召开各种专题会议或评审会议并承担评审费等相关费用。</w:t>
      </w:r>
    </w:p>
    <w:p w14:paraId="04EA0A70">
      <w:pPr>
        <w:spacing w:line="400" w:lineRule="atLeast"/>
        <w:ind w:firstLine="480"/>
        <w:rPr>
          <w:sz w:val="24"/>
        </w:rPr>
      </w:pPr>
      <w:r>
        <w:rPr>
          <w:rFonts w:hint="eastAsia"/>
          <w:sz w:val="24"/>
        </w:rPr>
        <w:t>（13）承包人未能履行本合同条款第4.1款中各项义务，造成发包人损失的，应赔偿发包人相应损失。</w:t>
      </w:r>
    </w:p>
    <w:p w14:paraId="05620DBE">
      <w:pPr>
        <w:spacing w:line="400" w:lineRule="atLeast"/>
        <w:ind w:firstLine="480"/>
        <w:rPr>
          <w:sz w:val="24"/>
        </w:rPr>
      </w:pPr>
      <w:r>
        <w:rPr>
          <w:rFonts w:hint="eastAsia"/>
          <w:sz w:val="24"/>
        </w:rPr>
        <w:t>（14）承包人办理证件和批件</w:t>
      </w:r>
    </w:p>
    <w:p w14:paraId="6CE4EC05">
      <w:pPr>
        <w:spacing w:line="400" w:lineRule="atLeast"/>
        <w:ind w:firstLine="480"/>
        <w:rPr>
          <w:sz w:val="24"/>
        </w:rPr>
      </w:pPr>
      <w:r>
        <w:rPr>
          <w:rFonts w:hint="eastAsia"/>
          <w:sz w:val="24"/>
        </w:rPr>
        <w:t>承包人应认真调查并负责水上水下安全维护、航道维护、铁路、公路、河道、自来水管道、石油管道、燃气管道、泵站、节制闸、灌溉设施、水利设施、军事设施、各种测量观测设施等相关许可办理，并负责上述设施施工过程中的保护。</w:t>
      </w:r>
    </w:p>
    <w:p w14:paraId="7D1C0B76">
      <w:pPr>
        <w:spacing w:line="400" w:lineRule="atLeast"/>
        <w:ind w:firstLine="470" w:firstLineChars="196"/>
        <w:rPr>
          <w:rFonts w:eastAsia="黑体"/>
          <w:sz w:val="24"/>
        </w:rPr>
      </w:pPr>
      <w:r>
        <w:rPr>
          <w:sz w:val="24"/>
        </w:rPr>
        <w:t xml:space="preserve">4.1.10 </w:t>
      </w:r>
      <w:r>
        <w:rPr>
          <w:rFonts w:eastAsia="黑体"/>
          <w:sz w:val="24"/>
        </w:rPr>
        <w:t>其他义务</w:t>
      </w:r>
    </w:p>
    <w:p w14:paraId="708349E9">
      <w:pPr>
        <w:spacing w:line="400" w:lineRule="atLeast"/>
        <w:ind w:firstLine="390" w:firstLineChars="0"/>
        <w:rPr>
          <w:sz w:val="24"/>
        </w:rPr>
      </w:pPr>
      <w:r>
        <w:rPr>
          <w:sz w:val="24"/>
        </w:rPr>
        <w:t>（4）承包人应履行的其他义务：</w:t>
      </w:r>
      <w:r>
        <w:rPr>
          <w:sz w:val="24"/>
          <w:u w:val="single"/>
        </w:rPr>
        <w:t xml:space="preserve">                       </w:t>
      </w:r>
    </w:p>
    <w:p w14:paraId="13C59F6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w:t>
      </w:r>
      <w:r>
        <w:rPr>
          <w:rFonts w:hint="eastAsia" w:eastAsia="黑体"/>
          <w:kern w:val="0"/>
          <w:sz w:val="24"/>
          <w:szCs w:val="20"/>
        </w:rPr>
        <w:t>8</w:t>
      </w:r>
      <w:r>
        <w:rPr>
          <w:rFonts w:eastAsia="黑体"/>
          <w:kern w:val="0"/>
          <w:sz w:val="24"/>
          <w:szCs w:val="20"/>
        </w:rPr>
        <w:t xml:space="preserve"> </w:t>
      </w:r>
      <w:r>
        <w:rPr>
          <w:rFonts w:hint="eastAsia" w:eastAsia="黑体"/>
          <w:kern w:val="0"/>
          <w:sz w:val="24"/>
          <w:szCs w:val="20"/>
        </w:rPr>
        <w:t>保障承包人人员的合法权益</w:t>
      </w:r>
    </w:p>
    <w:p w14:paraId="35EF3916">
      <w:pPr>
        <w:widowControl/>
        <w:spacing w:line="420" w:lineRule="atLeast"/>
        <w:ind w:firstLine="480"/>
        <w:rPr>
          <w:sz w:val="24"/>
          <w:u w:val="single"/>
        </w:rPr>
      </w:pPr>
      <w:r>
        <w:rPr>
          <w:rFonts w:hint="eastAsia"/>
          <w:sz w:val="24"/>
          <w:u w:val="single"/>
        </w:rPr>
        <w:t>4.8.1本项补充</w:t>
      </w:r>
    </w:p>
    <w:p w14:paraId="24DCDCA2">
      <w:pPr>
        <w:spacing w:line="400" w:lineRule="atLeast"/>
        <w:ind w:firstLine="390" w:firstLineChars="0"/>
        <w:rPr>
          <w:sz w:val="24"/>
          <w:u w:val="single"/>
        </w:rPr>
      </w:pPr>
      <w:r>
        <w:rPr>
          <w:rFonts w:hint="eastAsia"/>
          <w:sz w:val="24"/>
          <w:u w:val="single"/>
        </w:rPr>
        <w:t>承包人在工程实施过程中的用工行为，必须严格按照《国务院办公厅关于全面治理拖欠农民工工资问题的意见》（国办发〔2016〕1号）、《安徽省人民政府办公厅关于全面治理拖欠农民工工资问题的实施意见》（皖政办〔2016〕22号）以及《合肥市人民政府办公厅关于全面治理拖欠农民工工资问题的实施意见》（合政办〔2017〕37号）等文件精神的有关规定，依法与招用的农民工签订劳动合同，并按规定及时足额支付工资。承包人必须在合肥市市域范围内银行设立农民工工资专用账户，专户资金使用、监管严格按照《合肥市建设领域农民工工资专用账户管理意见》（合政办[2013]55号文件）执行。</w:t>
      </w:r>
    </w:p>
    <w:p w14:paraId="00411B5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4.9 工程价款应专款专用</w:t>
      </w:r>
    </w:p>
    <w:p w14:paraId="6487F0EF">
      <w:pPr>
        <w:spacing w:line="400" w:lineRule="atLeast"/>
        <w:ind w:firstLine="480"/>
        <w:rPr>
          <w:sz w:val="24"/>
        </w:rPr>
      </w:pPr>
      <w:r>
        <w:rPr>
          <w:sz w:val="24"/>
        </w:rPr>
        <w:t>本款细化为：</w:t>
      </w:r>
    </w:p>
    <w:p w14:paraId="57A2A3D5">
      <w:pPr>
        <w:spacing w:line="400" w:lineRule="atLeast"/>
        <w:ind w:firstLine="480"/>
        <w:rPr>
          <w:sz w:val="24"/>
        </w:rPr>
      </w:pPr>
      <w:r>
        <w:rPr>
          <w:sz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72484B59">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 xml:space="preserve">4.11 </w:t>
      </w:r>
      <w:r>
        <w:rPr>
          <w:rFonts w:hint="eastAsia" w:eastAsia="黑体"/>
          <w:kern w:val="0"/>
          <w:sz w:val="24"/>
          <w:szCs w:val="20"/>
        </w:rPr>
        <w:t>不利物质条件的范围：_</w:t>
      </w:r>
      <w:r>
        <w:rPr>
          <w:rFonts w:eastAsia="黑体"/>
          <w:kern w:val="0"/>
          <w:sz w:val="24"/>
          <w:szCs w:val="20"/>
        </w:rPr>
        <w:t>__________________</w:t>
      </w:r>
    </w:p>
    <w:p w14:paraId="7D6FFD61">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8.1 施工控制网</w:t>
      </w:r>
    </w:p>
    <w:p w14:paraId="659C7474">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8.1.1 本项补充：</w:t>
      </w:r>
    </w:p>
    <w:p w14:paraId="4545EC2A">
      <w:pPr>
        <w:spacing w:line="400" w:lineRule="atLeast"/>
        <w:ind w:firstLine="480"/>
        <w:rPr>
          <w:sz w:val="24"/>
        </w:rPr>
      </w:pPr>
      <w:r>
        <w:rPr>
          <w:rFonts w:hint="eastAsia"/>
          <w:sz w:val="24"/>
        </w:rPr>
        <w:t>承包人有义务对监理人提交测量基准点、基准线、水准点原始数据及施工控制网进行复核，承包人未尽复核义务而造成不良后果和损失的，其责任和费用由承包人承担。</w:t>
      </w:r>
    </w:p>
    <w:p w14:paraId="43D16AB9">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9.2 承包人的施工安全责任</w:t>
      </w:r>
    </w:p>
    <w:p w14:paraId="1BE275B0">
      <w:pPr>
        <w:spacing w:line="400" w:lineRule="atLeast"/>
        <w:ind w:firstLine="480"/>
        <w:rPr>
          <w:sz w:val="24"/>
        </w:rPr>
      </w:pPr>
      <w:r>
        <w:rPr>
          <w:sz w:val="24"/>
        </w:rPr>
        <w:t>第9.2.5项细化为：</w:t>
      </w:r>
    </w:p>
    <w:p w14:paraId="1B821DAF">
      <w:pPr>
        <w:spacing w:line="400" w:lineRule="atLeast"/>
        <w:ind w:firstLine="480"/>
        <w:rPr>
          <w:sz w:val="24"/>
        </w:rPr>
      </w:pPr>
      <w:r>
        <w:rPr>
          <w:rFonts w:hint="eastAsia"/>
          <w:sz w:val="24"/>
        </w:rPr>
        <w:t>安全生产费为第100章至第700章合计报价总额(不含安全生产费及建筑工程一切险及第三者责任险的保险费)的1.5％</w:t>
      </w:r>
      <w:r>
        <w:rPr>
          <w:sz w:val="24"/>
        </w:rPr>
        <w:t>。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03D043B9">
      <w:pPr>
        <w:spacing w:line="400" w:lineRule="atLeast"/>
        <w:ind w:firstLine="480"/>
        <w:rPr>
          <w:sz w:val="24"/>
        </w:rPr>
      </w:pPr>
      <w:r>
        <w:rPr>
          <w:sz w:val="24"/>
        </w:rPr>
        <w:t>第9.2.8（4）项细化为：</w:t>
      </w:r>
    </w:p>
    <w:p w14:paraId="5EA50D24">
      <w:pPr>
        <w:spacing w:line="400" w:lineRule="atLeast"/>
        <w:ind w:firstLine="480"/>
        <w:rPr>
          <w:sz w:val="24"/>
        </w:rPr>
      </w:pPr>
      <w:r>
        <w:rPr>
          <w:sz w:val="24"/>
        </w:rPr>
        <w:t>（4）根据本合同各单位工程的施工特点，严格执行《公路水运工程安全生产监督管理办法》、《公路工程施工安全技术规程》、《公路筑养路机械操作规程》的具体规定。</w:t>
      </w:r>
    </w:p>
    <w:p w14:paraId="7327518E">
      <w:pPr>
        <w:spacing w:line="400" w:lineRule="atLeast"/>
        <w:ind w:firstLine="480"/>
        <w:rPr>
          <w:sz w:val="24"/>
        </w:rPr>
      </w:pPr>
      <w:r>
        <w:rPr>
          <w:rFonts w:hint="eastAsia"/>
          <w:sz w:val="24"/>
        </w:rPr>
        <w:t>本款补充第9.2.12项：</w:t>
      </w:r>
    </w:p>
    <w:p w14:paraId="1AF240B3">
      <w:pPr>
        <w:spacing w:line="400" w:lineRule="atLeast"/>
        <w:ind w:firstLine="480"/>
        <w:rPr>
          <w:sz w:val="24"/>
        </w:rPr>
      </w:pPr>
      <w:r>
        <w:rPr>
          <w:sz w:val="24"/>
        </w:rPr>
        <w:t>9.2.12 在实施和完成本合同工程及其缺陷修复的整个过程中，承包人应该：</w:t>
      </w:r>
    </w:p>
    <w:p w14:paraId="10A752A4">
      <w:pPr>
        <w:spacing w:line="400" w:lineRule="atLeast"/>
        <w:ind w:firstLine="480"/>
        <w:rPr>
          <w:sz w:val="24"/>
        </w:rPr>
      </w:pPr>
      <w:r>
        <w:rPr>
          <w:sz w:val="24"/>
        </w:rPr>
        <w:t>（1）充分关注和保障所有在现场工作的人员的安全，采取有效措施，使现场和本合同工程的实施保持有条不紊，以免使上述人员的安全受到威胁。</w:t>
      </w:r>
    </w:p>
    <w:p w14:paraId="1280689A">
      <w:pPr>
        <w:spacing w:line="400" w:lineRule="atLeast"/>
        <w:ind w:firstLine="480"/>
        <w:rPr>
          <w:sz w:val="24"/>
        </w:rPr>
      </w:pPr>
      <w:r>
        <w:rPr>
          <w:sz w:val="24"/>
        </w:rPr>
        <w:t>a.特殊工种（电工、起重工、电焊工、车船驾驶员、爆破工、瓦斯检查员等）要经专业培训，并持有专业主管部门签发的合格证上岗；</w:t>
      </w:r>
    </w:p>
    <w:p w14:paraId="7219EE90">
      <w:pPr>
        <w:spacing w:line="400" w:lineRule="atLeast"/>
        <w:ind w:firstLine="480"/>
        <w:rPr>
          <w:sz w:val="24"/>
        </w:rPr>
      </w:pPr>
      <w:r>
        <w:rPr>
          <w:sz w:val="24"/>
        </w:rPr>
        <w:t>b.对于易燃易爆的材料除应专门妥善保管之外，还应配备有足够的消防设备，所有施工人员都应熟悉消防设备的性能和使用方法；</w:t>
      </w:r>
    </w:p>
    <w:p w14:paraId="418F5F43">
      <w:pPr>
        <w:spacing w:line="400" w:lineRule="atLeast"/>
        <w:ind w:firstLine="480"/>
        <w:rPr>
          <w:sz w:val="24"/>
        </w:rPr>
      </w:pPr>
      <w:r>
        <w:rPr>
          <w:sz w:val="24"/>
        </w:rPr>
        <w:t>c.所有施工机具设备均应自费定期按国家和行业主管部门的有关规定进行检测和标定，并将检测结果报监理工程师；</w:t>
      </w:r>
    </w:p>
    <w:p w14:paraId="4765475F">
      <w:pPr>
        <w:spacing w:line="400" w:lineRule="atLeast"/>
        <w:ind w:firstLine="480"/>
        <w:rPr>
          <w:sz w:val="24"/>
        </w:rPr>
      </w:pPr>
      <w:r>
        <w:rPr>
          <w:sz w:val="24"/>
        </w:rPr>
        <w:t>d.根据本合同各单位工程的施工特点，严格执行交通部有关规范的具体规定。</w:t>
      </w:r>
    </w:p>
    <w:p w14:paraId="1BB9DBA7">
      <w:pPr>
        <w:spacing w:line="400" w:lineRule="atLeast"/>
        <w:ind w:firstLine="480"/>
        <w:rPr>
          <w:sz w:val="24"/>
        </w:rPr>
      </w:pPr>
      <w:r>
        <w:rPr>
          <w:sz w:val="24"/>
        </w:rPr>
        <w:t>（2） 安全生产专项费用应当用于施工安全防护用具及设施的采购和更新、安全施工措施的落实、安全生产条件的改善，不得挪作他用。</w:t>
      </w:r>
    </w:p>
    <w:p w14:paraId="54798E9E">
      <w:pPr>
        <w:spacing w:line="400" w:lineRule="atLeast"/>
        <w:ind w:firstLine="480"/>
        <w:rPr>
          <w:sz w:val="24"/>
        </w:rPr>
      </w:pPr>
      <w:r>
        <w:rPr>
          <w:sz w:val="24"/>
        </w:rPr>
        <w:t>（3）为了保护本合同工程免遭损坏，或为了现场附近和过往群众的安全与方便，在确有必要的时候和地方，或当监理工程师或有关主管部门要求时，应提供照明、警卫、护栅、警告标志等安全防护设施。</w:t>
      </w:r>
    </w:p>
    <w:p w14:paraId="3ADAE3F4">
      <w:pPr>
        <w:spacing w:line="400" w:lineRule="atLeast"/>
        <w:ind w:firstLine="480"/>
        <w:rPr>
          <w:sz w:val="24"/>
        </w:rPr>
      </w:pPr>
      <w:r>
        <w:rPr>
          <w:sz w:val="24"/>
        </w:rPr>
        <w:t>（</w:t>
      </w:r>
      <w:r>
        <w:rPr>
          <w:rFonts w:hint="eastAsia"/>
          <w:sz w:val="24"/>
        </w:rPr>
        <w:t>4</w:t>
      </w:r>
      <w:r>
        <w:rPr>
          <w:sz w:val="24"/>
        </w:rPr>
        <w:t>）承包人应遵守环境保护法，并切实执行技术规范700章和其他章节中有关环境保护方面的要求和规定。</w:t>
      </w:r>
    </w:p>
    <w:p w14:paraId="58387DCA">
      <w:pPr>
        <w:spacing w:line="400" w:lineRule="atLeast"/>
        <w:ind w:firstLine="480"/>
        <w:rPr>
          <w:sz w:val="24"/>
        </w:rPr>
      </w:pPr>
      <w:r>
        <w:rPr>
          <w:sz w:val="24"/>
        </w:rPr>
        <w:t>a.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取得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7E2CA815">
      <w:pPr>
        <w:spacing w:line="400" w:lineRule="atLeast"/>
        <w:ind w:firstLine="480"/>
        <w:rPr>
          <w:sz w:val="24"/>
        </w:rPr>
      </w:pPr>
      <w:r>
        <w:rPr>
          <w:sz w:val="24"/>
        </w:rPr>
        <w:t>b.对于公路施工中粉尘污染的主要污染源——施工车辆和筑路机械运行和运输产生的扬尘，应采取有效措施减轻施工现场的大气污染，保护人民健康，如：</w:t>
      </w:r>
    </w:p>
    <w:p w14:paraId="174DA64F">
      <w:pPr>
        <w:spacing w:line="400" w:lineRule="atLeast"/>
        <w:ind w:firstLine="480"/>
        <w:rPr>
          <w:sz w:val="24"/>
        </w:rPr>
      </w:pPr>
      <w:r>
        <w:rPr>
          <w:sz w:val="24"/>
        </w:rPr>
        <w:t>（a）拌和设备应有较好的密封，或有防尘设备。</w:t>
      </w:r>
    </w:p>
    <w:p w14:paraId="2E0C2A15">
      <w:pPr>
        <w:spacing w:line="400" w:lineRule="atLeast"/>
        <w:ind w:firstLine="480"/>
        <w:rPr>
          <w:sz w:val="24"/>
        </w:rPr>
      </w:pPr>
      <w:r>
        <w:rPr>
          <w:sz w:val="24"/>
        </w:rPr>
        <w:t>（b）施工通道、水泥混凝土拌和站及灰土拌和站应经常进行洒水降尘。</w:t>
      </w:r>
    </w:p>
    <w:p w14:paraId="68CF5599">
      <w:pPr>
        <w:spacing w:line="400" w:lineRule="atLeast"/>
        <w:ind w:firstLine="480"/>
        <w:rPr>
          <w:sz w:val="24"/>
        </w:rPr>
      </w:pPr>
      <w:r>
        <w:rPr>
          <w:sz w:val="24"/>
        </w:rPr>
        <w:t>c．采取可靠措施保证原有交通的正常通行，维持沿线村镇的居民饮水、农田灌溉、生产生活用电及通讯等管线的正常使用。</w:t>
      </w:r>
    </w:p>
    <w:p w14:paraId="40D52AC2">
      <w:pPr>
        <w:spacing w:line="400" w:lineRule="atLeast"/>
        <w:ind w:firstLine="480"/>
        <w:rPr>
          <w:sz w:val="24"/>
        </w:rPr>
      </w:pPr>
      <w:r>
        <w:rPr>
          <w:sz w:val="24"/>
        </w:rPr>
        <w:t>d.承包人必须采取有效措施，按相关法律、法规、条例、办法的相关规定，到当地公安管理机关办理相关手续，建造符合要求的易燃、易爆危险品保管仓库，完善管理制度，24小时专人值班，加强防范工作，避免发生意外事故。</w:t>
      </w:r>
    </w:p>
    <w:p w14:paraId="579B52A2">
      <w:pPr>
        <w:spacing w:line="400" w:lineRule="atLeast"/>
        <w:ind w:firstLine="480"/>
        <w:rPr>
          <w:sz w:val="24"/>
        </w:rPr>
      </w:pPr>
      <w:r>
        <w:rPr>
          <w:sz w:val="24"/>
        </w:rPr>
        <w:t>e.承包人应采取充分措施，避免因施工危害第三方的安全，包括电力线路、通信线路、水利沟渠管道、居民房屋、过往车辆及人员、森林火灾等。</w:t>
      </w:r>
    </w:p>
    <w:p w14:paraId="37DCF104">
      <w:pPr>
        <w:spacing w:line="400" w:lineRule="atLeast"/>
        <w:ind w:firstLine="480"/>
        <w:rPr>
          <w:sz w:val="24"/>
        </w:rPr>
      </w:pPr>
      <w:r>
        <w:rPr>
          <w:sz w:val="24"/>
        </w:rPr>
        <w:t>f.承包人及所属施工单位职工、农民工在选择驻地、仓库时，必须避免可能发生洪水、雷击等地段，避免发生人员伤亡和财产损失。</w:t>
      </w:r>
    </w:p>
    <w:p w14:paraId="39B56C77">
      <w:pPr>
        <w:spacing w:line="400" w:lineRule="atLeast"/>
        <w:ind w:firstLine="480"/>
        <w:rPr>
          <w:sz w:val="24"/>
        </w:rPr>
      </w:pPr>
      <w:r>
        <w:rPr>
          <w:sz w:val="24"/>
        </w:rPr>
        <w:t>g.承包人应加强环境保护意识，坚持文明施工，严禁野蛮施工、任意堆、弃废土，破坏或污染周围的环境。在经过邻近的河流、湖泊、水库等水利工程设施以及各类管线时，要明确施工操作程序，采取必需的预防措施，避免发生堵塞、填塞或污染河流、湖泊、水库、耕地或损伤各类管线、影响管线的正常使用等。</w:t>
      </w:r>
    </w:p>
    <w:p w14:paraId="4705B149">
      <w:pPr>
        <w:spacing w:line="400" w:lineRule="atLeast"/>
        <w:ind w:firstLine="480"/>
        <w:rPr>
          <w:sz w:val="24"/>
        </w:rPr>
      </w:pPr>
      <w:r>
        <w:rPr>
          <w:sz w:val="24"/>
        </w:rPr>
        <w:t>（</w:t>
      </w:r>
      <w:r>
        <w:rPr>
          <w:rFonts w:hint="eastAsia"/>
          <w:sz w:val="24"/>
        </w:rPr>
        <w:t>5</w:t>
      </w:r>
      <w:r>
        <w:rPr>
          <w:sz w:val="24"/>
        </w:rPr>
        <w:t>）承包人在施工过程中要加强生态保护及水土保持工作，采取切实措施保护生态环境，避免因施工破坏当地生态保护及水土保持。</w:t>
      </w:r>
    </w:p>
    <w:p w14:paraId="47612CB3">
      <w:pPr>
        <w:spacing w:line="400" w:lineRule="atLeast"/>
        <w:ind w:firstLine="480"/>
        <w:rPr>
          <w:sz w:val="24"/>
        </w:rPr>
      </w:pPr>
      <w:r>
        <w:rPr>
          <w:sz w:val="24"/>
        </w:rPr>
        <w:t>在整个施工过程中对承包人采取的安全、保卫和环境保护措施，</w:t>
      </w:r>
      <w:r>
        <w:rPr>
          <w:rFonts w:hint="eastAsia"/>
          <w:sz w:val="24"/>
        </w:rPr>
        <w:t>发包人</w:t>
      </w:r>
      <w:r>
        <w:rPr>
          <w:sz w:val="24"/>
        </w:rPr>
        <w:t>和监理工程师有权监督，并向承包人提出整改要求。如果由于承包人未能对其负责的上述事项采取各种必要的措施而导致或发生与此有关的人身伤亡、病残、罚款、索赔、损失补偿、诉讼费用及其他一切责任应由承包人负责，</w:t>
      </w:r>
      <w:r>
        <w:rPr>
          <w:rFonts w:hint="eastAsia"/>
          <w:sz w:val="24"/>
        </w:rPr>
        <w:t>发包人</w:t>
      </w:r>
      <w:r>
        <w:rPr>
          <w:sz w:val="24"/>
        </w:rPr>
        <w:t>不承担任何责任和费用。</w:t>
      </w:r>
      <w:bookmarkStart w:id="512" w:name="_Toc264550566"/>
    </w:p>
    <w:p w14:paraId="00B95968">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10.工程进度</w:t>
      </w:r>
      <w:bookmarkEnd w:id="512"/>
      <w:bookmarkStart w:id="513" w:name="_Toc264550567"/>
    </w:p>
    <w:p w14:paraId="470A4D35">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10.1 合同进度计划</w:t>
      </w:r>
      <w:bookmarkEnd w:id="513"/>
    </w:p>
    <w:p w14:paraId="055EA2ED">
      <w:pPr>
        <w:spacing w:line="400" w:lineRule="atLeast"/>
        <w:ind w:firstLine="480"/>
        <w:rPr>
          <w:sz w:val="24"/>
        </w:rPr>
      </w:pPr>
      <w:r>
        <w:rPr>
          <w:rFonts w:hint="eastAsia"/>
          <w:sz w:val="24"/>
        </w:rPr>
        <w:t>承包人编制施工方案的内容： 应符合监理工程师规定的工程进度计划，包括施工总体计划、年度计划、季度计划、月计划，以及为完成该计划而建议采用的实施性施工安排和施工方案的说明，工程进度计划还应列出工程项目的计划开工和完工时间，施工方法和顺序、材料和设备等资源的获得与安排、人力资源的组织等。</w:t>
      </w:r>
    </w:p>
    <w:p w14:paraId="7211621E">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10.2</w:t>
      </w:r>
      <w:r>
        <w:rPr>
          <w:rFonts w:eastAsia="黑体"/>
          <w:kern w:val="0"/>
          <w:sz w:val="24"/>
          <w:szCs w:val="20"/>
        </w:rPr>
        <w:t xml:space="preserve"> </w:t>
      </w:r>
      <w:r>
        <w:rPr>
          <w:rFonts w:hint="eastAsia" w:eastAsia="黑体"/>
          <w:kern w:val="0"/>
          <w:sz w:val="24"/>
          <w:szCs w:val="20"/>
        </w:rPr>
        <w:t>合同进度计划的修订</w:t>
      </w:r>
    </w:p>
    <w:p w14:paraId="44991518">
      <w:pPr>
        <w:spacing w:line="400" w:lineRule="atLeast"/>
        <w:ind w:firstLine="480"/>
        <w:rPr>
          <w:sz w:val="24"/>
        </w:rPr>
      </w:pPr>
      <w:r>
        <w:rPr>
          <w:rFonts w:hint="eastAsia"/>
          <w:sz w:val="24"/>
        </w:rPr>
        <w:t>本款补充：承包人应在确保合同工期的前提下，每月向监理工程师提交1次工程进度修订计划，以确保工程在预定工期内竣工。上报的工程进度计划，应保证在计划工期内完成。</w:t>
      </w:r>
    </w:p>
    <w:p w14:paraId="4F917FBC">
      <w:pPr>
        <w:spacing w:line="400" w:lineRule="atLeast"/>
        <w:ind w:firstLine="480"/>
        <w:rPr>
          <w:sz w:val="24"/>
        </w:rPr>
      </w:pPr>
      <w:r>
        <w:rPr>
          <w:rFonts w:hint="eastAsia"/>
          <w:sz w:val="24"/>
        </w:rPr>
        <w:t>承包人提交合同进度计划修订申请报告，并附有关措施和相关资料的期限：当月25日前。</w:t>
      </w:r>
    </w:p>
    <w:p w14:paraId="73ADA57C">
      <w:pPr>
        <w:spacing w:line="400" w:lineRule="atLeast"/>
        <w:ind w:firstLine="480"/>
        <w:rPr>
          <w:sz w:val="24"/>
        </w:rPr>
      </w:pPr>
      <w:r>
        <w:rPr>
          <w:rFonts w:hint="eastAsia"/>
          <w:sz w:val="24"/>
        </w:rPr>
        <w:t>监理人批复修订合同进度计划的期限：收到修订合同进度计划后14天内。</w:t>
      </w:r>
    </w:p>
    <w:p w14:paraId="09B1A347">
      <w:pPr>
        <w:spacing w:line="400" w:lineRule="atLeast"/>
        <w:ind w:firstLine="0" w:firstLineChars="0"/>
        <w:rPr>
          <w:sz w:val="24"/>
        </w:rPr>
      </w:pPr>
      <w:r>
        <w:rPr>
          <w:rFonts w:hint="eastAsia"/>
          <w:sz w:val="24"/>
        </w:rPr>
        <w:t>增加10.5款：</w:t>
      </w:r>
    </w:p>
    <w:p w14:paraId="11FDE757">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w:t>
      </w:r>
      <w:r>
        <w:rPr>
          <w:rFonts w:eastAsia="黑体"/>
          <w:kern w:val="0"/>
          <w:sz w:val="24"/>
          <w:szCs w:val="20"/>
        </w:rPr>
        <w:t xml:space="preserve">0.5 </w:t>
      </w:r>
      <w:r>
        <w:rPr>
          <w:rFonts w:hint="eastAsia" w:eastAsia="黑体"/>
          <w:kern w:val="0"/>
          <w:sz w:val="24"/>
          <w:szCs w:val="20"/>
        </w:rPr>
        <w:t>月进度计划的制度和检查</w:t>
      </w:r>
    </w:p>
    <w:p w14:paraId="75A9E941">
      <w:pPr>
        <w:spacing w:line="400" w:lineRule="atLeast"/>
        <w:ind w:firstLine="480"/>
        <w:rPr>
          <w:sz w:val="24"/>
        </w:rPr>
      </w:pPr>
      <w:r>
        <w:rPr>
          <w:rFonts w:hint="eastAsia"/>
          <w:sz w:val="24"/>
        </w:rPr>
        <w:t>承包人需根据年进度计划在每月25日前将下月进度计划提交监理工程师并在每月中期结算单中附上当月计划执行情况，并分析影响进度的原因，对下月计划进度进行调整，报监理工程师批准。</w:t>
      </w:r>
    </w:p>
    <w:p w14:paraId="0B115C97">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11.开工和交工</w:t>
      </w:r>
    </w:p>
    <w:p w14:paraId="0C4E5EC5">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11.1开工</w:t>
      </w:r>
    </w:p>
    <w:p w14:paraId="5D5BECA3">
      <w:pPr>
        <w:spacing w:line="400" w:lineRule="atLeast"/>
        <w:ind w:firstLine="480"/>
        <w:rPr>
          <w:sz w:val="24"/>
        </w:rPr>
      </w:pPr>
      <w:r>
        <w:rPr>
          <w:sz w:val="24"/>
        </w:rPr>
        <w:t>本款补充第11.1.3项：</w:t>
      </w:r>
    </w:p>
    <w:p w14:paraId="063C0B02">
      <w:pPr>
        <w:spacing w:line="400" w:lineRule="atLeast"/>
        <w:ind w:firstLine="480"/>
        <w:rPr>
          <w:sz w:val="24"/>
        </w:rPr>
      </w:pPr>
      <w:r>
        <w:rPr>
          <w:sz w:val="24"/>
        </w:rPr>
        <w:t>承包人应在签订合同协议书后28天内向监理人提交开工报告，主要内容应包括：施工管理机构的建立，劳务、机械设备、材料的进场情况，临时设施的修建及总体施工组织设计等。</w:t>
      </w:r>
    </w:p>
    <w:p w14:paraId="788EF0C1">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11.2竣工</w:t>
      </w:r>
    </w:p>
    <w:p w14:paraId="6265E3EA">
      <w:pPr>
        <w:spacing w:line="400" w:lineRule="atLeast"/>
        <w:ind w:firstLine="480"/>
        <w:rPr>
          <w:sz w:val="24"/>
        </w:rPr>
      </w:pPr>
      <w:r>
        <w:rPr>
          <w:sz w:val="24"/>
        </w:rPr>
        <w:t>本款补充：</w:t>
      </w:r>
    </w:p>
    <w:p w14:paraId="18E63503">
      <w:pPr>
        <w:spacing w:line="400" w:lineRule="atLeast"/>
        <w:ind w:firstLine="480"/>
        <w:rPr>
          <w:sz w:val="24"/>
        </w:rPr>
      </w:pPr>
      <w:r>
        <w:rPr>
          <w:sz w:val="24"/>
        </w:rPr>
        <w:t>承包人应按照交通运输部《公路工程竣工验收办法实施细则》的内容和要求编制竣工图表和施工文件。各分部（项）工程的竣工图须在有关工程完工后在发包人规定的时间内提交监理人审查，全部工程完工后，在全部工程的交工证书签发之前，承包人须向发包人提交2整套监理人认为完整、合格的竣工文件。缺陷责任期内应补充竣工资料，应在签发缺陷责任证书之前提交。</w:t>
      </w:r>
    </w:p>
    <w:p w14:paraId="7F3C0205">
      <w:pPr>
        <w:spacing w:line="400" w:lineRule="atLeast"/>
        <w:ind w:firstLine="480"/>
        <w:rPr>
          <w:sz w:val="24"/>
        </w:rPr>
      </w:pPr>
      <w:r>
        <w:rPr>
          <w:sz w:val="24"/>
        </w:rPr>
        <w:t>如果发包人审查后认为承包人提交的资料仍存在缺陷，则可以委托其他有能力的单位完善竣工资料，其费用由承包人承担。</w:t>
      </w:r>
    </w:p>
    <w:p w14:paraId="17ABFA0A">
      <w:pPr>
        <w:spacing w:line="400" w:lineRule="atLeast"/>
        <w:ind w:firstLine="480"/>
        <w:rPr>
          <w:sz w:val="24"/>
        </w:rPr>
      </w:pPr>
      <w:r>
        <w:rPr>
          <w:sz w:val="24"/>
        </w:rPr>
        <w:t>承包人在完成施工图表等竣工文件的同时，还应按交通运输部相关规定编制由承包人实施的工程竣工财务结算（含电子文档），报监理人审核，作为竣工文件的一部分。</w:t>
      </w:r>
    </w:p>
    <w:p w14:paraId="2317490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11.4异常恶劣的气候条件</w:t>
      </w:r>
    </w:p>
    <w:p w14:paraId="71D71171">
      <w:pPr>
        <w:spacing w:line="400" w:lineRule="atLeast"/>
        <w:ind w:firstLine="480"/>
        <w:rPr>
          <w:sz w:val="24"/>
        </w:rPr>
      </w:pPr>
      <w:r>
        <w:rPr>
          <w:rFonts w:hint="eastAsia"/>
          <w:sz w:val="24"/>
        </w:rPr>
        <w:t>本款补充：异常恶劣的气候条件是指以月计的某个时期恶劣气候比较当地气象部门多年统计资料，比50年一遇频率计算的气候还要恶劣的气候。由此引起工程延误由监理工程师根据承包人提交的由气象部门提供的统计资料证明予以评定。但评定时应考虑按同等标准以同期或其它月份良好的气候予以抵补。异常恶劣气候对工程进度影响的评定，应在整个合同期内予以累计。承包人提供的气候条件资料应由当地县级以上（含县级）气象部门出具。</w:t>
      </w:r>
    </w:p>
    <w:p w14:paraId="10ECFF9B">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11.5承包人的工期延误</w:t>
      </w:r>
    </w:p>
    <w:p w14:paraId="39DDF685">
      <w:pPr>
        <w:spacing w:line="400" w:lineRule="atLeast"/>
        <w:ind w:firstLine="480"/>
        <w:rPr>
          <w:sz w:val="24"/>
        </w:rPr>
      </w:pPr>
      <w:r>
        <w:rPr>
          <w:sz w:val="24"/>
        </w:rPr>
        <w:t>本款补充：</w:t>
      </w:r>
    </w:p>
    <w:p w14:paraId="269288C2">
      <w:pPr>
        <w:spacing w:line="400" w:lineRule="atLeast"/>
        <w:ind w:firstLine="480"/>
        <w:rPr>
          <w:sz w:val="24"/>
        </w:rPr>
      </w:pPr>
      <w:r>
        <w:rPr>
          <w:sz w:val="24"/>
        </w:rPr>
        <w:t>若承包人的实际工程进度不满足发包人的总体计划或阶段计划时，则监理人有权认为本合同工程的进度过慢，并通知承包人采取必要措施，以便加快工程进度，确保工程能在预定的工期内竣工。承包人无权要求支付任何附加费用。</w:t>
      </w:r>
    </w:p>
    <w:p w14:paraId="7C0B4A9C">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12.1承包人暂停施工的责任</w:t>
      </w:r>
    </w:p>
    <w:p w14:paraId="6CCE4933">
      <w:pPr>
        <w:spacing w:line="400" w:lineRule="atLeast"/>
        <w:ind w:firstLine="480"/>
        <w:rPr>
          <w:sz w:val="24"/>
        </w:rPr>
      </w:pPr>
      <w:r>
        <w:rPr>
          <w:sz w:val="24"/>
        </w:rPr>
        <w:t>本款第（6）项细化为：</w:t>
      </w:r>
    </w:p>
    <w:p w14:paraId="3034129C">
      <w:pPr>
        <w:spacing w:line="400" w:lineRule="atLeast"/>
        <w:ind w:firstLine="480"/>
        <w:rPr>
          <w:sz w:val="24"/>
        </w:rPr>
      </w:pPr>
      <w:r>
        <w:rPr>
          <w:sz w:val="24"/>
        </w:rPr>
        <w:t>（6）由于承包人未履行合同条款规定的职责引起地方阻工的暂停施工。</w:t>
      </w:r>
      <w:bookmarkStart w:id="514" w:name="_Toc264550571"/>
    </w:p>
    <w:p w14:paraId="07AAACF6">
      <w:pPr>
        <w:keepNext/>
        <w:adjustRightInd w:val="0"/>
        <w:spacing w:before="200" w:after="200" w:line="400" w:lineRule="exact"/>
        <w:ind w:firstLine="0" w:firstLineChars="0"/>
        <w:jc w:val="left"/>
        <w:textAlignment w:val="baseline"/>
        <w:outlineLvl w:val="3"/>
        <w:rPr>
          <w:rFonts w:eastAsia="黑体"/>
          <w:kern w:val="0"/>
          <w:sz w:val="24"/>
          <w:szCs w:val="20"/>
        </w:rPr>
      </w:pPr>
      <w:r>
        <w:rPr>
          <w:rFonts w:hint="eastAsia" w:eastAsia="黑体"/>
          <w:kern w:val="0"/>
          <w:sz w:val="24"/>
          <w:szCs w:val="20"/>
        </w:rPr>
        <w:t>14. 试验和检验</w:t>
      </w:r>
      <w:bookmarkEnd w:id="514"/>
    </w:p>
    <w:p w14:paraId="40B4EC0D">
      <w:pPr>
        <w:spacing w:line="400" w:lineRule="atLeast"/>
        <w:ind w:firstLine="480"/>
        <w:rPr>
          <w:sz w:val="24"/>
        </w:rPr>
      </w:pPr>
      <w:r>
        <w:rPr>
          <w:rFonts w:hint="eastAsia"/>
          <w:sz w:val="24"/>
        </w:rPr>
        <w:t>必须满足皖交质监局[2012]6号文《安徽省公路水运工程工地试验室建设与管理暂行规定》文件的规定。</w:t>
      </w:r>
    </w:p>
    <w:p w14:paraId="3DFF4DC2">
      <w:pPr>
        <w:keepNext/>
        <w:adjustRightInd w:val="0"/>
        <w:spacing w:before="200" w:after="200" w:line="400" w:lineRule="exact"/>
        <w:ind w:firstLine="0" w:firstLineChars="0"/>
        <w:jc w:val="left"/>
        <w:textAlignment w:val="baseline"/>
        <w:outlineLvl w:val="3"/>
        <w:rPr>
          <w:rFonts w:eastAsia="黑体"/>
          <w:kern w:val="0"/>
          <w:sz w:val="24"/>
          <w:szCs w:val="20"/>
        </w:rPr>
      </w:pPr>
      <w:bookmarkStart w:id="515" w:name="_Toc369245145"/>
      <w:bookmarkStart w:id="516" w:name="_Toc221951214"/>
      <w:bookmarkStart w:id="517" w:name="_Toc479262671"/>
      <w:r>
        <w:rPr>
          <w:rFonts w:eastAsia="黑体"/>
          <w:kern w:val="0"/>
          <w:sz w:val="24"/>
          <w:szCs w:val="20"/>
        </w:rPr>
        <w:t>15.1变更的范围和内容</w:t>
      </w:r>
      <w:bookmarkEnd w:id="515"/>
      <w:bookmarkEnd w:id="516"/>
      <w:bookmarkEnd w:id="517"/>
    </w:p>
    <w:p w14:paraId="7138DBAF">
      <w:pPr>
        <w:spacing w:line="400" w:lineRule="atLeast"/>
        <w:ind w:firstLine="480"/>
        <w:rPr>
          <w:sz w:val="24"/>
        </w:rPr>
      </w:pPr>
      <w:bookmarkStart w:id="518" w:name="_Toc221951216"/>
      <w:r>
        <w:rPr>
          <w:sz w:val="24"/>
        </w:rPr>
        <w:t>（6）</w:t>
      </w:r>
      <w:bookmarkEnd w:id="518"/>
      <w:r>
        <w:rPr>
          <w:rFonts w:hint="eastAsia"/>
          <w:sz w:val="24"/>
        </w:rPr>
        <w:t>对于总价合同，</w:t>
      </w:r>
      <w:r>
        <w:rPr>
          <w:sz w:val="24"/>
        </w:rPr>
        <w:t>若工程量清单遗漏项目或单项子目工程量误差超过±3%且招标人未在规定的时间前进行修正并重新发布的，对于合肥市市级投资建设项目，其工程变更按照《合肥市人民政府办公厅关于印发合肥市市级投资建设项目变更管理规定的通知》（合政办〔2018〕64号）执行。</w:t>
      </w:r>
    </w:p>
    <w:p w14:paraId="73886A4E">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15.4 变更的估价原则</w:t>
      </w:r>
    </w:p>
    <w:p w14:paraId="7D515ABD">
      <w:pPr>
        <w:spacing w:line="400" w:lineRule="atLeast"/>
        <w:ind w:firstLine="480"/>
        <w:rPr>
          <w:sz w:val="24"/>
        </w:rPr>
      </w:pPr>
      <w:r>
        <w:rPr>
          <w:rFonts w:hint="eastAsia"/>
          <w:sz w:val="24"/>
        </w:rPr>
        <w:t>本款细化为：</w:t>
      </w:r>
    </w:p>
    <w:p w14:paraId="5000C9DD">
      <w:pPr>
        <w:spacing w:line="400" w:lineRule="atLeast"/>
        <w:ind w:firstLine="480"/>
        <w:rPr>
          <w:sz w:val="24"/>
        </w:rPr>
      </w:pPr>
      <w:r>
        <w:rPr>
          <w:sz w:val="24"/>
        </w:rPr>
        <w:t>15.4.1</w:t>
      </w:r>
      <w:r>
        <w:rPr>
          <w:rFonts w:hint="eastAsia"/>
          <w:sz w:val="24"/>
        </w:rPr>
        <w:t>因工程变更引起已标价工程量清单项目或其工程数量发生变化时，按下列规定调整：</w:t>
      </w:r>
    </w:p>
    <w:p w14:paraId="6994AA9F">
      <w:pPr>
        <w:spacing w:line="400" w:lineRule="atLeast"/>
        <w:ind w:firstLine="480"/>
        <w:rPr>
          <w:sz w:val="24"/>
        </w:rPr>
      </w:pPr>
      <w:r>
        <w:rPr>
          <w:sz w:val="24"/>
        </w:rPr>
        <w:t xml:space="preserve">15.4.1.1 </w:t>
      </w:r>
      <w:r>
        <w:rPr>
          <w:rFonts w:hint="eastAsia"/>
          <w:sz w:val="24"/>
        </w:rPr>
        <w:t>已标价工程量清单中有适用于变更工程项目的，采用该项目的单价；但对于投标报价中部分子目单价高于最高投标限价相应子目单价的清单项目，工程量增加幅度超过本项目工程数量</w:t>
      </w:r>
      <w:r>
        <w:rPr>
          <w:sz w:val="24"/>
        </w:rPr>
        <w:t>15%</w:t>
      </w:r>
      <w:r>
        <w:rPr>
          <w:rFonts w:hint="eastAsia"/>
          <w:sz w:val="24"/>
        </w:rPr>
        <w:t>（不含</w:t>
      </w:r>
      <w:r>
        <w:rPr>
          <w:sz w:val="24"/>
        </w:rPr>
        <w:t>15%</w:t>
      </w:r>
      <w:r>
        <w:rPr>
          <w:rFonts w:hint="eastAsia"/>
          <w:sz w:val="24"/>
        </w:rPr>
        <w:t>）的，超过</w:t>
      </w:r>
      <w:r>
        <w:rPr>
          <w:sz w:val="24"/>
        </w:rPr>
        <w:t>15%</w:t>
      </w:r>
      <w:r>
        <w:rPr>
          <w:rFonts w:hint="eastAsia"/>
          <w:sz w:val="24"/>
        </w:rPr>
        <w:t>的增加部分工程量的单价按最高投标限价相应子目单价与投标优惠率同比下浮，确定工程变更单价，作为结算的依据；对于投标报价中分部分项工程项目单价低于最高投标限价相应子目单价的</w:t>
      </w:r>
      <w:r>
        <w:rPr>
          <w:sz w:val="24"/>
        </w:rPr>
        <w:t>30%</w:t>
      </w:r>
      <w:r>
        <w:rPr>
          <w:rFonts w:hint="eastAsia"/>
          <w:sz w:val="24"/>
        </w:rPr>
        <w:t>（含</w:t>
      </w:r>
      <w:r>
        <w:rPr>
          <w:sz w:val="24"/>
        </w:rPr>
        <w:t>30%</w:t>
      </w:r>
      <w:r>
        <w:rPr>
          <w:rFonts w:hint="eastAsia"/>
          <w:sz w:val="24"/>
        </w:rPr>
        <w:t>）的清单项目，工程量减少幅度超过本项目工程数量</w:t>
      </w:r>
      <w:r>
        <w:rPr>
          <w:sz w:val="24"/>
        </w:rPr>
        <w:t>15%</w:t>
      </w:r>
      <w:r>
        <w:rPr>
          <w:rFonts w:hint="eastAsia"/>
          <w:sz w:val="24"/>
        </w:rPr>
        <w:t>（不含</w:t>
      </w:r>
      <w:r>
        <w:rPr>
          <w:sz w:val="24"/>
        </w:rPr>
        <w:t>15%</w:t>
      </w:r>
      <w:r>
        <w:rPr>
          <w:rFonts w:hint="eastAsia"/>
          <w:sz w:val="24"/>
        </w:rPr>
        <w:t>）的，超过</w:t>
      </w:r>
      <w:r>
        <w:rPr>
          <w:sz w:val="24"/>
        </w:rPr>
        <w:t>15%</w:t>
      </w:r>
      <w:r>
        <w:rPr>
          <w:rFonts w:hint="eastAsia"/>
          <w:sz w:val="24"/>
        </w:rPr>
        <w:t>的减少部分工程量的单价按最高投标限价相应子目单价与投标优惠率同比下浮，确定工程变更单价，作为结算的依据；</w:t>
      </w:r>
    </w:p>
    <w:p w14:paraId="15844E76">
      <w:pPr>
        <w:spacing w:line="400" w:lineRule="atLeast"/>
        <w:ind w:firstLine="480"/>
        <w:rPr>
          <w:sz w:val="24"/>
        </w:rPr>
      </w:pPr>
      <w:r>
        <w:rPr>
          <w:sz w:val="24"/>
        </w:rPr>
        <w:t xml:space="preserve">15.4.1.2 </w:t>
      </w:r>
      <w:r>
        <w:rPr>
          <w:rFonts w:hint="eastAsia"/>
          <w:sz w:val="24"/>
        </w:rPr>
        <w:t>已标价工程量清单中没有适用但有类似于变更工程项目的，可在合理范围内参照类似项目的单价。</w:t>
      </w:r>
    </w:p>
    <w:p w14:paraId="0876A6DB">
      <w:pPr>
        <w:spacing w:line="400" w:lineRule="atLeast"/>
        <w:ind w:firstLine="480"/>
        <w:rPr>
          <w:sz w:val="24"/>
        </w:rPr>
      </w:pPr>
      <w:r>
        <w:rPr>
          <w:sz w:val="24"/>
        </w:rPr>
        <w:t xml:space="preserve">15.4.1.3 </w:t>
      </w:r>
      <w:r>
        <w:rPr>
          <w:rFonts w:hint="eastAsia"/>
          <w:sz w:val="24"/>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1FA666A0">
      <w:pPr>
        <w:spacing w:line="400" w:lineRule="atLeast"/>
        <w:ind w:firstLine="480"/>
        <w:rPr>
          <w:sz w:val="24"/>
        </w:rPr>
      </w:pPr>
      <w:r>
        <w:rPr>
          <w:sz w:val="24"/>
        </w:rPr>
        <w:t xml:space="preserve">15.4.1.4 </w:t>
      </w:r>
      <w:r>
        <w:rPr>
          <w:rFonts w:hint="eastAsia"/>
          <w:sz w:val="24"/>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14EDE05D">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15.8暂估价</w:t>
      </w:r>
    </w:p>
    <w:p w14:paraId="50275E2D">
      <w:pPr>
        <w:spacing w:line="400" w:lineRule="atLeast"/>
        <w:ind w:firstLine="480"/>
        <w:rPr>
          <w:sz w:val="24"/>
        </w:rPr>
      </w:pPr>
      <w:r>
        <w:rPr>
          <w:rFonts w:hint="eastAsia"/>
          <w:sz w:val="24"/>
        </w:rPr>
        <w:t>15.8.1本款补充：对于依法必须招标的暂估价项目的确认和批准应按相关规定进行二次招标。</w:t>
      </w:r>
    </w:p>
    <w:p w14:paraId="05D1A34A">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16.1物价波动引起的价格调整</w:t>
      </w:r>
    </w:p>
    <w:p w14:paraId="4B0017CD">
      <w:pPr>
        <w:spacing w:line="400" w:lineRule="atLeast"/>
        <w:ind w:firstLine="480"/>
        <w:rPr>
          <w:sz w:val="24"/>
        </w:rPr>
      </w:pPr>
      <w:r>
        <w:rPr>
          <w:rFonts w:hint="eastAsia"/>
          <w:bCs/>
          <w:sz w:val="24"/>
          <w:u w:val="single"/>
        </w:rPr>
        <w:t>其材料价差在5%以内（含5%）的，由施工单位承担损失或受益，超过5%以上部分的价差，由建设单位承担损失或受益，发承包双方应按照相关规定， 就材料价差调整等问题及时签订补充合同或协议。</w:t>
      </w:r>
    </w:p>
    <w:p w14:paraId="6CC45A0D">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 xml:space="preserve">17.1 </w:t>
      </w:r>
      <w:r>
        <w:rPr>
          <w:rFonts w:hint="eastAsia" w:eastAsia="黑体"/>
          <w:kern w:val="0"/>
          <w:sz w:val="24"/>
          <w:szCs w:val="20"/>
        </w:rPr>
        <w:t>计量（总价合同）</w:t>
      </w:r>
    </w:p>
    <w:p w14:paraId="06B87668">
      <w:pPr>
        <w:spacing w:line="400" w:lineRule="atLeast"/>
        <w:ind w:firstLine="480"/>
        <w:rPr>
          <w:sz w:val="24"/>
        </w:rPr>
      </w:pPr>
      <w:r>
        <w:rPr>
          <w:rFonts w:hint="eastAsia"/>
          <w:sz w:val="24"/>
        </w:rPr>
        <w:t>1</w:t>
      </w:r>
      <w:r>
        <w:rPr>
          <w:sz w:val="24"/>
        </w:rPr>
        <w:t>7.1.4</w:t>
      </w:r>
      <w:r>
        <w:rPr>
          <w:rFonts w:hint="eastAsia"/>
          <w:sz w:val="24"/>
        </w:rPr>
        <w:t>单价子目的计量修改为：_</w:t>
      </w:r>
      <w:r>
        <w:rPr>
          <w:sz w:val="24"/>
        </w:rPr>
        <w:t>__</w:t>
      </w:r>
      <w:r>
        <w:rPr>
          <w:sz w:val="24"/>
          <w:u w:val="single"/>
        </w:rPr>
        <w:t>____</w:t>
      </w:r>
      <w:r>
        <w:rPr>
          <w:rFonts w:hint="eastAsia"/>
          <w:sz w:val="24"/>
          <w:u w:val="single"/>
        </w:rPr>
        <w:t>/</w:t>
      </w:r>
      <w:r>
        <w:rPr>
          <w:sz w:val="24"/>
          <w:u w:val="single"/>
        </w:rPr>
        <w:t>__</w:t>
      </w:r>
      <w:r>
        <w:rPr>
          <w:sz w:val="24"/>
        </w:rPr>
        <w:t>_____________</w:t>
      </w:r>
      <w:r>
        <w:rPr>
          <w:rFonts w:hint="eastAsia"/>
          <w:sz w:val="24"/>
        </w:rPr>
        <w:t>。</w:t>
      </w:r>
    </w:p>
    <w:p w14:paraId="549AF2E2">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17.3 工程进度付款</w:t>
      </w:r>
      <w:r>
        <w:rPr>
          <w:rFonts w:hint="eastAsia" w:eastAsia="黑体"/>
          <w:kern w:val="0"/>
          <w:sz w:val="24"/>
          <w:szCs w:val="20"/>
        </w:rPr>
        <w:t>（总价合同）</w:t>
      </w:r>
      <w:r>
        <w:rPr>
          <w:rFonts w:eastAsia="黑体"/>
          <w:kern w:val="0"/>
          <w:sz w:val="24"/>
          <w:szCs w:val="20"/>
        </w:rPr>
        <w:t xml:space="preserve"> </w:t>
      </w:r>
    </w:p>
    <w:p w14:paraId="0D95D988">
      <w:pPr>
        <w:spacing w:line="420" w:lineRule="atLeast"/>
        <w:ind w:firstLine="470" w:firstLineChars="196"/>
        <w:rPr>
          <w:sz w:val="24"/>
        </w:rPr>
      </w:pPr>
      <w:r>
        <w:rPr>
          <w:rFonts w:hint="eastAsia"/>
          <w:sz w:val="24"/>
        </w:rPr>
        <w:t>1</w:t>
      </w:r>
      <w:r>
        <w:rPr>
          <w:sz w:val="24"/>
        </w:rPr>
        <w:t>7.3.1</w:t>
      </w:r>
      <w:r>
        <w:rPr>
          <w:rFonts w:hint="eastAsia"/>
          <w:sz w:val="24"/>
        </w:rPr>
        <w:t>修改为</w:t>
      </w:r>
    </w:p>
    <w:p w14:paraId="1E6362F4">
      <w:pPr>
        <w:spacing w:line="420" w:lineRule="atLeast"/>
        <w:ind w:firstLine="470" w:firstLineChars="196"/>
        <w:rPr>
          <w:sz w:val="24"/>
        </w:rPr>
      </w:pPr>
      <w:r>
        <w:rPr>
          <w:rFonts w:hint="eastAsia"/>
          <w:sz w:val="24"/>
        </w:rPr>
        <w:t>1</w:t>
      </w:r>
      <w:r>
        <w:rPr>
          <w:sz w:val="24"/>
        </w:rPr>
        <w:t>7.3.1</w:t>
      </w:r>
      <w:r>
        <w:rPr>
          <w:rFonts w:hint="eastAsia"/>
          <w:sz w:val="24"/>
        </w:rPr>
        <w:t>付款周期及付款比例</w:t>
      </w:r>
    </w:p>
    <w:p w14:paraId="278A8BCD">
      <w:pPr>
        <w:spacing w:line="420" w:lineRule="atLeast"/>
        <w:ind w:firstLine="470" w:firstLineChars="196"/>
        <w:rPr>
          <w:rFonts w:ascii="宋体" w:hAnsi="宋体"/>
          <w:sz w:val="24"/>
          <w:u w:val="single"/>
        </w:rPr>
      </w:pPr>
      <w:r>
        <w:rPr>
          <w:rFonts w:hint="eastAsia" w:ascii="宋体" w:hAnsi="宋体"/>
          <w:sz w:val="24"/>
          <w:u w:val="single"/>
        </w:rPr>
        <w:t>（1）预付款支付比例或金额：合同签订金额（扣除暂列金）的10%</w:t>
      </w:r>
    </w:p>
    <w:p w14:paraId="2502B5A3">
      <w:pPr>
        <w:spacing w:line="420" w:lineRule="atLeast"/>
        <w:ind w:firstLine="470" w:firstLineChars="196"/>
        <w:rPr>
          <w:rFonts w:ascii="宋体" w:hAnsi="宋体"/>
          <w:sz w:val="24"/>
          <w:u w:val="single"/>
        </w:rPr>
      </w:pPr>
      <w:r>
        <w:rPr>
          <w:rFonts w:hint="eastAsia" w:ascii="宋体" w:hAnsi="宋体"/>
          <w:sz w:val="24"/>
          <w:u w:val="single"/>
        </w:rPr>
        <w:t>（2）预付款支付期限：</w:t>
      </w:r>
      <w:bookmarkStart w:id="519" w:name="OLE_LINK1"/>
      <w:r>
        <w:rPr>
          <w:rFonts w:hint="eastAsia" w:ascii="宋体" w:hAnsi="宋体"/>
          <w:sz w:val="24"/>
          <w:u w:val="single"/>
        </w:rPr>
        <w:t>在具备施工条件的前提下，发包人应在合同签订后一个月内或不迟于约定的开工日期前7天内预付工程款</w:t>
      </w:r>
      <w:bookmarkEnd w:id="519"/>
      <w:r>
        <w:rPr>
          <w:rFonts w:hint="eastAsia" w:ascii="宋体" w:hAnsi="宋体"/>
          <w:sz w:val="24"/>
          <w:u w:val="single"/>
        </w:rPr>
        <w:t>。</w:t>
      </w:r>
    </w:p>
    <w:p w14:paraId="7747BFE0">
      <w:pPr>
        <w:spacing w:line="420" w:lineRule="atLeast"/>
        <w:ind w:firstLine="470" w:firstLineChars="196"/>
        <w:rPr>
          <w:rFonts w:ascii="宋体" w:hAnsi="宋体"/>
          <w:sz w:val="24"/>
          <w:u w:val="single"/>
        </w:rPr>
      </w:pPr>
      <w:r>
        <w:rPr>
          <w:rFonts w:hint="eastAsia" w:ascii="宋体" w:hAnsi="宋体"/>
          <w:sz w:val="24"/>
          <w:u w:val="single"/>
        </w:rPr>
        <w:t>（3）预付款扣回的方式：预付款从支付第1次进度款时开始扣回，</w:t>
      </w:r>
      <w:r>
        <w:rPr>
          <w:rFonts w:hint="eastAsia" w:ascii="宋体" w:hAnsi="宋体"/>
          <w:sz w:val="24"/>
          <w:highlight w:val="none"/>
          <w:u w:val="single"/>
        </w:rPr>
        <w:t>分</w:t>
      </w:r>
      <w:r>
        <w:rPr>
          <w:rFonts w:hint="eastAsia" w:ascii="宋体" w:hAnsi="宋体"/>
          <w:sz w:val="24"/>
          <w:highlight w:val="none"/>
          <w:u w:val="single"/>
          <w:lang w:val="en-US" w:eastAsia="zh-CN"/>
        </w:rPr>
        <w:t>2</w:t>
      </w:r>
      <w:r>
        <w:rPr>
          <w:rFonts w:hint="eastAsia" w:ascii="宋体" w:hAnsi="宋体"/>
          <w:sz w:val="24"/>
          <w:highlight w:val="none"/>
          <w:u w:val="single"/>
        </w:rPr>
        <w:t>次等额扣回</w:t>
      </w:r>
      <w:r>
        <w:rPr>
          <w:rFonts w:hint="eastAsia" w:ascii="宋体" w:hAnsi="宋体"/>
          <w:sz w:val="24"/>
          <w:u w:val="single"/>
        </w:rPr>
        <w:t>。</w:t>
      </w:r>
    </w:p>
    <w:p w14:paraId="054EE622">
      <w:pPr>
        <w:spacing w:line="420" w:lineRule="atLeast"/>
        <w:ind w:firstLine="470" w:firstLineChars="196"/>
        <w:rPr>
          <w:rFonts w:ascii="宋体" w:hAnsi="宋体"/>
          <w:sz w:val="24"/>
          <w:u w:val="single"/>
        </w:rPr>
      </w:pPr>
      <w:r>
        <w:rPr>
          <w:rFonts w:hint="eastAsia" w:ascii="宋体" w:hAnsi="宋体"/>
          <w:sz w:val="24"/>
          <w:u w:val="single"/>
        </w:rPr>
        <w:t>（4）承包人提交预付款担保的期限：预付款担保有效期自预付款支付给承包人起生效，至发包人签发的进度付款证书说明预付款已完全扣清止。</w:t>
      </w:r>
    </w:p>
    <w:p w14:paraId="5C4CBC3C">
      <w:pPr>
        <w:spacing w:line="420" w:lineRule="atLeast"/>
        <w:ind w:firstLine="470" w:firstLineChars="196"/>
        <w:rPr>
          <w:rFonts w:ascii="宋体" w:hAnsi="宋体"/>
          <w:sz w:val="24"/>
          <w:u w:val="single"/>
        </w:rPr>
      </w:pPr>
      <w:r>
        <w:rPr>
          <w:rFonts w:hint="eastAsia" w:ascii="宋体" w:hAnsi="宋体"/>
          <w:sz w:val="24"/>
          <w:u w:val="single"/>
        </w:rPr>
        <w:t>（5）预付款担保的形式为：承包人应提交银行、保险公司、担保公司等金融机构出具的预付款保函或</w:t>
      </w:r>
      <w:r>
        <w:rPr>
          <w:rFonts w:hint="eastAsia" w:ascii="宋体" w:hAnsi="宋体"/>
          <w:sz w:val="24"/>
          <w:u w:val="single"/>
          <w:lang w:val="en-US" w:eastAsia="zh-CN"/>
        </w:rPr>
        <w:t>电子保函或</w:t>
      </w:r>
      <w:r>
        <w:rPr>
          <w:rFonts w:hint="eastAsia" w:ascii="宋体" w:hAnsi="宋体"/>
          <w:sz w:val="24"/>
          <w:u w:val="single"/>
        </w:rPr>
        <w:t>其他担保措施;如承包人在签订合同时书面明确表示无需预付款的,可不提供预付款保函或其他担保措施，发包人将按照合同约定根据实际工程量按月支付工程款项。</w:t>
      </w:r>
    </w:p>
    <w:p w14:paraId="0E76040D">
      <w:pPr>
        <w:spacing w:line="420" w:lineRule="atLeast"/>
        <w:ind w:firstLine="470" w:firstLineChars="196"/>
        <w:rPr>
          <w:rFonts w:ascii="宋体" w:hAnsi="宋体"/>
          <w:sz w:val="24"/>
          <w:highlight w:val="yellow"/>
          <w:u w:val="single"/>
        </w:rPr>
      </w:pPr>
      <w:r>
        <w:rPr>
          <w:rFonts w:hint="eastAsia" w:ascii="宋体" w:hAnsi="宋体"/>
          <w:sz w:val="24"/>
          <w:u w:val="single"/>
        </w:rPr>
        <w:t>（6）关于付款周期的约定：</w:t>
      </w:r>
      <w:r>
        <w:rPr>
          <w:rFonts w:hint="eastAsia" w:ascii="宋体" w:hAnsi="宋体"/>
          <w:sz w:val="24"/>
          <w:highlight w:val="none"/>
          <w:u w:val="single"/>
        </w:rPr>
        <w:t>每月按进度支付合格工程款的80%，工程交工验收合格经审核后支付至合格工程款的97%，余款3%在缺陷责任期满后一次付清。</w:t>
      </w:r>
    </w:p>
    <w:p w14:paraId="67253D88">
      <w:pPr>
        <w:spacing w:line="420" w:lineRule="atLeast"/>
        <w:ind w:firstLine="470" w:firstLineChars="196"/>
        <w:rPr>
          <w:rFonts w:ascii="宋体" w:hAnsi="宋体"/>
          <w:sz w:val="24"/>
          <w:highlight w:val="none"/>
          <w:u w:val="single"/>
        </w:rPr>
      </w:pPr>
      <w:r>
        <w:rPr>
          <w:rFonts w:hint="eastAsia" w:ascii="宋体" w:hAnsi="宋体"/>
          <w:sz w:val="24"/>
          <w:highlight w:val="none"/>
          <w:u w:val="single"/>
        </w:rPr>
        <w:t>备注：如承包人采用“由银行业金融机构、工程担保公司、保险机构出具的电子保函</w:t>
      </w:r>
      <w:r>
        <w:rPr>
          <w:rFonts w:hint="eastAsia" w:ascii="宋体" w:hAnsi="宋体"/>
          <w:sz w:val="24"/>
          <w:highlight w:val="none"/>
          <w:u w:val="single"/>
          <w:lang w:eastAsia="zh-CN"/>
        </w:rPr>
        <w:t>、</w:t>
      </w:r>
      <w:r>
        <w:rPr>
          <w:rFonts w:hint="eastAsia" w:ascii="宋体" w:hAnsi="宋体"/>
          <w:sz w:val="24"/>
          <w:highlight w:val="none"/>
          <w:u w:val="single"/>
        </w:rPr>
        <w:t>纸质保函等担保方式”提交等额工程质量保证金，则在工程竣工结算完成后招标人应付至最终结算价款的100%。如以现金缴纳（含工程款扣留的），同时退还保证金本金和银行同期存款利息。</w:t>
      </w:r>
      <w:bookmarkStart w:id="1003" w:name="_GoBack"/>
      <w:bookmarkEnd w:id="1003"/>
    </w:p>
    <w:p w14:paraId="499BC3F1">
      <w:pPr>
        <w:spacing w:line="420" w:lineRule="atLeast"/>
        <w:ind w:firstLine="470" w:firstLineChars="196"/>
        <w:rPr>
          <w:sz w:val="24"/>
        </w:rPr>
      </w:pPr>
      <w:r>
        <w:rPr>
          <w:rFonts w:hint="eastAsia"/>
          <w:sz w:val="24"/>
        </w:rPr>
        <w:t>1</w:t>
      </w:r>
      <w:r>
        <w:rPr>
          <w:sz w:val="24"/>
        </w:rPr>
        <w:t>7.3.2</w:t>
      </w:r>
      <w:r>
        <w:rPr>
          <w:rFonts w:hint="eastAsia"/>
          <w:sz w:val="24"/>
        </w:rPr>
        <w:t>（1）修改为：/</w:t>
      </w:r>
    </w:p>
    <w:p w14:paraId="14E73743">
      <w:pPr>
        <w:spacing w:line="420" w:lineRule="atLeast"/>
        <w:ind w:firstLine="470" w:firstLineChars="196"/>
        <w:rPr>
          <w:sz w:val="24"/>
        </w:rPr>
      </w:pPr>
      <w:r>
        <w:rPr>
          <w:rFonts w:hint="eastAsia"/>
          <w:sz w:val="24"/>
        </w:rPr>
        <w:t>（1）当期应支付金额总额，以及截至当期期末累计应支付金额总额、已支付的进度付款金额总额；</w:t>
      </w:r>
    </w:p>
    <w:p w14:paraId="37869885">
      <w:pPr>
        <w:spacing w:line="420" w:lineRule="atLeast"/>
        <w:ind w:firstLine="470" w:firstLineChars="196"/>
        <w:rPr>
          <w:sz w:val="24"/>
          <w:u w:val="single"/>
        </w:rPr>
      </w:pPr>
      <w:r>
        <w:rPr>
          <w:rFonts w:hint="eastAsia"/>
          <w:sz w:val="24"/>
        </w:rPr>
        <w:t>17.3.5 农民工工资保证金的缴存时间：</w:t>
      </w:r>
      <w:r>
        <w:rPr>
          <w:sz w:val="24"/>
          <w:u w:val="single"/>
        </w:rPr>
        <w:t xml:space="preserve">                       </w:t>
      </w:r>
    </w:p>
    <w:p w14:paraId="2791106B">
      <w:pPr>
        <w:spacing w:line="420" w:lineRule="atLeast"/>
        <w:ind w:firstLine="470" w:firstLineChars="196"/>
        <w:rPr>
          <w:sz w:val="24"/>
        </w:rPr>
      </w:pPr>
      <w:r>
        <w:rPr>
          <w:rFonts w:hint="eastAsia"/>
          <w:sz w:val="24"/>
        </w:rPr>
        <w:t>农民工工资保证金的缴存金额：</w:t>
      </w:r>
      <w:r>
        <w:rPr>
          <w:sz w:val="24"/>
          <w:u w:val="single"/>
        </w:rPr>
        <w:t xml:space="preserve">                       </w:t>
      </w:r>
    </w:p>
    <w:p w14:paraId="2D2C297B">
      <w:pPr>
        <w:spacing w:line="420" w:lineRule="atLeast"/>
        <w:ind w:firstLine="470" w:firstLineChars="196"/>
        <w:rPr>
          <w:sz w:val="24"/>
          <w:u w:val="single"/>
        </w:rPr>
      </w:pPr>
      <w:r>
        <w:rPr>
          <w:rFonts w:hint="eastAsia"/>
          <w:sz w:val="24"/>
        </w:rPr>
        <w:t>农民工工资保证金的扣留条件：</w:t>
      </w:r>
      <w:r>
        <w:rPr>
          <w:sz w:val="24"/>
          <w:u w:val="single"/>
        </w:rPr>
        <w:t xml:space="preserve">                       </w:t>
      </w:r>
    </w:p>
    <w:p w14:paraId="4D116D96">
      <w:pPr>
        <w:widowControl/>
        <w:spacing w:line="420" w:lineRule="atLeast"/>
        <w:ind w:firstLine="480"/>
        <w:rPr>
          <w:sz w:val="24"/>
          <w:u w:val="single"/>
        </w:rPr>
      </w:pPr>
      <w:r>
        <w:rPr>
          <w:rFonts w:hint="eastAsia"/>
          <w:sz w:val="24"/>
        </w:rPr>
        <w:t>农民工工资保证金的返还时间：</w:t>
      </w:r>
      <w:r>
        <w:rPr>
          <w:sz w:val="24"/>
          <w:u w:val="single"/>
        </w:rPr>
        <w:t xml:space="preserve">                       </w:t>
      </w:r>
    </w:p>
    <w:p w14:paraId="6849F1E0">
      <w:pPr>
        <w:widowControl/>
        <w:spacing w:line="420" w:lineRule="atLeast"/>
        <w:ind w:firstLine="480"/>
        <w:rPr>
          <w:sz w:val="24"/>
        </w:rPr>
      </w:pPr>
      <w:r>
        <w:rPr>
          <w:rFonts w:hint="eastAsia"/>
          <w:sz w:val="24"/>
        </w:rPr>
        <w:t>增加</w:t>
      </w:r>
      <w:r>
        <w:rPr>
          <w:sz w:val="24"/>
        </w:rPr>
        <w:t>17.5.3</w:t>
      </w:r>
      <w:r>
        <w:rPr>
          <w:rFonts w:hint="eastAsia"/>
          <w:sz w:val="24"/>
        </w:rPr>
        <w:t>项：</w:t>
      </w:r>
    </w:p>
    <w:p w14:paraId="2D4E54D0">
      <w:pPr>
        <w:widowControl/>
        <w:spacing w:line="420" w:lineRule="atLeast"/>
        <w:ind w:firstLine="480"/>
        <w:rPr>
          <w:sz w:val="24"/>
          <w:u w:val="single"/>
        </w:rPr>
      </w:pPr>
      <w:r>
        <w:rPr>
          <w:rFonts w:hint="eastAsia"/>
          <w:sz w:val="24"/>
          <w:u w:val="single"/>
        </w:rPr>
        <w:t>1</w:t>
      </w:r>
      <w:r>
        <w:rPr>
          <w:sz w:val="24"/>
          <w:u w:val="single"/>
        </w:rPr>
        <w:t>7.5.3</w:t>
      </w:r>
      <w:r>
        <w:rPr>
          <w:rFonts w:hint="eastAsia"/>
          <w:sz w:val="24"/>
          <w:u w:val="single"/>
        </w:rPr>
        <w:t>根据合政〔2018〕16号文要求，工程结算</w:t>
      </w:r>
      <w:r>
        <w:rPr>
          <w:rFonts w:hint="eastAsia"/>
          <w:sz w:val="24"/>
          <w:u w:val="single"/>
          <w:lang w:val="en-US" w:eastAsia="zh-CN"/>
        </w:rPr>
        <w:t>审核</w:t>
      </w:r>
      <w:r>
        <w:rPr>
          <w:rFonts w:hint="eastAsia"/>
          <w:sz w:val="24"/>
          <w:u w:val="single"/>
        </w:rPr>
        <w:t>核减额超过报审金额10%的，其超过10%以上部分的</w:t>
      </w:r>
      <w:r>
        <w:rPr>
          <w:rFonts w:hint="eastAsia"/>
          <w:sz w:val="24"/>
          <w:u w:val="single"/>
          <w:lang w:val="en-US" w:eastAsia="zh-CN"/>
        </w:rPr>
        <w:t>审核</w:t>
      </w:r>
      <w:r>
        <w:rPr>
          <w:rFonts w:hint="eastAsia"/>
          <w:sz w:val="24"/>
          <w:u w:val="single"/>
        </w:rPr>
        <w:t>咨询费用由施工单位（合同乙方）承担，建设单位在支付工程结算款时予以代扣，并支付给委托的工程造价咨询单位。</w:t>
      </w:r>
    </w:p>
    <w:p w14:paraId="06A4C7A7">
      <w:pPr>
        <w:keepNext/>
        <w:adjustRightInd w:val="0"/>
        <w:spacing w:before="200" w:after="200" w:line="400" w:lineRule="exact"/>
        <w:ind w:firstLine="0" w:firstLineChars="0"/>
        <w:jc w:val="left"/>
        <w:textAlignment w:val="baseline"/>
        <w:outlineLvl w:val="3"/>
        <w:rPr>
          <w:rFonts w:eastAsia="黑体"/>
          <w:kern w:val="0"/>
          <w:sz w:val="24"/>
          <w:szCs w:val="20"/>
        </w:rPr>
      </w:pPr>
      <w:r>
        <w:rPr>
          <w:rFonts w:eastAsia="黑体"/>
          <w:kern w:val="0"/>
          <w:sz w:val="24"/>
          <w:szCs w:val="20"/>
        </w:rPr>
        <w:t>20.2人员工伤事故的保险</w:t>
      </w:r>
    </w:p>
    <w:p w14:paraId="6C5FF56C">
      <w:pPr>
        <w:spacing w:line="400" w:lineRule="atLeast"/>
        <w:ind w:firstLine="480"/>
        <w:rPr>
          <w:sz w:val="24"/>
        </w:rPr>
      </w:pPr>
      <w:r>
        <w:rPr>
          <w:sz w:val="24"/>
        </w:rPr>
        <w:t>本款约定为：</w:t>
      </w:r>
    </w:p>
    <w:p w14:paraId="1A3F39D2">
      <w:pPr>
        <w:spacing w:line="400" w:lineRule="atLeast"/>
        <w:ind w:firstLine="480"/>
        <w:rPr>
          <w:sz w:val="24"/>
        </w:rPr>
      </w:pPr>
      <w:r>
        <w:rPr>
          <w:sz w:val="24"/>
        </w:rPr>
        <w:t>办理本款保险的一切费用均由承包人承担，并包括在工程量清单的单价及总额价中，发包人不单独支付。</w:t>
      </w:r>
    </w:p>
    <w:p w14:paraId="31E4CF7A">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0" w:name="_Toc517126707"/>
      <w:bookmarkStart w:id="521" w:name="_Toc517126972"/>
      <w:bookmarkStart w:id="522" w:name="_Toc501257454"/>
      <w:r>
        <w:rPr>
          <w:rFonts w:eastAsia="黑体"/>
          <w:kern w:val="0"/>
          <w:sz w:val="24"/>
          <w:szCs w:val="20"/>
        </w:rPr>
        <w:t>21.1 不可抗力的确认</w:t>
      </w:r>
      <w:bookmarkEnd w:id="520"/>
      <w:bookmarkEnd w:id="521"/>
      <w:bookmarkEnd w:id="522"/>
    </w:p>
    <w:p w14:paraId="4BED0CAD">
      <w:pPr>
        <w:spacing w:line="400" w:lineRule="atLeast"/>
        <w:ind w:firstLine="480"/>
        <w:rPr>
          <w:sz w:val="24"/>
          <w:u w:val="single"/>
        </w:rPr>
      </w:pPr>
      <w:r>
        <w:rPr>
          <w:sz w:val="24"/>
        </w:rPr>
        <w:t>21.1.1 （6）不可抗力的其他情形：</w:t>
      </w:r>
      <w:r>
        <w:rPr>
          <w:sz w:val="24"/>
          <w:u w:val="single"/>
        </w:rPr>
        <w:t xml:space="preserve">          </w:t>
      </w:r>
      <w:r>
        <w:rPr>
          <w:rFonts w:hint="eastAsia"/>
          <w:sz w:val="24"/>
          <w:u w:val="single"/>
        </w:rPr>
        <w:t>/</w:t>
      </w:r>
      <w:r>
        <w:rPr>
          <w:sz w:val="24"/>
          <w:u w:val="single"/>
        </w:rPr>
        <w:t xml:space="preserve">                  </w:t>
      </w:r>
    </w:p>
    <w:p w14:paraId="6A91DC52">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3" w:name="_Toc517126708"/>
      <w:bookmarkStart w:id="524" w:name="_Toc517126973"/>
      <w:bookmarkStart w:id="525" w:name="_Toc234833229"/>
      <w:bookmarkStart w:id="526" w:name="_Toc501257455"/>
      <w:r>
        <w:rPr>
          <w:rFonts w:eastAsia="黑体"/>
          <w:kern w:val="0"/>
          <w:sz w:val="24"/>
          <w:szCs w:val="20"/>
        </w:rPr>
        <w:t>22.1 承包人违约</w:t>
      </w:r>
      <w:bookmarkEnd w:id="523"/>
      <w:bookmarkEnd w:id="524"/>
      <w:bookmarkEnd w:id="525"/>
      <w:bookmarkEnd w:id="526"/>
    </w:p>
    <w:p w14:paraId="5BDC27AA">
      <w:pPr>
        <w:spacing w:line="400" w:lineRule="atLeast"/>
        <w:ind w:firstLine="480"/>
        <w:rPr>
          <w:sz w:val="24"/>
          <w:u w:val="single"/>
        </w:rPr>
      </w:pPr>
      <w:r>
        <w:rPr>
          <w:sz w:val="24"/>
        </w:rPr>
        <w:t>22.1.2 当承包人发生第22.1.1项约定的违约情况时，发包人有权向承包人课以违约金，具体约定如下：</w:t>
      </w:r>
      <w:r>
        <w:rPr>
          <w:sz w:val="24"/>
          <w:u w:val="single"/>
        </w:rPr>
        <w:t xml:space="preserve">            </w:t>
      </w:r>
      <w:r>
        <w:rPr>
          <w:rFonts w:hint="eastAsia"/>
          <w:sz w:val="24"/>
          <w:u w:val="single"/>
        </w:rPr>
        <w:t>/</w:t>
      </w:r>
      <w:r>
        <w:rPr>
          <w:sz w:val="24"/>
          <w:u w:val="single"/>
        </w:rPr>
        <w:t xml:space="preserve">                </w:t>
      </w:r>
    </w:p>
    <w:p w14:paraId="5302F29E">
      <w:pPr>
        <w:keepNext/>
        <w:adjustRightInd w:val="0"/>
        <w:spacing w:before="200" w:after="200" w:line="400" w:lineRule="exact"/>
        <w:ind w:firstLine="0" w:firstLineChars="0"/>
        <w:jc w:val="left"/>
        <w:textAlignment w:val="baseline"/>
        <w:outlineLvl w:val="3"/>
        <w:rPr>
          <w:rFonts w:eastAsia="黑体"/>
          <w:kern w:val="0"/>
          <w:sz w:val="24"/>
          <w:szCs w:val="20"/>
        </w:rPr>
      </w:pPr>
      <w:bookmarkStart w:id="527" w:name="_Toc501257456"/>
      <w:bookmarkStart w:id="528" w:name="_Toc517126709"/>
      <w:bookmarkStart w:id="529" w:name="_Toc517126974"/>
      <w:r>
        <w:rPr>
          <w:rFonts w:eastAsia="黑体"/>
          <w:kern w:val="0"/>
          <w:sz w:val="24"/>
          <w:szCs w:val="20"/>
        </w:rPr>
        <w:t>22.2 发包人违约</w:t>
      </w:r>
      <w:bookmarkEnd w:id="527"/>
      <w:bookmarkEnd w:id="528"/>
      <w:bookmarkEnd w:id="529"/>
    </w:p>
    <w:p w14:paraId="17986B43">
      <w:pPr>
        <w:spacing w:line="400" w:lineRule="atLeast"/>
        <w:ind w:firstLine="480"/>
        <w:rPr>
          <w:sz w:val="24"/>
        </w:rPr>
      </w:pPr>
      <w:r>
        <w:rPr>
          <w:sz w:val="24"/>
        </w:rPr>
        <w:t>22.2.</w:t>
      </w:r>
      <w:r>
        <w:rPr>
          <w:rFonts w:hint="eastAsia"/>
          <w:sz w:val="24"/>
        </w:rPr>
        <w:t>2发包</w:t>
      </w:r>
      <w:r>
        <w:rPr>
          <w:sz w:val="24"/>
        </w:rPr>
        <w:t>人</w:t>
      </w:r>
      <w:r>
        <w:rPr>
          <w:rFonts w:hint="eastAsia"/>
          <w:sz w:val="24"/>
        </w:rPr>
        <w:t>无正当理由不按时返还履约保证金、质量保证金或农民工工资保证金的，发包人应向承包人支付的违约金如下：</w:t>
      </w:r>
      <w:r>
        <w:rPr>
          <w:sz w:val="24"/>
          <w:u w:val="single"/>
        </w:rPr>
        <w:t xml:space="preserve">              </w:t>
      </w:r>
      <w:r>
        <w:rPr>
          <w:rFonts w:hint="eastAsia"/>
          <w:sz w:val="24"/>
          <w:u w:val="single"/>
        </w:rPr>
        <w:t>/</w:t>
      </w:r>
      <w:r>
        <w:rPr>
          <w:sz w:val="24"/>
          <w:u w:val="single"/>
        </w:rPr>
        <w:t xml:space="preserve">                 </w:t>
      </w:r>
    </w:p>
    <w:p w14:paraId="167B3A49">
      <w:pPr>
        <w:spacing w:line="380" w:lineRule="atLeast"/>
        <w:ind w:firstLine="0" w:firstLineChars="0"/>
        <w:rPr>
          <w:rFonts w:eastAsia="黑体"/>
          <w:sz w:val="20"/>
          <w:szCs w:val="20"/>
        </w:rPr>
      </w:pPr>
    </w:p>
    <w:p w14:paraId="5A93FE01">
      <w:pPr>
        <w:widowControl/>
        <w:ind w:firstLine="0" w:firstLineChars="0"/>
        <w:jc w:val="left"/>
        <w:rPr>
          <w:rFonts w:eastAsia="黑体"/>
          <w:sz w:val="20"/>
          <w:szCs w:val="20"/>
        </w:rPr>
      </w:pPr>
      <w:r>
        <w:rPr>
          <w:rFonts w:eastAsia="黑体"/>
          <w:sz w:val="20"/>
          <w:szCs w:val="20"/>
        </w:rPr>
        <w:br w:type="page"/>
      </w:r>
    </w:p>
    <w:p w14:paraId="331C148A">
      <w:pPr>
        <w:spacing w:line="440" w:lineRule="exact"/>
        <w:ind w:firstLine="0" w:firstLineChars="0"/>
        <w:rPr>
          <w:rFonts w:eastAsia="黑体"/>
          <w:sz w:val="20"/>
          <w:szCs w:val="20"/>
        </w:rPr>
      </w:pPr>
    </w:p>
    <w:p w14:paraId="57E749BF">
      <w:pPr>
        <w:spacing w:line="440" w:lineRule="exact"/>
        <w:ind w:firstLine="0" w:firstLineChars="0"/>
        <w:jc w:val="center"/>
        <w:outlineLvl w:val="1"/>
        <w:rPr>
          <w:rFonts w:eastAsia="黑体"/>
          <w:sz w:val="32"/>
          <w:szCs w:val="32"/>
        </w:rPr>
      </w:pPr>
      <w:bookmarkStart w:id="530" w:name="_Toc98148185"/>
      <w:bookmarkStart w:id="531" w:name="_Toc14201395"/>
      <w:bookmarkStart w:id="532" w:name="_Toc19455"/>
      <w:bookmarkStart w:id="533" w:name="_Toc26657064"/>
      <w:bookmarkStart w:id="534" w:name="_Toc133311769"/>
      <w:bookmarkStart w:id="535" w:name="_Toc9067789"/>
      <w:bookmarkStart w:id="536" w:name="_Toc512280929"/>
      <w:r>
        <w:rPr>
          <w:rFonts w:eastAsia="黑体"/>
          <w:sz w:val="32"/>
          <w:szCs w:val="32"/>
        </w:rPr>
        <w:t>第三节  合同附件格式</w:t>
      </w:r>
      <w:bookmarkEnd w:id="530"/>
      <w:bookmarkEnd w:id="531"/>
      <w:bookmarkEnd w:id="532"/>
      <w:bookmarkEnd w:id="533"/>
      <w:bookmarkEnd w:id="534"/>
      <w:bookmarkEnd w:id="535"/>
      <w:bookmarkEnd w:id="536"/>
    </w:p>
    <w:p w14:paraId="35EC4A37">
      <w:pPr>
        <w:spacing w:line="440" w:lineRule="exact"/>
        <w:ind w:firstLine="0" w:firstLineChars="0"/>
        <w:rPr>
          <w:rFonts w:eastAsia="黑体"/>
          <w:sz w:val="20"/>
          <w:szCs w:val="20"/>
        </w:rPr>
      </w:pPr>
      <w:r>
        <w:rPr>
          <w:rFonts w:eastAsia="黑体"/>
          <w:sz w:val="20"/>
          <w:szCs w:val="20"/>
        </w:rPr>
        <w:t xml:space="preserve"> </w:t>
      </w:r>
    </w:p>
    <w:p w14:paraId="2FBC16B5">
      <w:pPr>
        <w:keepNext/>
        <w:keepLines/>
        <w:spacing w:line="380" w:lineRule="atLeast"/>
        <w:ind w:firstLine="0" w:firstLineChars="0"/>
        <w:outlineLvl w:val="0"/>
        <w:rPr>
          <w:rFonts w:eastAsia="黑体"/>
          <w:bCs/>
          <w:kern w:val="44"/>
          <w:sz w:val="24"/>
        </w:rPr>
      </w:pPr>
      <w:r>
        <w:rPr>
          <w:rFonts w:eastAsia="黑体"/>
          <w:b/>
          <w:bCs/>
          <w:kern w:val="44"/>
          <w:sz w:val="20"/>
          <w:szCs w:val="20"/>
        </w:rPr>
        <w:br w:type="page"/>
      </w:r>
      <w:bookmarkStart w:id="537" w:name="_Toc501257458"/>
      <w:bookmarkStart w:id="538" w:name="_Toc234833231"/>
    </w:p>
    <w:p w14:paraId="08205737">
      <w:pPr>
        <w:keepNext/>
        <w:keepLines/>
        <w:spacing w:line="380" w:lineRule="atLeast"/>
        <w:ind w:firstLine="0" w:firstLineChars="0"/>
        <w:outlineLvl w:val="9"/>
        <w:rPr>
          <w:rFonts w:eastAsia="黑体"/>
          <w:bCs/>
          <w:kern w:val="44"/>
          <w:sz w:val="24"/>
        </w:rPr>
      </w:pPr>
      <w:bookmarkStart w:id="539" w:name="_Toc98148186"/>
      <w:bookmarkStart w:id="540" w:name="_Toc131087908"/>
      <w:bookmarkStart w:id="541" w:name="_Toc138689432"/>
      <w:bookmarkStart w:id="542" w:name="_Toc26657065"/>
      <w:bookmarkStart w:id="543" w:name="_Toc14201396"/>
      <w:r>
        <w:rPr>
          <w:rFonts w:eastAsia="黑体"/>
          <w:bCs/>
          <w:kern w:val="44"/>
          <w:sz w:val="24"/>
        </w:rPr>
        <w:t>附件一</w:t>
      </w:r>
      <w:r>
        <w:rPr>
          <w:rFonts w:hint="eastAsia" w:eastAsia="黑体"/>
          <w:bCs/>
          <w:kern w:val="44"/>
          <w:sz w:val="24"/>
        </w:rPr>
        <w:t xml:space="preserve"> </w:t>
      </w:r>
      <w:r>
        <w:rPr>
          <w:rFonts w:eastAsia="黑体"/>
          <w:bCs/>
          <w:kern w:val="44"/>
          <w:sz w:val="24"/>
        </w:rPr>
        <w:t>合同协议书</w:t>
      </w:r>
      <w:bookmarkEnd w:id="537"/>
      <w:bookmarkEnd w:id="538"/>
      <w:bookmarkEnd w:id="539"/>
      <w:bookmarkEnd w:id="540"/>
      <w:bookmarkEnd w:id="541"/>
      <w:bookmarkEnd w:id="542"/>
      <w:bookmarkEnd w:id="543"/>
    </w:p>
    <w:p w14:paraId="016FCCA4">
      <w:pPr>
        <w:spacing w:line="440" w:lineRule="exact"/>
        <w:ind w:firstLine="0" w:firstLineChars="0"/>
        <w:jc w:val="center"/>
        <w:rPr>
          <w:rFonts w:eastAsia="黑体"/>
          <w:sz w:val="28"/>
          <w:szCs w:val="28"/>
        </w:rPr>
      </w:pPr>
      <w:r>
        <w:rPr>
          <w:rFonts w:eastAsia="黑体"/>
          <w:sz w:val="28"/>
          <w:szCs w:val="28"/>
        </w:rPr>
        <w:t>合 同 协 议 书</w:t>
      </w:r>
    </w:p>
    <w:p w14:paraId="1D5262F9">
      <w:pPr>
        <w:spacing w:line="440" w:lineRule="exact"/>
        <w:ind w:firstLine="480"/>
        <w:rPr>
          <w:sz w:val="24"/>
          <w:u w:val="single"/>
        </w:rPr>
      </w:pPr>
    </w:p>
    <w:p w14:paraId="39BC6DDA">
      <w:pPr>
        <w:spacing w:line="440" w:lineRule="exact"/>
        <w:ind w:firstLine="424" w:firstLineChars="177"/>
        <w:rPr>
          <w:sz w:val="24"/>
        </w:rPr>
      </w:pPr>
      <w:r>
        <w:rPr>
          <w:sz w:val="24"/>
          <w:u w:val="single"/>
        </w:rPr>
        <w:t xml:space="preserve">          </w:t>
      </w:r>
      <w:r>
        <w:rPr>
          <w:sz w:val="24"/>
        </w:rPr>
        <w:t>（发包人名称，以下简称“发包人”）为实施</w:t>
      </w:r>
      <w:r>
        <w:rPr>
          <w:sz w:val="24"/>
          <w:u w:val="single"/>
        </w:rPr>
        <w:t xml:space="preserve">                  </w:t>
      </w:r>
      <w:r>
        <w:rPr>
          <w:sz w:val="24"/>
        </w:rPr>
        <w:t>（项目名称），已接受</w:t>
      </w:r>
      <w:r>
        <w:rPr>
          <w:sz w:val="24"/>
          <w:u w:val="single"/>
        </w:rPr>
        <w:t xml:space="preserve">        </w:t>
      </w:r>
      <w:r>
        <w:rPr>
          <w:sz w:val="24"/>
        </w:rPr>
        <w:t>（承包人名称，以下简称“承包人”）对该项目</w:t>
      </w:r>
      <w:r>
        <w:rPr>
          <w:sz w:val="24"/>
          <w:u w:val="single"/>
        </w:rPr>
        <w:t xml:space="preserve">        </w:t>
      </w:r>
      <w:r>
        <w:rPr>
          <w:sz w:val="24"/>
        </w:rPr>
        <w:t>标段施工的投标。发包人和承包人共同达成如下协议。</w:t>
      </w:r>
    </w:p>
    <w:p w14:paraId="5BC15C8A">
      <w:pPr>
        <w:spacing w:line="440" w:lineRule="exact"/>
        <w:ind w:firstLine="424" w:firstLineChars="177"/>
        <w:rPr>
          <w:sz w:val="24"/>
        </w:rPr>
      </w:pPr>
      <w:r>
        <w:rPr>
          <w:sz w:val="24"/>
        </w:rPr>
        <w:t>1. 第</w:t>
      </w:r>
      <w:r>
        <w:rPr>
          <w:sz w:val="24"/>
          <w:u w:val="single"/>
        </w:rPr>
        <w:t xml:space="preserve">   </w:t>
      </w:r>
      <w:r>
        <w:rPr>
          <w:sz w:val="24"/>
        </w:rPr>
        <w:t>标段由K</w:t>
      </w:r>
      <w:r>
        <w:rPr>
          <w:sz w:val="24"/>
          <w:u w:val="single"/>
        </w:rPr>
        <w:t xml:space="preserve">   </w:t>
      </w:r>
      <w:r>
        <w:rPr>
          <w:sz w:val="24"/>
        </w:rPr>
        <w:t>＋</w:t>
      </w:r>
      <w:r>
        <w:rPr>
          <w:sz w:val="24"/>
          <w:u w:val="single"/>
        </w:rPr>
        <w:t xml:space="preserve">   </w:t>
      </w:r>
      <w:r>
        <w:rPr>
          <w:sz w:val="24"/>
        </w:rPr>
        <w:t>至K</w:t>
      </w:r>
      <w:r>
        <w:rPr>
          <w:sz w:val="24"/>
          <w:u w:val="single"/>
        </w:rPr>
        <w:t xml:space="preserve">   </w:t>
      </w:r>
      <w:r>
        <w:rPr>
          <w:sz w:val="24"/>
        </w:rPr>
        <w:t>＋</w:t>
      </w:r>
      <w:r>
        <w:rPr>
          <w:sz w:val="24"/>
          <w:u w:val="single"/>
        </w:rPr>
        <w:t xml:space="preserve">   </w:t>
      </w:r>
      <w:r>
        <w:rPr>
          <w:sz w:val="24"/>
        </w:rPr>
        <w:t>，长约</w:t>
      </w:r>
      <w:r>
        <w:rPr>
          <w:sz w:val="24"/>
          <w:u w:val="single"/>
        </w:rPr>
        <w:t xml:space="preserve">   </w:t>
      </w:r>
      <w:r>
        <w:rPr>
          <w:sz w:val="24"/>
        </w:rPr>
        <w:t>km，公路等级为</w:t>
      </w:r>
      <w:r>
        <w:rPr>
          <w:sz w:val="24"/>
          <w:u w:val="single"/>
        </w:rPr>
        <w:t xml:space="preserve">    </w:t>
      </w:r>
      <w:r>
        <w:rPr>
          <w:sz w:val="24"/>
        </w:rPr>
        <w:t>，设计</w:t>
      </w:r>
      <w:r>
        <w:rPr>
          <w:rFonts w:hint="eastAsia"/>
          <w:sz w:val="24"/>
        </w:rPr>
        <w:t>速度</w:t>
      </w:r>
      <w:r>
        <w:rPr>
          <w:sz w:val="24"/>
        </w:rPr>
        <w:t>为</w:t>
      </w:r>
      <w:r>
        <w:rPr>
          <w:sz w:val="24"/>
          <w:u w:val="single"/>
        </w:rPr>
        <w:t xml:space="preserve">       </w:t>
      </w:r>
      <w:r>
        <w:rPr>
          <w:sz w:val="24"/>
        </w:rPr>
        <w:t>，</w:t>
      </w:r>
      <w:r>
        <w:rPr>
          <w:sz w:val="24"/>
          <w:u w:val="single"/>
        </w:rPr>
        <w:t xml:space="preserve">  </w:t>
      </w:r>
      <w:r>
        <w:rPr>
          <w:rFonts w:hint="eastAsia"/>
          <w:sz w:val="24"/>
          <w:u w:val="single"/>
        </w:rPr>
        <w:t xml:space="preserve">  </w:t>
      </w:r>
      <w:r>
        <w:rPr>
          <w:sz w:val="24"/>
          <w:u w:val="single"/>
        </w:rPr>
        <w:t xml:space="preserve"> </w:t>
      </w:r>
      <w:r>
        <w:rPr>
          <w:sz w:val="24"/>
        </w:rPr>
        <w:t>路面，有</w:t>
      </w:r>
      <w:r>
        <w:rPr>
          <w:sz w:val="24"/>
          <w:u w:val="single"/>
        </w:rPr>
        <w:t xml:space="preserve">   </w:t>
      </w:r>
      <w:r>
        <w:rPr>
          <w:sz w:val="24"/>
        </w:rPr>
        <w:t>立交</w:t>
      </w:r>
      <w:r>
        <w:rPr>
          <w:sz w:val="24"/>
          <w:u w:val="single"/>
        </w:rPr>
        <w:t xml:space="preserve">   </w:t>
      </w:r>
      <w:r>
        <w:rPr>
          <w:sz w:val="24"/>
        </w:rPr>
        <w:t>处；</w:t>
      </w:r>
      <w:r>
        <w:rPr>
          <w:rFonts w:hint="eastAsia"/>
          <w:sz w:val="24"/>
        </w:rPr>
        <w:t>特大桥</w:t>
      </w:r>
      <w:r>
        <w:rPr>
          <w:rFonts w:hint="eastAsia"/>
          <w:sz w:val="24"/>
          <w:u w:val="single"/>
        </w:rPr>
        <w:t xml:space="preserve">    </w:t>
      </w:r>
      <w:r>
        <w:rPr>
          <w:rFonts w:hint="eastAsia"/>
          <w:sz w:val="24"/>
        </w:rPr>
        <w:t>座，</w:t>
      </w:r>
      <w:r>
        <w:rPr>
          <w:sz w:val="24"/>
        </w:rPr>
        <w:t>计长</w:t>
      </w:r>
      <w:r>
        <w:rPr>
          <w:sz w:val="24"/>
          <w:u w:val="single"/>
        </w:rPr>
        <w:t xml:space="preserve">   </w:t>
      </w:r>
      <w:r>
        <w:rPr>
          <w:sz w:val="24"/>
        </w:rPr>
        <w:t>m；大中桥</w:t>
      </w:r>
      <w:r>
        <w:rPr>
          <w:sz w:val="24"/>
          <w:u w:val="single"/>
        </w:rPr>
        <w:t xml:space="preserve">   </w:t>
      </w:r>
      <w:r>
        <w:rPr>
          <w:sz w:val="24"/>
        </w:rPr>
        <w:t>座，计长</w:t>
      </w:r>
      <w:r>
        <w:rPr>
          <w:sz w:val="24"/>
          <w:u w:val="single"/>
        </w:rPr>
        <w:t xml:space="preserve">   </w:t>
      </w:r>
      <w:r>
        <w:rPr>
          <w:sz w:val="24"/>
        </w:rPr>
        <w:t>m；隧道</w:t>
      </w:r>
      <w:r>
        <w:rPr>
          <w:sz w:val="24"/>
          <w:u w:val="single"/>
        </w:rPr>
        <w:t xml:space="preserve">   </w:t>
      </w:r>
      <w:r>
        <w:rPr>
          <w:sz w:val="24"/>
        </w:rPr>
        <w:t>座，计长</w:t>
      </w:r>
      <w:r>
        <w:rPr>
          <w:sz w:val="24"/>
          <w:u w:val="single"/>
        </w:rPr>
        <w:t xml:space="preserve">   </w:t>
      </w:r>
      <w:r>
        <w:rPr>
          <w:sz w:val="24"/>
        </w:rPr>
        <w:t>m以及其他构造物工程等。</w:t>
      </w:r>
    </w:p>
    <w:p w14:paraId="31BD815A">
      <w:pPr>
        <w:spacing w:line="440" w:lineRule="exact"/>
        <w:ind w:right="34" w:rightChars="16" w:firstLine="424" w:firstLineChars="177"/>
        <w:rPr>
          <w:sz w:val="24"/>
        </w:rPr>
      </w:pPr>
      <w:r>
        <w:rPr>
          <w:sz w:val="24"/>
        </w:rPr>
        <w:t>2. 下列文件应视为构成合同文件的组成部分：</w:t>
      </w:r>
    </w:p>
    <w:p w14:paraId="0C5D6DCD">
      <w:pPr>
        <w:spacing w:line="440" w:lineRule="exact"/>
        <w:ind w:right="34" w:rightChars="16" w:firstLine="424" w:firstLineChars="177"/>
        <w:rPr>
          <w:sz w:val="24"/>
        </w:rPr>
      </w:pPr>
      <w:r>
        <w:rPr>
          <w:sz w:val="24"/>
        </w:rPr>
        <w:t>（1）本协议书及各种合同附件（含评标期间和合同谈判过程中的澄清文件和补充资料）；</w:t>
      </w:r>
    </w:p>
    <w:p w14:paraId="7C16CE6B">
      <w:pPr>
        <w:spacing w:line="440" w:lineRule="exact"/>
        <w:ind w:right="34" w:rightChars="16" w:firstLine="424" w:firstLineChars="177"/>
        <w:rPr>
          <w:sz w:val="24"/>
        </w:rPr>
      </w:pPr>
      <w:r>
        <w:rPr>
          <w:sz w:val="24"/>
        </w:rPr>
        <w:t>（2）中标通知书；</w:t>
      </w:r>
    </w:p>
    <w:p w14:paraId="4CF0D3D6">
      <w:pPr>
        <w:spacing w:line="440" w:lineRule="exact"/>
        <w:ind w:right="34" w:rightChars="16" w:firstLine="424" w:firstLineChars="177"/>
        <w:rPr>
          <w:sz w:val="24"/>
        </w:rPr>
      </w:pPr>
      <w:r>
        <w:rPr>
          <w:sz w:val="24"/>
        </w:rPr>
        <w:t>（3）投标函及投标函附录；</w:t>
      </w:r>
    </w:p>
    <w:p w14:paraId="50628962">
      <w:pPr>
        <w:spacing w:line="440" w:lineRule="exact"/>
        <w:ind w:right="34" w:rightChars="16" w:firstLine="424" w:firstLineChars="177"/>
        <w:rPr>
          <w:sz w:val="24"/>
        </w:rPr>
      </w:pPr>
      <w:r>
        <w:rPr>
          <w:sz w:val="24"/>
        </w:rPr>
        <w:t>（4）项目专用合同条款；</w:t>
      </w:r>
    </w:p>
    <w:p w14:paraId="4C70FC46">
      <w:pPr>
        <w:spacing w:line="440" w:lineRule="exact"/>
        <w:ind w:right="34" w:rightChars="16" w:firstLine="424" w:firstLineChars="177"/>
        <w:rPr>
          <w:sz w:val="24"/>
        </w:rPr>
      </w:pPr>
      <w:r>
        <w:rPr>
          <w:sz w:val="24"/>
        </w:rPr>
        <w:t>（5）公路工程专用合同条款；</w:t>
      </w:r>
    </w:p>
    <w:p w14:paraId="43933EE9">
      <w:pPr>
        <w:spacing w:line="440" w:lineRule="exact"/>
        <w:ind w:right="34" w:rightChars="16" w:firstLine="424" w:firstLineChars="177"/>
        <w:rPr>
          <w:sz w:val="24"/>
        </w:rPr>
      </w:pPr>
      <w:r>
        <w:rPr>
          <w:sz w:val="24"/>
        </w:rPr>
        <w:t>（6）通用合同条款；</w:t>
      </w:r>
    </w:p>
    <w:p w14:paraId="0732CBBD">
      <w:pPr>
        <w:spacing w:line="440" w:lineRule="exact"/>
        <w:ind w:right="34" w:rightChars="16" w:firstLine="424" w:firstLineChars="177"/>
        <w:rPr>
          <w:sz w:val="24"/>
        </w:rPr>
      </w:pPr>
      <w:r>
        <w:rPr>
          <w:sz w:val="24"/>
        </w:rPr>
        <w:t>（7）</w:t>
      </w:r>
      <w:r>
        <w:rPr>
          <w:rFonts w:hint="eastAsia"/>
          <w:sz w:val="24"/>
        </w:rPr>
        <w:t>工程量</w:t>
      </w:r>
      <w:r>
        <w:rPr>
          <w:sz w:val="24"/>
        </w:rPr>
        <w:t>清单计量规则；</w:t>
      </w:r>
    </w:p>
    <w:p w14:paraId="49ABB51E">
      <w:pPr>
        <w:spacing w:line="440" w:lineRule="exact"/>
        <w:ind w:right="34" w:rightChars="16" w:firstLine="424" w:firstLineChars="177"/>
        <w:rPr>
          <w:sz w:val="24"/>
        </w:rPr>
      </w:pPr>
      <w:r>
        <w:rPr>
          <w:sz w:val="24"/>
        </w:rPr>
        <w:t>（8）技术规范；</w:t>
      </w:r>
    </w:p>
    <w:p w14:paraId="7F684E20">
      <w:pPr>
        <w:spacing w:line="440" w:lineRule="exact"/>
        <w:ind w:right="34" w:rightChars="16" w:firstLine="424" w:firstLineChars="177"/>
        <w:rPr>
          <w:sz w:val="24"/>
        </w:rPr>
      </w:pPr>
      <w:r>
        <w:rPr>
          <w:sz w:val="24"/>
        </w:rPr>
        <w:t>（9）图纸；</w:t>
      </w:r>
    </w:p>
    <w:p w14:paraId="332F2DA6">
      <w:pPr>
        <w:spacing w:line="440" w:lineRule="exact"/>
        <w:ind w:right="34" w:rightChars="16" w:firstLine="424" w:firstLineChars="177"/>
        <w:rPr>
          <w:sz w:val="24"/>
        </w:rPr>
      </w:pPr>
      <w:r>
        <w:rPr>
          <w:sz w:val="24"/>
        </w:rPr>
        <w:t>（10）已标价工程量清单；</w:t>
      </w:r>
    </w:p>
    <w:p w14:paraId="39DDC118">
      <w:pPr>
        <w:spacing w:line="440" w:lineRule="exact"/>
        <w:ind w:right="34" w:rightChars="16" w:firstLine="424" w:firstLineChars="177"/>
        <w:rPr>
          <w:sz w:val="24"/>
        </w:rPr>
      </w:pPr>
      <w:r>
        <w:rPr>
          <w:sz w:val="24"/>
        </w:rPr>
        <w:t>（11）承包人有关人员、设备投入的承诺及投标文件中的施工组织设计；</w:t>
      </w:r>
    </w:p>
    <w:p w14:paraId="5778E084">
      <w:pPr>
        <w:spacing w:line="440" w:lineRule="exact"/>
        <w:ind w:right="34" w:rightChars="16" w:firstLine="424" w:firstLineChars="177"/>
        <w:rPr>
          <w:sz w:val="24"/>
        </w:rPr>
      </w:pPr>
      <w:r>
        <w:rPr>
          <w:sz w:val="24"/>
        </w:rPr>
        <w:t>（12）其他合同文件。</w:t>
      </w:r>
    </w:p>
    <w:p w14:paraId="0B178FEC">
      <w:pPr>
        <w:spacing w:line="440" w:lineRule="exact"/>
        <w:ind w:right="34" w:rightChars="16" w:firstLine="424" w:firstLineChars="177"/>
        <w:rPr>
          <w:sz w:val="24"/>
        </w:rPr>
      </w:pPr>
      <w:r>
        <w:rPr>
          <w:rFonts w:hint="eastAsia"/>
          <w:sz w:val="24"/>
        </w:rPr>
        <w:t>上述合同文件互相补充和解释。如果合同文件之间存在矛盾或不一致之处，以上述文件的排列顺序在先者为准。</w:t>
      </w:r>
    </w:p>
    <w:p w14:paraId="7C007AEC">
      <w:pPr>
        <w:spacing w:line="440" w:lineRule="exact"/>
        <w:ind w:right="34" w:rightChars="16" w:firstLine="424" w:firstLineChars="177"/>
        <w:rPr>
          <w:sz w:val="24"/>
        </w:rPr>
      </w:pPr>
      <w:r>
        <w:rPr>
          <w:sz w:val="24"/>
        </w:rPr>
        <w:t>3.</w:t>
      </w:r>
      <w:r>
        <w:rPr>
          <w:rFonts w:hint="eastAsia"/>
          <w:sz w:val="24"/>
        </w:rPr>
        <w:t xml:space="preserve"> </w:t>
      </w:r>
      <w:r>
        <w:rPr>
          <w:sz w:val="24"/>
        </w:rPr>
        <w:t>签约合同价：人民币（大写）________元（¥________）。</w:t>
      </w:r>
    </w:p>
    <w:p w14:paraId="4483A549">
      <w:pPr>
        <w:spacing w:line="440" w:lineRule="exact"/>
        <w:ind w:right="34" w:rightChars="16" w:firstLine="424" w:firstLineChars="177"/>
        <w:rPr>
          <w:sz w:val="24"/>
          <w:u w:val="single"/>
        </w:rPr>
      </w:pPr>
      <w:r>
        <w:rPr>
          <w:sz w:val="24"/>
        </w:rPr>
        <w:t>4. 承包人项目经理：</w:t>
      </w:r>
      <w:r>
        <w:rPr>
          <w:sz w:val="24"/>
          <w:u w:val="single"/>
        </w:rPr>
        <w:t xml:space="preserve">            </w:t>
      </w:r>
      <w:r>
        <w:rPr>
          <w:sz w:val="24"/>
        </w:rPr>
        <w:t>。承包人项目总工：</w:t>
      </w:r>
      <w:r>
        <w:rPr>
          <w:sz w:val="24"/>
          <w:u w:val="single"/>
        </w:rPr>
        <w:t xml:space="preserve">                </w:t>
      </w:r>
      <w:r>
        <w:rPr>
          <w:sz w:val="24"/>
        </w:rPr>
        <w:t>。</w:t>
      </w:r>
    </w:p>
    <w:p w14:paraId="39B8EEDB">
      <w:pPr>
        <w:spacing w:line="440" w:lineRule="exact"/>
        <w:ind w:right="34" w:rightChars="16" w:firstLine="424" w:firstLineChars="177"/>
        <w:rPr>
          <w:sz w:val="24"/>
        </w:rPr>
      </w:pPr>
      <w:r>
        <w:rPr>
          <w:sz w:val="24"/>
        </w:rPr>
        <w:t>5. 工程质量符合</w:t>
      </w:r>
      <w:r>
        <w:rPr>
          <w:sz w:val="24"/>
          <w:u w:val="single"/>
        </w:rPr>
        <w:t xml:space="preserve">             </w:t>
      </w:r>
      <w:r>
        <w:rPr>
          <w:sz w:val="24"/>
        </w:rPr>
        <w:t>标准。</w:t>
      </w:r>
      <w:r>
        <w:rPr>
          <w:rFonts w:hint="eastAsia"/>
          <w:sz w:val="24"/>
        </w:rPr>
        <w:t>工程</w:t>
      </w:r>
      <w:r>
        <w:rPr>
          <w:sz w:val="24"/>
        </w:rPr>
        <w:t>安全目标：</w:t>
      </w:r>
      <w:r>
        <w:rPr>
          <w:sz w:val="24"/>
          <w:u w:val="single"/>
        </w:rPr>
        <w:t xml:space="preserve">                </w:t>
      </w:r>
      <w:r>
        <w:rPr>
          <w:sz w:val="24"/>
        </w:rPr>
        <w:t>。</w:t>
      </w:r>
    </w:p>
    <w:p w14:paraId="49C40A44">
      <w:pPr>
        <w:spacing w:line="440" w:lineRule="exact"/>
        <w:ind w:right="34" w:rightChars="16" w:firstLine="424" w:firstLineChars="177"/>
        <w:rPr>
          <w:sz w:val="24"/>
        </w:rPr>
      </w:pPr>
      <w:r>
        <w:rPr>
          <w:sz w:val="24"/>
        </w:rPr>
        <w:t>6. 承包人承诺按合同约定承担工程的实施、完成及缺陷修复。</w:t>
      </w:r>
    </w:p>
    <w:p w14:paraId="484AB872">
      <w:pPr>
        <w:spacing w:line="440" w:lineRule="exact"/>
        <w:ind w:right="34" w:rightChars="16" w:firstLine="424" w:firstLineChars="177"/>
        <w:rPr>
          <w:sz w:val="24"/>
        </w:rPr>
      </w:pPr>
      <w:r>
        <w:rPr>
          <w:sz w:val="24"/>
        </w:rPr>
        <w:t>7. 发包人承诺按合同约定的条件、时间和方式向承包人支付合同价款。</w:t>
      </w:r>
    </w:p>
    <w:p w14:paraId="782E10FE">
      <w:pPr>
        <w:spacing w:line="440" w:lineRule="exact"/>
        <w:ind w:right="34" w:rightChars="16" w:firstLine="424" w:firstLineChars="177"/>
        <w:rPr>
          <w:sz w:val="24"/>
        </w:rPr>
      </w:pPr>
      <w:r>
        <w:rPr>
          <w:sz w:val="24"/>
        </w:rPr>
        <w:t>8. 承包人应按照监理人指示开工，工期为</w:t>
      </w:r>
      <w:r>
        <w:rPr>
          <w:sz w:val="24"/>
          <w:u w:val="single"/>
        </w:rPr>
        <w:t xml:space="preserve">    </w:t>
      </w:r>
      <w:r>
        <w:rPr>
          <w:sz w:val="24"/>
        </w:rPr>
        <w:t>日历天。</w:t>
      </w:r>
    </w:p>
    <w:p w14:paraId="201B9CAC">
      <w:pPr>
        <w:spacing w:line="440" w:lineRule="exact"/>
        <w:ind w:firstLine="424" w:firstLineChars="177"/>
        <w:rPr>
          <w:sz w:val="24"/>
        </w:rPr>
      </w:pPr>
      <w:r>
        <w:rPr>
          <w:sz w:val="24"/>
        </w:rPr>
        <w:t>9. 本协议书在承包人提供履约保证金后，由双方法定代表人或其委托代理人签署并加盖单位章后生效。全部工程完工后经交工验收合格、缺陷责任期满签发缺陷责任终止证书后失效。</w:t>
      </w:r>
    </w:p>
    <w:p w14:paraId="65564AD8">
      <w:pPr>
        <w:spacing w:line="440" w:lineRule="exact"/>
        <w:ind w:firstLine="424" w:firstLineChars="177"/>
        <w:rPr>
          <w:sz w:val="24"/>
        </w:rPr>
      </w:pPr>
      <w:r>
        <w:rPr>
          <w:sz w:val="24"/>
        </w:rPr>
        <w:t>10. 本协议书正本二份、副本____份，合同双方各执正本一份，副本____份，当正本与副本的内容不一致时，以正本为准。</w:t>
      </w:r>
    </w:p>
    <w:p w14:paraId="156E2E22">
      <w:pPr>
        <w:spacing w:line="440" w:lineRule="exact"/>
        <w:ind w:firstLine="424" w:firstLineChars="177"/>
        <w:rPr>
          <w:sz w:val="24"/>
        </w:rPr>
      </w:pPr>
      <w:r>
        <w:rPr>
          <w:sz w:val="24"/>
        </w:rPr>
        <w:t>11. 合同未尽事宜，双方另行签订补充协议。补充协议是合同的组成部分。</w:t>
      </w:r>
    </w:p>
    <w:p w14:paraId="2E6801F3">
      <w:pPr>
        <w:spacing w:line="440" w:lineRule="exact"/>
        <w:ind w:firstLine="424" w:firstLineChars="177"/>
        <w:rPr>
          <w:sz w:val="24"/>
        </w:rPr>
      </w:pPr>
    </w:p>
    <w:p w14:paraId="1CE2FB4E">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42532924">
      <w:pPr>
        <w:spacing w:line="440" w:lineRule="exact"/>
        <w:ind w:firstLine="0" w:firstLineChars="0"/>
        <w:rPr>
          <w:sz w:val="24"/>
        </w:rPr>
      </w:pPr>
      <w:r>
        <w:rPr>
          <w:sz w:val="24"/>
        </w:rPr>
        <w:t>法定代表人或其委托代理人：</w:t>
      </w:r>
      <w:r>
        <w:rPr>
          <w:sz w:val="24"/>
          <w:u w:val="single"/>
        </w:rPr>
        <w:t xml:space="preserve">  </w:t>
      </w:r>
      <w:r>
        <w:rPr>
          <w:sz w:val="24"/>
        </w:rPr>
        <w:t>（签字）法定代表人或其委托代理人：</w:t>
      </w:r>
      <w:r>
        <w:rPr>
          <w:sz w:val="24"/>
          <w:u w:val="single"/>
        </w:rPr>
        <w:t xml:space="preserve">  </w:t>
      </w:r>
      <w:r>
        <w:rPr>
          <w:sz w:val="24"/>
        </w:rPr>
        <w:t>（签字）</w:t>
      </w:r>
    </w:p>
    <w:p w14:paraId="6663F060">
      <w:pPr>
        <w:spacing w:line="440" w:lineRule="exact"/>
        <w:ind w:firstLine="424" w:firstLineChars="177"/>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9C7318C">
      <w:pPr>
        <w:spacing w:line="440" w:lineRule="exact"/>
        <w:ind w:firstLine="0" w:firstLineChars="0"/>
        <w:rPr>
          <w:sz w:val="24"/>
        </w:rPr>
      </w:pPr>
    </w:p>
    <w:p w14:paraId="363927F7">
      <w:pPr>
        <w:keepNext/>
        <w:keepLines/>
        <w:spacing w:line="380" w:lineRule="atLeast"/>
        <w:ind w:firstLine="0" w:firstLineChars="0"/>
        <w:outlineLvl w:val="0"/>
        <w:rPr>
          <w:rFonts w:eastAsia="黑体"/>
          <w:bCs/>
          <w:kern w:val="44"/>
          <w:sz w:val="24"/>
        </w:rPr>
      </w:pPr>
      <w:r>
        <w:rPr>
          <w:rFonts w:eastAsia="黑体"/>
          <w:b/>
          <w:bCs/>
          <w:kern w:val="44"/>
          <w:sz w:val="24"/>
          <w:szCs w:val="44"/>
        </w:rPr>
        <w:br w:type="page"/>
      </w:r>
      <w:bookmarkStart w:id="544" w:name="_Toc234833232"/>
      <w:bookmarkStart w:id="545" w:name="_Toc501257459"/>
    </w:p>
    <w:p w14:paraId="4BF53FA5">
      <w:pPr>
        <w:keepNext/>
        <w:keepLines/>
        <w:spacing w:line="380" w:lineRule="atLeast"/>
        <w:ind w:firstLine="0" w:firstLineChars="0"/>
        <w:outlineLvl w:val="9"/>
        <w:rPr>
          <w:rFonts w:eastAsia="黑体"/>
          <w:bCs/>
          <w:kern w:val="44"/>
          <w:sz w:val="24"/>
        </w:rPr>
      </w:pPr>
      <w:bookmarkStart w:id="546" w:name="_Toc131087909"/>
      <w:bookmarkStart w:id="547" w:name="_Toc138689433"/>
      <w:bookmarkStart w:id="548" w:name="_Toc26657066"/>
      <w:bookmarkStart w:id="549" w:name="_Toc14201397"/>
      <w:bookmarkStart w:id="550" w:name="_Toc98148187"/>
      <w:r>
        <w:rPr>
          <w:rFonts w:eastAsia="黑体"/>
          <w:bCs/>
          <w:kern w:val="44"/>
          <w:sz w:val="24"/>
        </w:rPr>
        <w:t>附件二</w:t>
      </w:r>
      <w:r>
        <w:rPr>
          <w:rFonts w:hint="eastAsia" w:eastAsia="黑体"/>
          <w:bCs/>
          <w:kern w:val="44"/>
          <w:sz w:val="24"/>
        </w:rPr>
        <w:t xml:space="preserve"> </w:t>
      </w:r>
      <w:r>
        <w:rPr>
          <w:rFonts w:eastAsia="黑体"/>
          <w:bCs/>
          <w:kern w:val="44"/>
          <w:sz w:val="24"/>
        </w:rPr>
        <w:t>廉政合同</w:t>
      </w:r>
      <w:bookmarkEnd w:id="544"/>
      <w:bookmarkEnd w:id="545"/>
      <w:bookmarkEnd w:id="546"/>
      <w:bookmarkEnd w:id="547"/>
      <w:bookmarkEnd w:id="548"/>
      <w:bookmarkEnd w:id="549"/>
      <w:bookmarkEnd w:id="550"/>
    </w:p>
    <w:p w14:paraId="50D17D47">
      <w:pPr>
        <w:spacing w:line="440" w:lineRule="exact"/>
        <w:ind w:firstLine="0" w:firstLineChars="0"/>
        <w:jc w:val="center"/>
        <w:rPr>
          <w:rFonts w:eastAsia="黑体"/>
          <w:sz w:val="28"/>
          <w:szCs w:val="28"/>
        </w:rPr>
      </w:pPr>
      <w:r>
        <w:rPr>
          <w:rFonts w:eastAsia="黑体"/>
          <w:sz w:val="28"/>
          <w:szCs w:val="28"/>
        </w:rPr>
        <w:t>廉 政 合 同</w:t>
      </w:r>
    </w:p>
    <w:p w14:paraId="59DD7289">
      <w:pPr>
        <w:spacing w:line="400" w:lineRule="atLeast"/>
        <w:ind w:firstLine="0" w:firstLineChars="0"/>
        <w:rPr>
          <w:rFonts w:eastAsia="黑体"/>
          <w:b/>
          <w:spacing w:val="30"/>
          <w:sz w:val="24"/>
        </w:rPr>
      </w:pPr>
    </w:p>
    <w:p w14:paraId="5C8E07BB">
      <w:pPr>
        <w:spacing w:line="400" w:lineRule="atLeast"/>
        <w:ind w:firstLine="424" w:firstLineChars="177"/>
        <w:rPr>
          <w:sz w:val="24"/>
        </w:rPr>
      </w:pPr>
      <w:r>
        <w:rPr>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sz w:val="24"/>
          <w:u w:val="single"/>
        </w:rPr>
        <w:t xml:space="preserve"> </w:t>
      </w:r>
      <w:r>
        <w:rPr>
          <w:rFonts w:hint="eastAsia"/>
          <w:sz w:val="24"/>
          <w:u w:val="single"/>
        </w:rPr>
        <w:t xml:space="preserve">  </w:t>
      </w:r>
      <w:r>
        <w:rPr>
          <w:sz w:val="24"/>
          <w:u w:val="single"/>
        </w:rPr>
        <w:t xml:space="preserve">           </w:t>
      </w:r>
      <w:r>
        <w:rPr>
          <w:sz w:val="24"/>
        </w:rPr>
        <w:t>（项目名称）的项目法人</w:t>
      </w:r>
      <w:r>
        <w:rPr>
          <w:sz w:val="24"/>
          <w:u w:val="single"/>
        </w:rPr>
        <w:t xml:space="preserve">    </w:t>
      </w:r>
      <w:r>
        <w:rPr>
          <w:rFonts w:hint="eastAsia"/>
          <w:sz w:val="24"/>
          <w:u w:val="single"/>
        </w:rPr>
        <w:t xml:space="preserve">   </w:t>
      </w:r>
      <w:r>
        <w:rPr>
          <w:sz w:val="24"/>
          <w:u w:val="single"/>
        </w:rPr>
        <w:t xml:space="preserve">    </w:t>
      </w:r>
      <w:r>
        <w:rPr>
          <w:sz w:val="24"/>
        </w:rPr>
        <w:t>（项目法人名称，以下简称“发包人”）与该项目</w:t>
      </w:r>
      <w:r>
        <w:rPr>
          <w:sz w:val="24"/>
          <w:u w:val="single"/>
        </w:rPr>
        <w:t xml:space="preserve">     </w:t>
      </w:r>
      <w:r>
        <w:rPr>
          <w:sz w:val="24"/>
        </w:rPr>
        <w:t>标段的施工单位</w:t>
      </w:r>
      <w:r>
        <w:rPr>
          <w:sz w:val="24"/>
          <w:u w:val="single"/>
        </w:rPr>
        <w:t xml:space="preserve">      </w:t>
      </w:r>
      <w:r>
        <w:rPr>
          <w:rFonts w:hint="eastAsia"/>
          <w:sz w:val="24"/>
          <w:u w:val="single"/>
        </w:rPr>
        <w:t xml:space="preserve">      </w:t>
      </w:r>
      <w:r>
        <w:rPr>
          <w:sz w:val="24"/>
          <w:u w:val="single"/>
        </w:rPr>
        <w:t xml:space="preserve">  </w:t>
      </w:r>
      <w:r>
        <w:rPr>
          <w:sz w:val="24"/>
        </w:rPr>
        <w:t>（施工单位名称，以下简称“承包人”），特订立如下合同。</w:t>
      </w:r>
    </w:p>
    <w:p w14:paraId="2D86ACE2">
      <w:pPr>
        <w:spacing w:line="400" w:lineRule="atLeast"/>
        <w:ind w:firstLine="424" w:firstLineChars="177"/>
        <w:rPr>
          <w:rFonts w:eastAsia="黑体"/>
          <w:sz w:val="24"/>
        </w:rPr>
      </w:pPr>
      <w:r>
        <w:rPr>
          <w:rFonts w:eastAsia="黑体"/>
          <w:sz w:val="24"/>
        </w:rPr>
        <w:t>1. 发包人和承包人双方的权利和义务</w:t>
      </w:r>
    </w:p>
    <w:p w14:paraId="42C6962B">
      <w:pPr>
        <w:spacing w:line="400" w:lineRule="atLeast"/>
        <w:ind w:firstLine="424" w:firstLineChars="177"/>
        <w:rPr>
          <w:sz w:val="24"/>
        </w:rPr>
      </w:pPr>
      <w:r>
        <w:rPr>
          <w:sz w:val="24"/>
        </w:rPr>
        <w:t>（1）严格遵守党的政策规定和国家有关法律法规及交通运输部的有关规定。</w:t>
      </w:r>
    </w:p>
    <w:p w14:paraId="2E88FC3D">
      <w:pPr>
        <w:spacing w:line="400" w:lineRule="atLeast"/>
        <w:ind w:firstLine="424" w:firstLineChars="177"/>
        <w:rPr>
          <w:sz w:val="24"/>
        </w:rPr>
      </w:pPr>
      <w:r>
        <w:rPr>
          <w:sz w:val="24"/>
        </w:rPr>
        <w:t>（2）严格执行</w:t>
      </w:r>
      <w:r>
        <w:rPr>
          <w:sz w:val="24"/>
          <w:u w:val="single"/>
        </w:rPr>
        <w:t xml:space="preserve">         </w:t>
      </w:r>
      <w:r>
        <w:rPr>
          <w:sz w:val="24"/>
        </w:rPr>
        <w:t>（项目名称）</w:t>
      </w:r>
      <w:r>
        <w:rPr>
          <w:sz w:val="24"/>
          <w:u w:val="single"/>
        </w:rPr>
        <w:t xml:space="preserve">     </w:t>
      </w:r>
      <w:r>
        <w:rPr>
          <w:sz w:val="24"/>
        </w:rPr>
        <w:t>标段施工合同文件，自觉按合同办事。</w:t>
      </w:r>
    </w:p>
    <w:p w14:paraId="4C0B590A">
      <w:pPr>
        <w:spacing w:line="400" w:lineRule="atLeast"/>
        <w:ind w:firstLine="424" w:firstLineChars="177"/>
        <w:rPr>
          <w:sz w:val="24"/>
        </w:rPr>
      </w:pPr>
      <w:r>
        <w:rPr>
          <w:sz w:val="24"/>
        </w:rPr>
        <w:t>（3）双方的业务活动坚持公开、公正、诚信、透明的原则（法律认定的商业秘密和合同文件另有规定除外），不得损害国家和集体利益，</w:t>
      </w:r>
      <w:r>
        <w:rPr>
          <w:rFonts w:hint="eastAsia"/>
          <w:sz w:val="24"/>
        </w:rPr>
        <w:t>不得</w:t>
      </w:r>
      <w:r>
        <w:rPr>
          <w:sz w:val="24"/>
        </w:rPr>
        <w:t>违反工程建设管理规章制度。</w:t>
      </w:r>
    </w:p>
    <w:p w14:paraId="7FB58F57">
      <w:pPr>
        <w:spacing w:line="400" w:lineRule="atLeast"/>
        <w:ind w:firstLine="424" w:firstLineChars="177"/>
        <w:rPr>
          <w:sz w:val="24"/>
        </w:rPr>
      </w:pPr>
      <w:r>
        <w:rPr>
          <w:sz w:val="24"/>
        </w:rPr>
        <w:t>（4）建立健全廉政制度，开展廉政教育，设立廉政告示牌，公布举报电话，监督并认真查处违法违纪行为。</w:t>
      </w:r>
    </w:p>
    <w:p w14:paraId="71D0CC5C">
      <w:pPr>
        <w:spacing w:line="400" w:lineRule="atLeast"/>
        <w:ind w:firstLine="424" w:firstLineChars="177"/>
        <w:rPr>
          <w:sz w:val="24"/>
        </w:rPr>
      </w:pPr>
      <w:r>
        <w:rPr>
          <w:sz w:val="24"/>
        </w:rPr>
        <w:t>（5）发现对方在业务活动中有违反廉政规定的行为，有及时提醒对方纠正的权利和义务。</w:t>
      </w:r>
    </w:p>
    <w:p w14:paraId="50945FE2">
      <w:pPr>
        <w:spacing w:line="400" w:lineRule="atLeast"/>
        <w:ind w:firstLine="424" w:firstLineChars="177"/>
        <w:rPr>
          <w:sz w:val="24"/>
        </w:rPr>
      </w:pPr>
      <w:r>
        <w:rPr>
          <w:sz w:val="24"/>
        </w:rPr>
        <w:t>（6）发现对方严重违反本合同义务条款的行为，有向其上级有关部门举报、建议给予处理并要求告知处理结果的权利。</w:t>
      </w:r>
    </w:p>
    <w:p w14:paraId="381F8EC6">
      <w:pPr>
        <w:spacing w:line="400" w:lineRule="atLeast"/>
        <w:ind w:firstLine="424" w:firstLineChars="177"/>
        <w:rPr>
          <w:rFonts w:eastAsia="黑体"/>
          <w:sz w:val="24"/>
        </w:rPr>
      </w:pPr>
      <w:r>
        <w:rPr>
          <w:rFonts w:eastAsia="黑体"/>
          <w:sz w:val="24"/>
        </w:rPr>
        <w:t>2. 发包人的义务</w:t>
      </w:r>
    </w:p>
    <w:p w14:paraId="283F51F7">
      <w:pPr>
        <w:spacing w:line="400" w:lineRule="atLeast"/>
        <w:ind w:firstLine="424" w:firstLineChars="177"/>
        <w:rPr>
          <w:sz w:val="24"/>
        </w:rPr>
      </w:pPr>
      <w:r>
        <w:rPr>
          <w:sz w:val="24"/>
        </w:rPr>
        <w:t>（1）发包人及其工作人员不得索要或接受承包人的礼金、有价证券和贵重物品，不得让承包人报销任何应由发包人或发包人工作人员个人支付的费用等。</w:t>
      </w:r>
    </w:p>
    <w:p w14:paraId="12421595">
      <w:pPr>
        <w:spacing w:line="400" w:lineRule="atLeast"/>
        <w:ind w:firstLine="424" w:firstLineChars="177"/>
        <w:rPr>
          <w:sz w:val="24"/>
        </w:rPr>
      </w:pPr>
      <w:r>
        <w:rPr>
          <w:sz w:val="24"/>
        </w:rPr>
        <w:t>（2）发包人工作人员不得参加承包人安排的超标准宴请和娱乐活动；不得接受承包人提供的</w:t>
      </w:r>
      <w:r>
        <w:rPr>
          <w:rFonts w:hint="eastAsia"/>
          <w:sz w:val="24"/>
        </w:rPr>
        <w:t>通信</w:t>
      </w:r>
      <w:r>
        <w:rPr>
          <w:sz w:val="24"/>
        </w:rPr>
        <w:t>工具、交通工具和高档办公用品等。</w:t>
      </w:r>
    </w:p>
    <w:p w14:paraId="445050F8">
      <w:pPr>
        <w:spacing w:line="400" w:lineRule="atLeast"/>
        <w:ind w:firstLine="424" w:firstLineChars="177"/>
        <w:rPr>
          <w:sz w:val="24"/>
        </w:rPr>
      </w:pPr>
      <w:r>
        <w:rPr>
          <w:sz w:val="24"/>
        </w:rPr>
        <w:t>（3）发包人及其工作人员不得要求或者接受承包人为其住房装修、婚丧嫁娶活动、配偶子女的工作安排以及出国出境、旅游等提供方便等。</w:t>
      </w:r>
    </w:p>
    <w:p w14:paraId="6E92405E">
      <w:pPr>
        <w:spacing w:line="400" w:lineRule="atLeast"/>
        <w:ind w:firstLine="424" w:firstLineChars="177"/>
        <w:rPr>
          <w:sz w:val="24"/>
        </w:rPr>
      </w:pPr>
      <w:r>
        <w:rPr>
          <w:sz w:val="24"/>
        </w:rPr>
        <w:t>（4）发包人工作人员及其配偶、子女不得从事与发包人工程有关的材料设备供应、工程分包、劳务等经济活动等。</w:t>
      </w:r>
    </w:p>
    <w:p w14:paraId="7EDF6ED2">
      <w:pPr>
        <w:spacing w:line="400" w:lineRule="atLeast"/>
        <w:ind w:firstLine="424" w:firstLineChars="177"/>
        <w:rPr>
          <w:sz w:val="24"/>
        </w:rPr>
      </w:pPr>
      <w:r>
        <w:rPr>
          <w:sz w:val="24"/>
        </w:rPr>
        <w:t>（5）发包人及其工作人员不得以任何理由向承包人推荐分包单位或推销材料，不得要求承包人购买合同规定外的材料和设备。</w:t>
      </w:r>
    </w:p>
    <w:p w14:paraId="112F4374">
      <w:pPr>
        <w:spacing w:line="400" w:lineRule="atLeast"/>
        <w:ind w:firstLine="424" w:firstLineChars="177"/>
        <w:rPr>
          <w:sz w:val="24"/>
        </w:rPr>
      </w:pPr>
      <w:r>
        <w:rPr>
          <w:sz w:val="24"/>
        </w:rPr>
        <w:t>（6）发包人工作人员要秉公办事，不准营私舞弊，不准利用职权从事各种个人有偿中介活动和安排个人施工队伍。</w:t>
      </w:r>
    </w:p>
    <w:p w14:paraId="69ED690E">
      <w:pPr>
        <w:spacing w:line="400" w:lineRule="atLeast"/>
        <w:ind w:firstLine="424" w:firstLineChars="177"/>
        <w:rPr>
          <w:rFonts w:eastAsia="黑体"/>
          <w:sz w:val="24"/>
        </w:rPr>
      </w:pPr>
      <w:r>
        <w:rPr>
          <w:rFonts w:eastAsia="黑体"/>
          <w:sz w:val="24"/>
        </w:rPr>
        <w:t>3. 承包人的义务</w:t>
      </w:r>
    </w:p>
    <w:p w14:paraId="727EEF90">
      <w:pPr>
        <w:spacing w:line="400" w:lineRule="atLeast"/>
        <w:ind w:firstLine="424" w:firstLineChars="177"/>
        <w:rPr>
          <w:sz w:val="24"/>
        </w:rPr>
      </w:pPr>
      <w:r>
        <w:rPr>
          <w:sz w:val="24"/>
        </w:rPr>
        <w:t>（1）承包人不得以任何理由向发包人及其工作人员行贿或馈赠礼金、有价证券、贵重礼品。</w:t>
      </w:r>
    </w:p>
    <w:p w14:paraId="547A6C35">
      <w:pPr>
        <w:spacing w:line="400" w:lineRule="atLeast"/>
        <w:ind w:firstLine="424" w:firstLineChars="177"/>
        <w:rPr>
          <w:sz w:val="24"/>
        </w:rPr>
      </w:pPr>
      <w:r>
        <w:rPr>
          <w:sz w:val="24"/>
        </w:rPr>
        <w:t>（2）承包人不得以任何名义为发包人及其工作人员报销应由发包人单位或个人支付的任何费用。</w:t>
      </w:r>
    </w:p>
    <w:p w14:paraId="1010B846">
      <w:pPr>
        <w:spacing w:line="400" w:lineRule="atLeast"/>
        <w:ind w:firstLine="424" w:firstLineChars="177"/>
        <w:rPr>
          <w:sz w:val="24"/>
        </w:rPr>
      </w:pPr>
      <w:r>
        <w:rPr>
          <w:sz w:val="24"/>
        </w:rPr>
        <w:t>（3）承包人不得以任何理由安排发包人工作人员参加超标准宴请及娱乐活动。</w:t>
      </w:r>
    </w:p>
    <w:p w14:paraId="5AB37F9E">
      <w:pPr>
        <w:spacing w:line="400" w:lineRule="atLeast"/>
        <w:ind w:firstLine="424" w:firstLineChars="177"/>
        <w:rPr>
          <w:sz w:val="24"/>
        </w:rPr>
      </w:pPr>
      <w:r>
        <w:rPr>
          <w:sz w:val="24"/>
        </w:rPr>
        <w:t>（4）承包人不得为发包人单位和个人购置或提供通信工具、交通工具和高档办公用品等。</w:t>
      </w:r>
    </w:p>
    <w:p w14:paraId="72CAA970">
      <w:pPr>
        <w:spacing w:line="400" w:lineRule="atLeast"/>
        <w:ind w:firstLine="424" w:firstLineChars="177"/>
        <w:rPr>
          <w:rFonts w:eastAsia="黑体"/>
          <w:sz w:val="24"/>
        </w:rPr>
      </w:pPr>
      <w:r>
        <w:rPr>
          <w:rFonts w:eastAsia="黑体"/>
          <w:sz w:val="24"/>
        </w:rPr>
        <w:t>4. 违约责任</w:t>
      </w:r>
    </w:p>
    <w:p w14:paraId="27DA7D98">
      <w:pPr>
        <w:spacing w:line="400" w:lineRule="atLeast"/>
        <w:ind w:firstLine="424" w:firstLineChars="177"/>
        <w:rPr>
          <w:sz w:val="24"/>
        </w:rPr>
      </w:pPr>
      <w:r>
        <w:rPr>
          <w:sz w:val="24"/>
        </w:rPr>
        <w:t>（1）发包人及其工作人员违反本合同第1、2条，按管理权限，依据有关规定给予党纪、政纪或组织处理；涉嫌犯罪的，移交司法机关追究刑事责任；给承包人单位造成经济损失的，应予以赔偿。</w:t>
      </w:r>
    </w:p>
    <w:p w14:paraId="75E70B2F">
      <w:pPr>
        <w:spacing w:line="400" w:lineRule="atLeast"/>
        <w:ind w:firstLine="424" w:firstLineChars="177"/>
        <w:rPr>
          <w:sz w:val="24"/>
        </w:rPr>
      </w:pPr>
      <w:r>
        <w:rPr>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28215F0">
      <w:pPr>
        <w:spacing w:line="400" w:lineRule="atLeast"/>
        <w:ind w:firstLine="424" w:firstLineChars="177"/>
        <w:rPr>
          <w:sz w:val="24"/>
        </w:rPr>
      </w:pPr>
      <w:r>
        <w:rPr>
          <w:rFonts w:eastAsia="黑体"/>
          <w:sz w:val="24"/>
        </w:rPr>
        <w:t>5.</w:t>
      </w:r>
      <w:r>
        <w:rPr>
          <w:sz w:val="24"/>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3E03D629">
      <w:pPr>
        <w:spacing w:line="400" w:lineRule="atLeast"/>
        <w:ind w:firstLine="424" w:firstLineChars="177"/>
        <w:rPr>
          <w:sz w:val="24"/>
        </w:rPr>
      </w:pPr>
      <w:r>
        <w:rPr>
          <w:rFonts w:eastAsia="黑体"/>
          <w:sz w:val="24"/>
        </w:rPr>
        <w:t xml:space="preserve">6. </w:t>
      </w:r>
      <w:r>
        <w:rPr>
          <w:sz w:val="24"/>
        </w:rPr>
        <w:t>本合同有效期为发包人和承包人签署之日起至该工程项目竣工验收后止。</w:t>
      </w:r>
    </w:p>
    <w:p w14:paraId="5AC86FDE">
      <w:pPr>
        <w:spacing w:line="400" w:lineRule="atLeast"/>
        <w:ind w:firstLine="424" w:firstLineChars="177"/>
        <w:rPr>
          <w:sz w:val="24"/>
        </w:rPr>
      </w:pPr>
      <w:r>
        <w:rPr>
          <w:rFonts w:eastAsia="黑体"/>
          <w:sz w:val="24"/>
        </w:rPr>
        <w:t xml:space="preserve">7. </w:t>
      </w:r>
      <w:r>
        <w:rPr>
          <w:sz w:val="24"/>
        </w:rPr>
        <w:t>本合同作为</w:t>
      </w:r>
      <w:r>
        <w:rPr>
          <w:sz w:val="24"/>
          <w:u w:val="single"/>
        </w:rPr>
        <w:t xml:space="preserve">         </w:t>
      </w:r>
      <w:r>
        <w:rPr>
          <w:sz w:val="24"/>
        </w:rPr>
        <w:t>（项目名称）</w:t>
      </w:r>
      <w:r>
        <w:rPr>
          <w:sz w:val="24"/>
          <w:u w:val="single"/>
        </w:rPr>
        <w:t xml:space="preserve">     </w:t>
      </w:r>
      <w:r>
        <w:rPr>
          <w:sz w:val="24"/>
        </w:rPr>
        <w:t>标段施工合同的附件，与工程施工合同具有同等的法律效力，经合同双方签署</w:t>
      </w:r>
      <w:r>
        <w:rPr>
          <w:rFonts w:hint="eastAsia"/>
          <w:sz w:val="24"/>
        </w:rPr>
        <w:t>后</w:t>
      </w:r>
      <w:r>
        <w:rPr>
          <w:sz w:val="24"/>
        </w:rPr>
        <w:t>立即生效。</w:t>
      </w:r>
    </w:p>
    <w:p w14:paraId="616441EC">
      <w:pPr>
        <w:spacing w:line="400" w:lineRule="atLeast"/>
        <w:ind w:firstLine="424" w:firstLineChars="177"/>
        <w:rPr>
          <w:sz w:val="24"/>
        </w:rPr>
      </w:pPr>
      <w:r>
        <w:rPr>
          <w:rFonts w:eastAsia="黑体"/>
          <w:sz w:val="24"/>
        </w:rPr>
        <w:t>8.</w:t>
      </w:r>
      <w:r>
        <w:rPr>
          <w:sz w:val="24"/>
        </w:rPr>
        <w:t xml:space="preserve"> 本合同一式四份，由发包人和承包人各执一份，送交发包人和承包人的监督单位各一份。</w:t>
      </w:r>
    </w:p>
    <w:p w14:paraId="5B2C81EA">
      <w:pPr>
        <w:spacing w:line="400" w:lineRule="atLeast"/>
        <w:ind w:firstLine="424" w:firstLineChars="177"/>
        <w:rPr>
          <w:sz w:val="24"/>
        </w:rPr>
      </w:pPr>
    </w:p>
    <w:p w14:paraId="0109A903">
      <w:pPr>
        <w:spacing w:line="400" w:lineRule="atLeast"/>
        <w:ind w:firstLine="424" w:firstLineChars="177"/>
        <w:rPr>
          <w:sz w:val="24"/>
        </w:rPr>
      </w:pPr>
    </w:p>
    <w:p w14:paraId="155E0593">
      <w:pPr>
        <w:spacing w:line="400" w:lineRule="atLeast"/>
        <w:ind w:firstLine="424" w:firstLineChars="177"/>
        <w:rPr>
          <w:sz w:val="24"/>
        </w:rPr>
      </w:pPr>
    </w:p>
    <w:p w14:paraId="65619712">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76E77F0A">
      <w:pPr>
        <w:spacing w:line="440" w:lineRule="exact"/>
        <w:ind w:firstLine="0" w:firstLineChars="0"/>
        <w:rPr>
          <w:sz w:val="24"/>
        </w:rPr>
      </w:pPr>
      <w:r>
        <w:rPr>
          <w:sz w:val="24"/>
        </w:rPr>
        <w:t>法定代表人或其委托代理人：</w:t>
      </w:r>
      <w:r>
        <w:rPr>
          <w:sz w:val="24"/>
          <w:u w:val="single"/>
        </w:rPr>
        <w:t xml:space="preserve">  </w:t>
      </w:r>
      <w:r>
        <w:rPr>
          <w:sz w:val="24"/>
        </w:rPr>
        <w:t>（签字）法定代表人或其委托代理人：</w:t>
      </w:r>
      <w:r>
        <w:rPr>
          <w:sz w:val="24"/>
          <w:u w:val="single"/>
        </w:rPr>
        <w:t xml:space="preserve">  </w:t>
      </w:r>
      <w:r>
        <w:rPr>
          <w:sz w:val="24"/>
        </w:rPr>
        <w:t>（签字）</w:t>
      </w:r>
    </w:p>
    <w:p w14:paraId="146F3BDB">
      <w:pPr>
        <w:spacing w:line="440" w:lineRule="exact"/>
        <w:ind w:firstLine="424" w:firstLineChars="177"/>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46303C9">
      <w:pPr>
        <w:spacing w:line="400" w:lineRule="atLeast"/>
        <w:ind w:firstLine="0" w:firstLineChars="0"/>
        <w:rPr>
          <w:sz w:val="24"/>
        </w:rPr>
      </w:pPr>
    </w:p>
    <w:p w14:paraId="48BC65A8">
      <w:pPr>
        <w:spacing w:line="400" w:lineRule="atLeast"/>
        <w:ind w:firstLine="0" w:firstLineChars="0"/>
        <w:rPr>
          <w:sz w:val="24"/>
        </w:rPr>
      </w:pPr>
    </w:p>
    <w:p w14:paraId="781A1AE5">
      <w:pPr>
        <w:spacing w:line="400" w:lineRule="atLeast"/>
        <w:ind w:firstLine="0" w:firstLineChars="0"/>
        <w:rPr>
          <w:sz w:val="24"/>
          <w:u w:val="single"/>
        </w:rPr>
      </w:pPr>
      <w:r>
        <w:rPr>
          <w:sz w:val="24"/>
        </w:rPr>
        <w:t>发包人监督单位：</w:t>
      </w:r>
      <w:r>
        <w:rPr>
          <w:sz w:val="24"/>
          <w:u w:val="single"/>
        </w:rPr>
        <w:t>（全称）（盖单位章）</w:t>
      </w:r>
      <w:r>
        <w:rPr>
          <w:sz w:val="24"/>
        </w:rPr>
        <w:t xml:space="preserve">    承包人监督单位：</w:t>
      </w:r>
      <w:r>
        <w:rPr>
          <w:sz w:val="24"/>
          <w:u w:val="single"/>
        </w:rPr>
        <w:t>（全称）（盖单位章）</w:t>
      </w:r>
    </w:p>
    <w:p w14:paraId="0F030781">
      <w:pPr>
        <w:widowControl/>
        <w:ind w:firstLine="424" w:firstLineChars="177"/>
        <w:jc w:val="left"/>
        <w:rPr>
          <w:sz w:val="24"/>
        </w:rPr>
      </w:pPr>
      <w:r>
        <w:rPr>
          <w:sz w:val="24"/>
        </w:rPr>
        <w:br w:type="page"/>
      </w:r>
    </w:p>
    <w:p w14:paraId="01450F93">
      <w:pPr>
        <w:keepNext/>
        <w:keepLines/>
        <w:spacing w:line="380" w:lineRule="atLeast"/>
        <w:ind w:firstLine="0" w:firstLineChars="0"/>
        <w:outlineLvl w:val="9"/>
        <w:rPr>
          <w:rFonts w:eastAsia="黑体"/>
          <w:bCs/>
          <w:kern w:val="44"/>
          <w:sz w:val="24"/>
        </w:rPr>
      </w:pPr>
      <w:bookmarkStart w:id="551" w:name="_Toc138689434"/>
      <w:bookmarkStart w:id="552" w:name="_Toc234833233"/>
      <w:bookmarkStart w:id="553" w:name="_Toc26657067"/>
      <w:bookmarkStart w:id="554" w:name="_Toc131087910"/>
      <w:bookmarkStart w:id="555" w:name="_Toc98148188"/>
      <w:bookmarkStart w:id="556" w:name="_Toc501257460"/>
      <w:bookmarkStart w:id="557" w:name="_Toc14201398"/>
      <w:r>
        <w:rPr>
          <w:rFonts w:eastAsia="黑体"/>
          <w:bCs/>
          <w:kern w:val="44"/>
          <w:sz w:val="24"/>
        </w:rPr>
        <w:t>附件三</w:t>
      </w:r>
      <w:r>
        <w:rPr>
          <w:rFonts w:hint="eastAsia" w:eastAsia="黑体"/>
          <w:bCs/>
          <w:kern w:val="44"/>
          <w:sz w:val="24"/>
        </w:rPr>
        <w:t xml:space="preserve"> </w:t>
      </w:r>
      <w:r>
        <w:rPr>
          <w:rFonts w:eastAsia="黑体"/>
          <w:bCs/>
          <w:kern w:val="44"/>
          <w:sz w:val="24"/>
        </w:rPr>
        <w:t>安全生产合同</w:t>
      </w:r>
      <w:bookmarkEnd w:id="551"/>
      <w:bookmarkEnd w:id="552"/>
      <w:bookmarkEnd w:id="553"/>
      <w:bookmarkEnd w:id="554"/>
      <w:bookmarkEnd w:id="555"/>
      <w:bookmarkEnd w:id="556"/>
      <w:bookmarkEnd w:id="557"/>
    </w:p>
    <w:p w14:paraId="092B7F54">
      <w:pPr>
        <w:keepNext/>
        <w:keepLines/>
        <w:spacing w:line="380" w:lineRule="atLeast"/>
        <w:ind w:firstLine="0" w:firstLineChars="0"/>
        <w:outlineLvl w:val="9"/>
        <w:rPr>
          <w:rFonts w:eastAsia="黑体"/>
          <w:bCs/>
          <w:kern w:val="44"/>
          <w:sz w:val="24"/>
        </w:rPr>
      </w:pPr>
    </w:p>
    <w:p w14:paraId="64302186">
      <w:pPr>
        <w:spacing w:line="390" w:lineRule="atLeast"/>
        <w:ind w:firstLine="0" w:firstLineChars="0"/>
        <w:jc w:val="center"/>
        <w:rPr>
          <w:rFonts w:eastAsia="黑体"/>
          <w:sz w:val="28"/>
          <w:szCs w:val="28"/>
        </w:rPr>
      </w:pPr>
      <w:r>
        <w:rPr>
          <w:rFonts w:eastAsia="黑体"/>
          <w:sz w:val="28"/>
          <w:szCs w:val="28"/>
        </w:rPr>
        <w:t>安全生产合同</w:t>
      </w:r>
    </w:p>
    <w:p w14:paraId="469A29C6">
      <w:pPr>
        <w:spacing w:line="390" w:lineRule="atLeast"/>
        <w:ind w:firstLine="0" w:firstLineChars="0"/>
        <w:rPr>
          <w:rFonts w:eastAsia="黑体"/>
          <w:b/>
          <w:sz w:val="24"/>
        </w:rPr>
      </w:pPr>
    </w:p>
    <w:p w14:paraId="519B9133">
      <w:pPr>
        <w:spacing w:line="390" w:lineRule="atLeast"/>
        <w:ind w:firstLine="0" w:firstLineChars="0"/>
        <w:rPr>
          <w:rFonts w:eastAsia="黑体"/>
          <w:b/>
          <w:sz w:val="24"/>
        </w:rPr>
      </w:pPr>
    </w:p>
    <w:p w14:paraId="21D6E876">
      <w:pPr>
        <w:spacing w:line="390" w:lineRule="atLeast"/>
        <w:ind w:firstLine="424" w:firstLineChars="177"/>
        <w:rPr>
          <w:sz w:val="24"/>
        </w:rPr>
      </w:pPr>
      <w:r>
        <w:rPr>
          <w:sz w:val="24"/>
        </w:rPr>
        <w:t>为在</w:t>
      </w:r>
      <w:r>
        <w:rPr>
          <w:sz w:val="24"/>
          <w:u w:val="single"/>
        </w:rPr>
        <w:t xml:space="preserve">             </w:t>
      </w:r>
      <w:r>
        <w:rPr>
          <w:sz w:val="24"/>
        </w:rPr>
        <w:t>（项目名称）</w:t>
      </w:r>
      <w:r>
        <w:rPr>
          <w:sz w:val="24"/>
          <w:u w:val="single"/>
        </w:rPr>
        <w:t xml:space="preserve">     </w:t>
      </w:r>
      <w:r>
        <w:rPr>
          <w:sz w:val="24"/>
        </w:rPr>
        <w:t>标段施工合同的实施过程中创造安全、高效的施工环境，切实搞好本项目的安全管理工作，本项目发包人</w:t>
      </w:r>
      <w:r>
        <w:rPr>
          <w:sz w:val="24"/>
          <w:u w:val="single"/>
        </w:rPr>
        <w:t xml:space="preserve">           </w:t>
      </w:r>
      <w:r>
        <w:rPr>
          <w:sz w:val="24"/>
        </w:rPr>
        <w:t>（发包人名称，以下简称“发包人”）与承包人</w:t>
      </w:r>
      <w:r>
        <w:rPr>
          <w:sz w:val="24"/>
          <w:u w:val="single"/>
        </w:rPr>
        <w:t xml:space="preserve">            </w:t>
      </w:r>
      <w:r>
        <w:rPr>
          <w:sz w:val="24"/>
        </w:rPr>
        <w:t>（承包人名称，以下简称“承包人”）特此签订安全生产合同</w:t>
      </w:r>
      <w:r>
        <w:rPr>
          <w:rFonts w:hint="eastAsia"/>
          <w:sz w:val="24"/>
        </w:rPr>
        <w:t>。</w:t>
      </w:r>
    </w:p>
    <w:p w14:paraId="74C801FD">
      <w:pPr>
        <w:spacing w:line="390" w:lineRule="atLeast"/>
        <w:ind w:firstLine="424" w:firstLineChars="177"/>
        <w:rPr>
          <w:rFonts w:eastAsia="黑体"/>
          <w:sz w:val="24"/>
        </w:rPr>
      </w:pPr>
      <w:r>
        <w:rPr>
          <w:rFonts w:eastAsia="黑体"/>
          <w:sz w:val="24"/>
        </w:rPr>
        <w:t>1.发包人职责</w:t>
      </w:r>
    </w:p>
    <w:p w14:paraId="37BE5869">
      <w:pPr>
        <w:spacing w:line="390" w:lineRule="atLeast"/>
        <w:ind w:firstLine="424" w:firstLineChars="177"/>
        <w:rPr>
          <w:sz w:val="24"/>
        </w:rPr>
      </w:pPr>
      <w:r>
        <w:rPr>
          <w:sz w:val="24"/>
        </w:rPr>
        <w:t>（1）严格遵守国家有关安全生产的法律法规，认真执行工程承包合同中的有关安全要求。</w:t>
      </w:r>
    </w:p>
    <w:p w14:paraId="52F31989">
      <w:pPr>
        <w:spacing w:line="390" w:lineRule="atLeast"/>
        <w:ind w:firstLine="424" w:firstLineChars="177"/>
        <w:rPr>
          <w:sz w:val="24"/>
        </w:rPr>
      </w:pPr>
      <w:r>
        <w:rPr>
          <w:sz w:val="24"/>
        </w:rPr>
        <w:t>（2）按照“安全第一、预防为主</w:t>
      </w:r>
      <w:r>
        <w:rPr>
          <w:rFonts w:hint="eastAsia"/>
          <w:sz w:val="24"/>
        </w:rPr>
        <w:t>、</w:t>
      </w:r>
      <w:r>
        <w:rPr>
          <w:sz w:val="24"/>
        </w:rPr>
        <w:t>综合治理”和坚持“管生产必须管安全”的原则进行安全生产管理，做到生产与安全工作同时计划、布置、检查、总结和评比。</w:t>
      </w:r>
    </w:p>
    <w:p w14:paraId="35CC39D2">
      <w:pPr>
        <w:spacing w:line="390" w:lineRule="atLeast"/>
        <w:ind w:firstLine="424" w:firstLineChars="177"/>
        <w:rPr>
          <w:sz w:val="24"/>
        </w:rPr>
      </w:pPr>
      <w:r>
        <w:rPr>
          <w:sz w:val="24"/>
        </w:rPr>
        <w:t>（3）重要的安全设施必须坚持与主体工程“三同时”的原则，即：同时设计、审批，同时施工，同时验收，投入使用。</w:t>
      </w:r>
    </w:p>
    <w:p w14:paraId="6D5C0AF6">
      <w:pPr>
        <w:spacing w:line="390" w:lineRule="atLeast"/>
        <w:ind w:firstLine="424" w:firstLineChars="177"/>
        <w:rPr>
          <w:sz w:val="24"/>
        </w:rPr>
      </w:pPr>
      <w:r>
        <w:rPr>
          <w:sz w:val="24"/>
        </w:rPr>
        <w:t>（4）定期召开安全生产调度会，及时传达中央及地方有关安全生产的精神。</w:t>
      </w:r>
    </w:p>
    <w:p w14:paraId="065552C4">
      <w:pPr>
        <w:spacing w:line="390" w:lineRule="atLeast"/>
        <w:ind w:firstLine="424" w:firstLineChars="177"/>
        <w:rPr>
          <w:sz w:val="24"/>
        </w:rPr>
      </w:pPr>
      <w:r>
        <w:rPr>
          <w:sz w:val="24"/>
        </w:rPr>
        <w:t>（5）组织对承包人施工现场</w:t>
      </w:r>
      <w:r>
        <w:rPr>
          <w:rFonts w:hint="eastAsia"/>
          <w:sz w:val="24"/>
        </w:rPr>
        <w:t>进行</w:t>
      </w:r>
      <w:r>
        <w:rPr>
          <w:sz w:val="24"/>
        </w:rPr>
        <w:t>安全生产检查，监督承包人及时处理发现的各种安全隐患。</w:t>
      </w:r>
    </w:p>
    <w:p w14:paraId="0F02273F">
      <w:pPr>
        <w:spacing w:line="390" w:lineRule="atLeast"/>
        <w:ind w:firstLine="424" w:firstLineChars="177"/>
        <w:rPr>
          <w:rFonts w:eastAsia="黑体"/>
          <w:sz w:val="24"/>
        </w:rPr>
      </w:pPr>
      <w:r>
        <w:rPr>
          <w:rFonts w:eastAsia="黑体"/>
          <w:sz w:val="24"/>
        </w:rPr>
        <w:t>2.承包人职责</w:t>
      </w:r>
    </w:p>
    <w:p w14:paraId="7682CEA6">
      <w:pPr>
        <w:spacing w:line="390" w:lineRule="atLeast"/>
        <w:ind w:firstLine="424" w:firstLineChars="177"/>
        <w:rPr>
          <w:sz w:val="24"/>
        </w:rPr>
      </w:pPr>
      <w:r>
        <w:rPr>
          <w:sz w:val="24"/>
        </w:rPr>
        <w:t>（1）严格遵守《中华人民共和国安全生产法》《建设工程安全生产管理条例》等国家有关安全生产的法律法规</w:t>
      </w:r>
      <w:r>
        <w:rPr>
          <w:rFonts w:hint="eastAsia"/>
          <w:sz w:val="24"/>
        </w:rPr>
        <w:t>、</w:t>
      </w:r>
      <w:r>
        <w:rPr>
          <w:sz w:val="24"/>
        </w:rPr>
        <w:t>《公路水运工程安全生产监督管理办法》</w:t>
      </w:r>
      <w:r>
        <w:rPr>
          <w:rFonts w:hint="eastAsia"/>
          <w:sz w:val="24"/>
        </w:rPr>
        <w:t>和</w:t>
      </w:r>
      <w:r>
        <w:rPr>
          <w:sz w:val="24"/>
        </w:rPr>
        <w:t>《公路工程施工安全技术</w:t>
      </w:r>
      <w:r>
        <w:rPr>
          <w:rFonts w:hint="eastAsia"/>
          <w:sz w:val="24"/>
        </w:rPr>
        <w:t>规范</w:t>
      </w:r>
      <w:r>
        <w:rPr>
          <w:sz w:val="24"/>
        </w:rPr>
        <w:t>》等有关安全生产的规定。认真执行工程承包合同中的有关安全要求。</w:t>
      </w:r>
    </w:p>
    <w:p w14:paraId="27F980C2">
      <w:pPr>
        <w:spacing w:line="390" w:lineRule="atLeast"/>
        <w:ind w:firstLine="424" w:firstLineChars="177"/>
        <w:rPr>
          <w:sz w:val="24"/>
        </w:rPr>
      </w:pPr>
      <w:r>
        <w:rPr>
          <w:sz w:val="24"/>
        </w:rPr>
        <w:t>（2）坚持“安全第一、预防为主</w:t>
      </w:r>
      <w:r>
        <w:rPr>
          <w:rFonts w:hint="eastAsia"/>
          <w:sz w:val="24"/>
        </w:rPr>
        <w:t>、</w:t>
      </w:r>
      <w:r>
        <w:rPr>
          <w:sz w:val="24"/>
        </w:rPr>
        <w:t>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13A8662">
      <w:pPr>
        <w:spacing w:line="390" w:lineRule="atLeast"/>
        <w:ind w:firstLine="424" w:firstLineChars="177"/>
        <w:rPr>
          <w:sz w:val="24"/>
        </w:rPr>
      </w:pPr>
      <w:r>
        <w:rPr>
          <w:sz w:val="24"/>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721E47D">
      <w:pPr>
        <w:spacing w:line="390" w:lineRule="atLeast"/>
        <w:ind w:firstLine="424" w:firstLineChars="177"/>
        <w:rPr>
          <w:sz w:val="24"/>
        </w:rPr>
      </w:pPr>
      <w:r>
        <w:rPr>
          <w:sz w:val="24"/>
        </w:rPr>
        <w:t>（4）承包人在任何时候都应采取各种合理的预防措施，防止其员工发生任何违法、违禁、暴力或妨碍治安的行为。</w:t>
      </w:r>
    </w:p>
    <w:p w14:paraId="34932E79">
      <w:pPr>
        <w:spacing w:line="390" w:lineRule="atLeast"/>
        <w:ind w:firstLine="424" w:firstLineChars="177"/>
        <w:rPr>
          <w:sz w:val="24"/>
        </w:rPr>
      </w:pPr>
      <w:r>
        <w:rPr>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瓦斯检验等特殊工种的人员，经过专业培训，获得《安全操作合格证》后，方准持证上岗。施工现场如出现特种作业无证操作现象时，项目经理必须承担管理责任。</w:t>
      </w:r>
    </w:p>
    <w:p w14:paraId="77828EA1">
      <w:pPr>
        <w:spacing w:line="390" w:lineRule="atLeast"/>
        <w:ind w:firstLine="424" w:firstLineChars="177"/>
        <w:rPr>
          <w:sz w:val="24"/>
        </w:rPr>
      </w:pPr>
      <w:r>
        <w:rPr>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358F79EF">
      <w:pPr>
        <w:spacing w:line="390" w:lineRule="atLeast"/>
        <w:ind w:firstLine="424" w:firstLineChars="177"/>
        <w:rPr>
          <w:sz w:val="24"/>
        </w:rPr>
      </w:pPr>
      <w:r>
        <w:rPr>
          <w:sz w:val="24"/>
        </w:rPr>
        <w:t>（7）操作人员上岗，必须按规定穿戴防护用品。施工负责人和安全检查员应随时检查劳动防护用品的穿戴情况，不按规定穿戴防护用品的人员不得上岗。</w:t>
      </w:r>
    </w:p>
    <w:p w14:paraId="5F326531">
      <w:pPr>
        <w:spacing w:line="390" w:lineRule="atLeast"/>
        <w:ind w:firstLine="424" w:firstLineChars="177"/>
        <w:rPr>
          <w:sz w:val="24"/>
        </w:rPr>
      </w:pPr>
      <w:r>
        <w:rPr>
          <w:sz w:val="24"/>
        </w:rPr>
        <w:t>（8）所有施工机具设备和高空作业的设备均应定期检查，并有安全员的签字记录，保证其经常处于完好状态；不合格的机具、设备和劳动保护用品严禁使用。</w:t>
      </w:r>
    </w:p>
    <w:p w14:paraId="3D12025A">
      <w:pPr>
        <w:spacing w:line="390" w:lineRule="atLeast"/>
        <w:ind w:firstLine="424" w:firstLineChars="177"/>
        <w:rPr>
          <w:sz w:val="24"/>
        </w:rPr>
      </w:pPr>
      <w:r>
        <w:rPr>
          <w:sz w:val="24"/>
        </w:rPr>
        <w:t>（9）施工中采用新技术、新工艺、新设备、新材料时，必须制定相应的安全技术措施，施工现场必须具有相关的安全标志牌。</w:t>
      </w:r>
    </w:p>
    <w:p w14:paraId="47F47509">
      <w:pPr>
        <w:spacing w:line="390" w:lineRule="atLeast"/>
        <w:ind w:firstLine="424" w:firstLineChars="177"/>
        <w:rPr>
          <w:sz w:val="24"/>
        </w:rPr>
      </w:pPr>
      <w:r>
        <w:rPr>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F1CA7AF">
      <w:pPr>
        <w:spacing w:line="390" w:lineRule="atLeast"/>
        <w:ind w:firstLine="424" w:firstLineChars="177"/>
        <w:rPr>
          <w:sz w:val="24"/>
        </w:rPr>
      </w:pPr>
      <w:r>
        <w:rPr>
          <w:sz w:val="24"/>
        </w:rPr>
        <w:t>（11）安全生产费用按照《公路水运工程安全生产监督管理办法》的相关规定使用和管理。</w:t>
      </w:r>
    </w:p>
    <w:p w14:paraId="31CDC781">
      <w:pPr>
        <w:spacing w:line="390" w:lineRule="atLeast"/>
        <w:ind w:firstLine="424" w:firstLineChars="177"/>
        <w:rPr>
          <w:rFonts w:eastAsia="黑体"/>
          <w:sz w:val="24"/>
        </w:rPr>
      </w:pPr>
      <w:r>
        <w:rPr>
          <w:rFonts w:eastAsia="黑体"/>
          <w:sz w:val="24"/>
        </w:rPr>
        <w:t>3.违约责任</w:t>
      </w:r>
    </w:p>
    <w:p w14:paraId="39B4F37E">
      <w:pPr>
        <w:spacing w:line="390" w:lineRule="atLeast"/>
        <w:ind w:firstLine="424" w:firstLineChars="177"/>
        <w:rPr>
          <w:sz w:val="24"/>
        </w:rPr>
      </w:pPr>
      <w:r>
        <w:rPr>
          <w:sz w:val="24"/>
        </w:rPr>
        <w:t>如因发包人或承包人违约造成安全事故，将依法追究责任。</w:t>
      </w:r>
    </w:p>
    <w:p w14:paraId="70CCD991">
      <w:pPr>
        <w:spacing w:line="390" w:lineRule="atLeast"/>
        <w:ind w:firstLine="424" w:firstLineChars="177"/>
        <w:rPr>
          <w:sz w:val="24"/>
        </w:rPr>
      </w:pPr>
      <w:r>
        <w:rPr>
          <w:sz w:val="24"/>
        </w:rPr>
        <w:t>4. 本合同由双方法定代表人或其授权的代理人签署并加盖单位章后生效，全部工程竣工验收后失效。</w:t>
      </w:r>
    </w:p>
    <w:p w14:paraId="472AE561">
      <w:pPr>
        <w:spacing w:line="390" w:lineRule="atLeast"/>
        <w:ind w:firstLine="424" w:firstLineChars="177"/>
        <w:rPr>
          <w:sz w:val="24"/>
        </w:rPr>
      </w:pPr>
      <w:r>
        <w:rPr>
          <w:sz w:val="24"/>
        </w:rPr>
        <w:t>5. 本合同正本二份、副本____份，合同双方各执正本一份，副本____份，当正本与副本的内容不一致时，以正本为准。</w:t>
      </w:r>
    </w:p>
    <w:p w14:paraId="2367087A">
      <w:pPr>
        <w:spacing w:line="400" w:lineRule="atLeast"/>
        <w:ind w:firstLine="525" w:firstLineChars="0"/>
        <w:rPr>
          <w:sz w:val="24"/>
        </w:rPr>
      </w:pPr>
    </w:p>
    <w:p w14:paraId="6744C863">
      <w:pPr>
        <w:spacing w:line="440" w:lineRule="exact"/>
        <w:ind w:firstLine="0" w:firstLineChars="0"/>
        <w:rPr>
          <w:sz w:val="24"/>
        </w:rPr>
      </w:pPr>
      <w:r>
        <w:rPr>
          <w:sz w:val="24"/>
        </w:rPr>
        <w:t>发包人：</w:t>
      </w:r>
      <w:r>
        <w:rPr>
          <w:sz w:val="24"/>
          <w:u w:val="single"/>
        </w:rPr>
        <w:t xml:space="preserve">               </w:t>
      </w:r>
      <w:r>
        <w:rPr>
          <w:sz w:val="24"/>
        </w:rPr>
        <w:t>（盖单位章）  承包人：</w:t>
      </w:r>
      <w:r>
        <w:rPr>
          <w:sz w:val="24"/>
          <w:u w:val="single"/>
        </w:rPr>
        <w:t xml:space="preserve">              </w:t>
      </w:r>
      <w:r>
        <w:rPr>
          <w:sz w:val="24"/>
        </w:rPr>
        <w:t>（盖单位章）</w:t>
      </w:r>
    </w:p>
    <w:p w14:paraId="46278BAC">
      <w:pPr>
        <w:spacing w:line="440" w:lineRule="exact"/>
        <w:ind w:firstLine="0" w:firstLineChars="0"/>
        <w:rPr>
          <w:sz w:val="24"/>
        </w:rPr>
      </w:pPr>
      <w:r>
        <w:rPr>
          <w:sz w:val="24"/>
        </w:rPr>
        <w:t>法定代表人或其委托代理人：</w:t>
      </w:r>
      <w:r>
        <w:rPr>
          <w:sz w:val="24"/>
          <w:u w:val="single"/>
        </w:rPr>
        <w:t xml:space="preserve">  </w:t>
      </w:r>
      <w:r>
        <w:rPr>
          <w:i/>
          <w:sz w:val="24"/>
        </w:rPr>
        <w:t>（</w:t>
      </w:r>
      <w:r>
        <w:rPr>
          <w:sz w:val="24"/>
        </w:rPr>
        <w:t>签字）法定代表人或其委托代理人：</w:t>
      </w:r>
      <w:r>
        <w:rPr>
          <w:sz w:val="24"/>
          <w:u w:val="single"/>
        </w:rPr>
        <w:t xml:space="preserve">  </w:t>
      </w:r>
      <w:r>
        <w:rPr>
          <w:sz w:val="24"/>
        </w:rPr>
        <w:t>（签字）</w:t>
      </w:r>
    </w:p>
    <w:p w14:paraId="1B1DF305">
      <w:pPr>
        <w:spacing w:line="440" w:lineRule="exact"/>
        <w:ind w:firstLine="840" w:firstLineChars="350"/>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B7C0E78">
      <w:pPr>
        <w:keepNext/>
        <w:keepLines/>
        <w:spacing w:line="380" w:lineRule="atLeast"/>
        <w:ind w:firstLine="0" w:firstLineChars="0"/>
        <w:outlineLvl w:val="9"/>
        <w:rPr>
          <w:rFonts w:eastAsia="黑体"/>
          <w:sz w:val="24"/>
        </w:rPr>
      </w:pPr>
      <w:r>
        <w:rPr>
          <w:rFonts w:eastAsia="黑体"/>
          <w:sz w:val="24"/>
        </w:rPr>
        <w:br w:type="page"/>
      </w:r>
      <w:bookmarkStart w:id="558" w:name="_Toc138689435"/>
      <w:bookmarkStart w:id="559" w:name="_Toc98148189"/>
      <w:bookmarkStart w:id="560" w:name="_Toc26657068"/>
      <w:bookmarkStart w:id="561" w:name="_Toc131087911"/>
      <w:r>
        <w:rPr>
          <w:rFonts w:eastAsia="黑体"/>
          <w:sz w:val="24"/>
        </w:rPr>
        <w:t>附件四</w:t>
      </w:r>
      <w:r>
        <w:rPr>
          <w:rFonts w:hint="eastAsia" w:eastAsia="黑体"/>
          <w:sz w:val="24"/>
        </w:rPr>
        <w:t xml:space="preserve"> </w:t>
      </w:r>
      <w:r>
        <w:rPr>
          <w:rFonts w:eastAsia="黑体"/>
          <w:sz w:val="24"/>
        </w:rPr>
        <w:t>其他管理</w:t>
      </w:r>
      <w:r>
        <w:rPr>
          <w:rFonts w:eastAsia="黑体"/>
          <w:bCs/>
          <w:kern w:val="44"/>
          <w:sz w:val="24"/>
        </w:rPr>
        <w:t>人员</w:t>
      </w:r>
      <w:r>
        <w:rPr>
          <w:rFonts w:eastAsia="黑体"/>
          <w:sz w:val="24"/>
        </w:rPr>
        <w:t>和技术人员最低要求</w:t>
      </w:r>
      <w:bookmarkEnd w:id="558"/>
      <w:bookmarkEnd w:id="559"/>
      <w:bookmarkEnd w:id="560"/>
      <w:bookmarkEnd w:id="561"/>
    </w:p>
    <w:p w14:paraId="3DA59800">
      <w:pPr>
        <w:adjustRightInd w:val="0"/>
        <w:snapToGrid w:val="0"/>
        <w:spacing w:line="400" w:lineRule="atLeast"/>
        <w:ind w:firstLine="0" w:firstLineChars="0"/>
        <w:rPr>
          <w:sz w:val="24"/>
        </w:rPr>
      </w:pPr>
    </w:p>
    <w:tbl>
      <w:tblPr>
        <w:tblStyle w:val="56"/>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8"/>
        <w:gridCol w:w="5793"/>
      </w:tblGrid>
      <w:tr w14:paraId="1D6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09" w:type="dxa"/>
            <w:vAlign w:val="center"/>
          </w:tcPr>
          <w:p w14:paraId="2717DC0C">
            <w:pPr>
              <w:adjustRightInd w:val="0"/>
              <w:snapToGrid w:val="0"/>
              <w:spacing w:line="400" w:lineRule="atLeast"/>
              <w:ind w:firstLine="0" w:firstLineChars="0"/>
              <w:jc w:val="center"/>
              <w:rPr>
                <w:sz w:val="24"/>
              </w:rPr>
            </w:pPr>
            <w:r>
              <w:rPr>
                <w:sz w:val="24"/>
              </w:rPr>
              <w:t>人  员</w:t>
            </w:r>
          </w:p>
        </w:tc>
        <w:tc>
          <w:tcPr>
            <w:tcW w:w="1318" w:type="dxa"/>
            <w:vAlign w:val="center"/>
          </w:tcPr>
          <w:p w14:paraId="4AFFB524">
            <w:pPr>
              <w:adjustRightInd w:val="0"/>
              <w:snapToGrid w:val="0"/>
              <w:spacing w:line="400" w:lineRule="atLeast"/>
              <w:ind w:firstLine="0" w:firstLineChars="0"/>
              <w:jc w:val="center"/>
              <w:rPr>
                <w:sz w:val="24"/>
              </w:rPr>
            </w:pPr>
            <w:r>
              <w:rPr>
                <w:sz w:val="24"/>
              </w:rPr>
              <w:t>数  量</w:t>
            </w:r>
          </w:p>
        </w:tc>
        <w:tc>
          <w:tcPr>
            <w:tcW w:w="5793" w:type="dxa"/>
            <w:vAlign w:val="center"/>
          </w:tcPr>
          <w:p w14:paraId="6715485A">
            <w:pPr>
              <w:adjustRightInd w:val="0"/>
              <w:snapToGrid w:val="0"/>
              <w:spacing w:line="400" w:lineRule="atLeast"/>
              <w:ind w:firstLine="0" w:firstLineChars="0"/>
              <w:jc w:val="center"/>
              <w:rPr>
                <w:sz w:val="24"/>
              </w:rPr>
            </w:pPr>
            <w:r>
              <w:rPr>
                <w:sz w:val="24"/>
              </w:rPr>
              <w:t>资 格 要 求</w:t>
            </w:r>
          </w:p>
        </w:tc>
      </w:tr>
      <w:tr w14:paraId="70F9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784E12B9">
            <w:pPr>
              <w:spacing w:line="400" w:lineRule="atLeast"/>
              <w:ind w:firstLine="0" w:firstLineChars="0"/>
              <w:jc w:val="center"/>
              <w:rPr>
                <w:sz w:val="24"/>
              </w:rPr>
            </w:pPr>
          </w:p>
        </w:tc>
        <w:tc>
          <w:tcPr>
            <w:tcW w:w="1318" w:type="dxa"/>
            <w:vAlign w:val="center"/>
          </w:tcPr>
          <w:p w14:paraId="4E8C8E9F">
            <w:pPr>
              <w:adjustRightInd w:val="0"/>
              <w:snapToGrid w:val="0"/>
              <w:spacing w:line="400" w:lineRule="atLeast"/>
              <w:ind w:firstLine="0" w:firstLineChars="0"/>
              <w:jc w:val="center"/>
              <w:rPr>
                <w:sz w:val="24"/>
              </w:rPr>
            </w:pPr>
          </w:p>
        </w:tc>
        <w:tc>
          <w:tcPr>
            <w:tcW w:w="5793" w:type="dxa"/>
            <w:vAlign w:val="center"/>
          </w:tcPr>
          <w:p w14:paraId="4328EBCC">
            <w:pPr>
              <w:spacing w:line="400" w:lineRule="atLeast"/>
              <w:ind w:firstLine="0" w:firstLineChars="0"/>
              <w:rPr>
                <w:sz w:val="24"/>
              </w:rPr>
            </w:pPr>
          </w:p>
        </w:tc>
      </w:tr>
      <w:tr w14:paraId="59E8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0C04D781">
            <w:pPr>
              <w:spacing w:line="400" w:lineRule="atLeast"/>
              <w:ind w:firstLine="0" w:firstLineChars="0"/>
              <w:jc w:val="center"/>
              <w:rPr>
                <w:sz w:val="24"/>
              </w:rPr>
            </w:pPr>
          </w:p>
        </w:tc>
        <w:tc>
          <w:tcPr>
            <w:tcW w:w="1318" w:type="dxa"/>
            <w:vAlign w:val="center"/>
          </w:tcPr>
          <w:p w14:paraId="123CFE91">
            <w:pPr>
              <w:adjustRightInd w:val="0"/>
              <w:snapToGrid w:val="0"/>
              <w:spacing w:line="400" w:lineRule="atLeast"/>
              <w:ind w:firstLine="0" w:firstLineChars="0"/>
              <w:jc w:val="center"/>
              <w:rPr>
                <w:sz w:val="24"/>
              </w:rPr>
            </w:pPr>
          </w:p>
        </w:tc>
        <w:tc>
          <w:tcPr>
            <w:tcW w:w="5793" w:type="dxa"/>
            <w:vAlign w:val="center"/>
          </w:tcPr>
          <w:p w14:paraId="76647FB8">
            <w:pPr>
              <w:spacing w:line="400" w:lineRule="atLeast"/>
              <w:ind w:firstLine="0" w:firstLineChars="0"/>
              <w:rPr>
                <w:sz w:val="24"/>
              </w:rPr>
            </w:pPr>
          </w:p>
        </w:tc>
      </w:tr>
      <w:tr w14:paraId="52C1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vAlign w:val="center"/>
          </w:tcPr>
          <w:p w14:paraId="43B8548C">
            <w:pPr>
              <w:spacing w:line="400" w:lineRule="atLeast"/>
              <w:ind w:firstLine="0" w:firstLineChars="0"/>
              <w:jc w:val="center"/>
              <w:rPr>
                <w:sz w:val="24"/>
              </w:rPr>
            </w:pPr>
          </w:p>
        </w:tc>
        <w:tc>
          <w:tcPr>
            <w:tcW w:w="1318" w:type="dxa"/>
            <w:vAlign w:val="center"/>
          </w:tcPr>
          <w:p w14:paraId="4D79C0DB">
            <w:pPr>
              <w:adjustRightInd w:val="0"/>
              <w:snapToGrid w:val="0"/>
              <w:spacing w:line="400" w:lineRule="atLeast"/>
              <w:ind w:firstLine="0" w:firstLineChars="0"/>
              <w:jc w:val="center"/>
              <w:rPr>
                <w:sz w:val="24"/>
              </w:rPr>
            </w:pPr>
          </w:p>
        </w:tc>
        <w:tc>
          <w:tcPr>
            <w:tcW w:w="5793" w:type="dxa"/>
            <w:vAlign w:val="center"/>
          </w:tcPr>
          <w:p w14:paraId="1BB65185">
            <w:pPr>
              <w:spacing w:line="400" w:lineRule="atLeast"/>
              <w:ind w:firstLine="0" w:firstLineChars="0"/>
              <w:rPr>
                <w:sz w:val="24"/>
              </w:rPr>
            </w:pPr>
          </w:p>
        </w:tc>
      </w:tr>
      <w:tr w14:paraId="0F23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C88C47">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71C05B28">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62D86DC2">
            <w:pPr>
              <w:spacing w:line="400" w:lineRule="atLeast"/>
              <w:ind w:firstLine="0" w:firstLineChars="0"/>
              <w:rPr>
                <w:sz w:val="24"/>
              </w:rPr>
            </w:pPr>
          </w:p>
        </w:tc>
      </w:tr>
      <w:tr w14:paraId="1756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2D97261">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6699FC34">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7F2A1FDE">
            <w:pPr>
              <w:spacing w:line="400" w:lineRule="atLeast"/>
              <w:ind w:firstLine="0" w:firstLineChars="0"/>
              <w:rPr>
                <w:sz w:val="24"/>
              </w:rPr>
            </w:pPr>
          </w:p>
        </w:tc>
      </w:tr>
      <w:tr w14:paraId="417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0E5420FD">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11763A8B">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3141C098">
            <w:pPr>
              <w:spacing w:line="400" w:lineRule="atLeast"/>
              <w:ind w:firstLine="0" w:firstLineChars="0"/>
              <w:rPr>
                <w:sz w:val="24"/>
              </w:rPr>
            </w:pPr>
          </w:p>
        </w:tc>
      </w:tr>
      <w:tr w14:paraId="6CA4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1159C487">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46733A4A">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55DAD2BD">
            <w:pPr>
              <w:spacing w:line="400" w:lineRule="atLeast"/>
              <w:ind w:firstLine="0" w:firstLineChars="0"/>
              <w:rPr>
                <w:sz w:val="24"/>
              </w:rPr>
            </w:pPr>
          </w:p>
        </w:tc>
      </w:tr>
      <w:tr w14:paraId="54FD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7E5EFF0C">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57ACF884">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21391052">
            <w:pPr>
              <w:spacing w:line="400" w:lineRule="atLeast"/>
              <w:ind w:firstLine="0" w:firstLineChars="0"/>
              <w:rPr>
                <w:sz w:val="24"/>
              </w:rPr>
            </w:pPr>
          </w:p>
        </w:tc>
      </w:tr>
      <w:tr w14:paraId="728C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09" w:type="dxa"/>
            <w:tcBorders>
              <w:top w:val="single" w:color="auto" w:sz="4" w:space="0"/>
              <w:left w:val="single" w:color="auto" w:sz="4" w:space="0"/>
              <w:bottom w:val="single" w:color="auto" w:sz="4" w:space="0"/>
              <w:right w:val="single" w:color="auto" w:sz="4" w:space="0"/>
            </w:tcBorders>
            <w:vAlign w:val="center"/>
          </w:tcPr>
          <w:p w14:paraId="4F2B8969">
            <w:pPr>
              <w:spacing w:line="400" w:lineRule="atLeast"/>
              <w:ind w:firstLine="0" w:firstLineChars="0"/>
              <w:jc w:val="center"/>
              <w:rPr>
                <w:sz w:val="24"/>
              </w:rPr>
            </w:pPr>
          </w:p>
        </w:tc>
        <w:tc>
          <w:tcPr>
            <w:tcW w:w="1318" w:type="dxa"/>
            <w:tcBorders>
              <w:top w:val="single" w:color="auto" w:sz="4" w:space="0"/>
              <w:left w:val="single" w:color="auto" w:sz="4" w:space="0"/>
              <w:bottom w:val="single" w:color="auto" w:sz="4" w:space="0"/>
              <w:right w:val="single" w:color="auto" w:sz="4" w:space="0"/>
            </w:tcBorders>
            <w:vAlign w:val="center"/>
          </w:tcPr>
          <w:p w14:paraId="087CD795">
            <w:pPr>
              <w:adjustRightInd w:val="0"/>
              <w:snapToGrid w:val="0"/>
              <w:spacing w:line="400" w:lineRule="atLeast"/>
              <w:ind w:firstLine="0" w:firstLineChars="0"/>
              <w:jc w:val="center"/>
              <w:rPr>
                <w:sz w:val="24"/>
              </w:rPr>
            </w:pPr>
          </w:p>
        </w:tc>
        <w:tc>
          <w:tcPr>
            <w:tcW w:w="5793" w:type="dxa"/>
            <w:tcBorders>
              <w:top w:val="single" w:color="auto" w:sz="4" w:space="0"/>
              <w:left w:val="single" w:color="auto" w:sz="4" w:space="0"/>
              <w:bottom w:val="single" w:color="auto" w:sz="4" w:space="0"/>
              <w:right w:val="single" w:color="auto" w:sz="4" w:space="0"/>
            </w:tcBorders>
            <w:vAlign w:val="center"/>
          </w:tcPr>
          <w:p w14:paraId="1C507F6A">
            <w:pPr>
              <w:spacing w:line="400" w:lineRule="atLeast"/>
              <w:ind w:firstLine="0" w:firstLineChars="0"/>
              <w:rPr>
                <w:sz w:val="24"/>
              </w:rPr>
            </w:pPr>
          </w:p>
        </w:tc>
      </w:tr>
    </w:tbl>
    <w:p w14:paraId="7C0FCE99">
      <w:pPr>
        <w:adjustRightInd w:val="0"/>
        <w:snapToGrid w:val="0"/>
        <w:spacing w:line="400" w:lineRule="atLeast"/>
        <w:ind w:firstLine="0" w:firstLineChars="0"/>
        <w:jc w:val="center"/>
        <w:rPr>
          <w:rFonts w:eastAsia="黑体"/>
          <w:sz w:val="24"/>
        </w:rPr>
      </w:pPr>
    </w:p>
    <w:p w14:paraId="06E9C091">
      <w:pPr>
        <w:keepNext/>
        <w:keepLines/>
        <w:spacing w:line="380" w:lineRule="atLeast"/>
        <w:ind w:firstLine="120" w:firstLineChars="50"/>
        <w:outlineLvl w:val="9"/>
        <w:rPr>
          <w:bCs/>
          <w:sz w:val="32"/>
          <w:szCs w:val="32"/>
        </w:rPr>
      </w:pPr>
      <w:r>
        <w:rPr>
          <w:rFonts w:eastAsia="黑体"/>
          <w:sz w:val="24"/>
        </w:rPr>
        <w:br w:type="page"/>
      </w:r>
      <w:bookmarkStart w:id="562" w:name="_Toc138689436"/>
      <w:bookmarkStart w:id="563" w:name="_Toc26657069"/>
      <w:bookmarkStart w:id="564" w:name="_Toc131087912"/>
      <w:bookmarkStart w:id="565" w:name="_Toc98148190"/>
      <w:r>
        <w:rPr>
          <w:rFonts w:eastAsia="黑体"/>
          <w:sz w:val="24"/>
        </w:rPr>
        <w:t>附件五</w:t>
      </w:r>
      <w:r>
        <w:rPr>
          <w:rFonts w:hint="eastAsia" w:eastAsia="黑体"/>
          <w:sz w:val="24"/>
        </w:rPr>
        <w:t xml:space="preserve"> </w:t>
      </w:r>
      <w:r>
        <w:rPr>
          <w:rFonts w:eastAsia="黑体"/>
          <w:sz w:val="24"/>
        </w:rPr>
        <w:t>主要</w:t>
      </w:r>
      <w:r>
        <w:rPr>
          <w:rFonts w:eastAsia="黑体"/>
          <w:bCs/>
          <w:kern w:val="44"/>
          <w:sz w:val="24"/>
        </w:rPr>
        <w:t>机械</w:t>
      </w:r>
      <w:r>
        <w:rPr>
          <w:rFonts w:eastAsia="黑体"/>
          <w:sz w:val="24"/>
        </w:rPr>
        <w:t>设备和试验检测设备最低要求</w:t>
      </w:r>
      <w:bookmarkEnd w:id="562"/>
      <w:bookmarkEnd w:id="563"/>
      <w:bookmarkEnd w:id="564"/>
      <w:bookmarkEnd w:id="565"/>
    </w:p>
    <w:p w14:paraId="156197E3">
      <w:pPr>
        <w:adjustRightInd w:val="0"/>
        <w:snapToGrid w:val="0"/>
        <w:spacing w:line="400" w:lineRule="atLeast"/>
        <w:ind w:firstLine="0" w:firstLineChars="0"/>
        <w:rPr>
          <w:bCs/>
        </w:rPr>
      </w:pPr>
    </w:p>
    <w:tbl>
      <w:tblPr>
        <w:tblStyle w:val="5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3194"/>
        <w:gridCol w:w="950"/>
        <w:gridCol w:w="2202"/>
      </w:tblGrid>
      <w:tr w14:paraId="2E7E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3DF1DE4">
            <w:pPr>
              <w:adjustRightInd w:val="0"/>
              <w:snapToGrid w:val="0"/>
              <w:spacing w:line="400" w:lineRule="atLeast"/>
              <w:ind w:firstLine="0" w:firstLineChars="0"/>
              <w:jc w:val="center"/>
              <w:rPr>
                <w:sz w:val="24"/>
              </w:rPr>
            </w:pPr>
            <w:r>
              <w:rPr>
                <w:sz w:val="24"/>
              </w:rPr>
              <w:t>设备名称</w:t>
            </w:r>
          </w:p>
        </w:tc>
        <w:tc>
          <w:tcPr>
            <w:tcW w:w="3194" w:type="dxa"/>
            <w:vAlign w:val="center"/>
          </w:tcPr>
          <w:p w14:paraId="29FBB617">
            <w:pPr>
              <w:adjustRightInd w:val="0"/>
              <w:snapToGrid w:val="0"/>
              <w:spacing w:line="400" w:lineRule="atLeast"/>
              <w:ind w:firstLine="0" w:firstLineChars="0"/>
              <w:jc w:val="center"/>
              <w:rPr>
                <w:sz w:val="24"/>
              </w:rPr>
            </w:pPr>
            <w:r>
              <w:rPr>
                <w:sz w:val="24"/>
              </w:rPr>
              <w:t>规格、功率及容量</w:t>
            </w:r>
          </w:p>
        </w:tc>
        <w:tc>
          <w:tcPr>
            <w:tcW w:w="950" w:type="dxa"/>
            <w:vAlign w:val="center"/>
          </w:tcPr>
          <w:p w14:paraId="4B0D467C">
            <w:pPr>
              <w:adjustRightInd w:val="0"/>
              <w:snapToGrid w:val="0"/>
              <w:spacing w:line="400" w:lineRule="atLeast"/>
              <w:ind w:firstLine="0" w:firstLineChars="0"/>
              <w:jc w:val="center"/>
              <w:rPr>
                <w:sz w:val="24"/>
              </w:rPr>
            </w:pPr>
            <w:r>
              <w:rPr>
                <w:sz w:val="24"/>
              </w:rPr>
              <w:t>单位</w:t>
            </w:r>
          </w:p>
        </w:tc>
        <w:tc>
          <w:tcPr>
            <w:tcW w:w="2202" w:type="dxa"/>
            <w:vAlign w:val="center"/>
          </w:tcPr>
          <w:p w14:paraId="13726762">
            <w:pPr>
              <w:adjustRightInd w:val="0"/>
              <w:snapToGrid w:val="0"/>
              <w:spacing w:line="400" w:lineRule="atLeast"/>
              <w:ind w:firstLine="0" w:firstLineChars="0"/>
              <w:jc w:val="center"/>
              <w:rPr>
                <w:sz w:val="24"/>
              </w:rPr>
            </w:pPr>
            <w:r>
              <w:rPr>
                <w:sz w:val="24"/>
              </w:rPr>
              <w:t>最低数量要求</w:t>
            </w:r>
          </w:p>
        </w:tc>
      </w:tr>
      <w:tr w14:paraId="6C75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5A4AD127">
            <w:pPr>
              <w:adjustRightInd w:val="0"/>
              <w:snapToGrid w:val="0"/>
              <w:spacing w:line="400" w:lineRule="atLeast"/>
              <w:ind w:firstLine="0" w:firstLineChars="0"/>
              <w:jc w:val="center"/>
              <w:rPr>
                <w:sz w:val="24"/>
              </w:rPr>
            </w:pPr>
          </w:p>
        </w:tc>
        <w:tc>
          <w:tcPr>
            <w:tcW w:w="3194" w:type="dxa"/>
            <w:vAlign w:val="center"/>
          </w:tcPr>
          <w:p w14:paraId="2EB6C3B9">
            <w:pPr>
              <w:spacing w:line="400" w:lineRule="atLeast"/>
              <w:ind w:firstLine="0" w:firstLineChars="0"/>
              <w:rPr>
                <w:sz w:val="24"/>
              </w:rPr>
            </w:pPr>
          </w:p>
        </w:tc>
        <w:tc>
          <w:tcPr>
            <w:tcW w:w="950" w:type="dxa"/>
            <w:vAlign w:val="center"/>
          </w:tcPr>
          <w:p w14:paraId="3D6EEEB8">
            <w:pPr>
              <w:adjustRightInd w:val="0"/>
              <w:snapToGrid w:val="0"/>
              <w:spacing w:line="400" w:lineRule="atLeast"/>
              <w:ind w:firstLine="0" w:firstLineChars="0"/>
              <w:jc w:val="center"/>
              <w:rPr>
                <w:sz w:val="24"/>
              </w:rPr>
            </w:pPr>
          </w:p>
        </w:tc>
        <w:tc>
          <w:tcPr>
            <w:tcW w:w="2202" w:type="dxa"/>
            <w:vAlign w:val="center"/>
          </w:tcPr>
          <w:p w14:paraId="5091A411">
            <w:pPr>
              <w:spacing w:line="400" w:lineRule="atLeast"/>
              <w:ind w:firstLine="0" w:firstLineChars="0"/>
              <w:rPr>
                <w:sz w:val="24"/>
              </w:rPr>
            </w:pPr>
          </w:p>
        </w:tc>
      </w:tr>
      <w:tr w14:paraId="6CB4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77DCB354">
            <w:pPr>
              <w:adjustRightInd w:val="0"/>
              <w:snapToGrid w:val="0"/>
              <w:spacing w:line="400" w:lineRule="atLeast"/>
              <w:ind w:firstLine="0" w:firstLineChars="0"/>
              <w:jc w:val="center"/>
              <w:rPr>
                <w:sz w:val="24"/>
              </w:rPr>
            </w:pPr>
          </w:p>
        </w:tc>
        <w:tc>
          <w:tcPr>
            <w:tcW w:w="3194" w:type="dxa"/>
            <w:vAlign w:val="center"/>
          </w:tcPr>
          <w:p w14:paraId="3AC87706">
            <w:pPr>
              <w:spacing w:line="400" w:lineRule="atLeast"/>
              <w:ind w:firstLine="0" w:firstLineChars="0"/>
              <w:rPr>
                <w:sz w:val="24"/>
              </w:rPr>
            </w:pPr>
          </w:p>
        </w:tc>
        <w:tc>
          <w:tcPr>
            <w:tcW w:w="950" w:type="dxa"/>
            <w:vAlign w:val="center"/>
          </w:tcPr>
          <w:p w14:paraId="70AC94E5">
            <w:pPr>
              <w:adjustRightInd w:val="0"/>
              <w:snapToGrid w:val="0"/>
              <w:spacing w:line="400" w:lineRule="atLeast"/>
              <w:ind w:firstLine="0" w:firstLineChars="0"/>
              <w:jc w:val="center"/>
              <w:rPr>
                <w:sz w:val="24"/>
              </w:rPr>
            </w:pPr>
          </w:p>
        </w:tc>
        <w:tc>
          <w:tcPr>
            <w:tcW w:w="2202" w:type="dxa"/>
            <w:vAlign w:val="center"/>
          </w:tcPr>
          <w:p w14:paraId="30242983">
            <w:pPr>
              <w:spacing w:line="400" w:lineRule="atLeast"/>
              <w:ind w:firstLine="0" w:firstLineChars="0"/>
              <w:rPr>
                <w:sz w:val="24"/>
              </w:rPr>
            </w:pPr>
          </w:p>
        </w:tc>
      </w:tr>
      <w:tr w14:paraId="1E36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vAlign w:val="center"/>
          </w:tcPr>
          <w:p w14:paraId="1D93D82F">
            <w:pPr>
              <w:adjustRightInd w:val="0"/>
              <w:snapToGrid w:val="0"/>
              <w:spacing w:line="400" w:lineRule="atLeast"/>
              <w:ind w:firstLine="0" w:firstLineChars="0"/>
              <w:jc w:val="center"/>
              <w:rPr>
                <w:sz w:val="24"/>
              </w:rPr>
            </w:pPr>
          </w:p>
        </w:tc>
        <w:tc>
          <w:tcPr>
            <w:tcW w:w="3194" w:type="dxa"/>
            <w:vAlign w:val="center"/>
          </w:tcPr>
          <w:p w14:paraId="2116E0B1">
            <w:pPr>
              <w:spacing w:line="400" w:lineRule="atLeast"/>
              <w:ind w:firstLine="0" w:firstLineChars="0"/>
              <w:rPr>
                <w:sz w:val="24"/>
              </w:rPr>
            </w:pPr>
          </w:p>
        </w:tc>
        <w:tc>
          <w:tcPr>
            <w:tcW w:w="950" w:type="dxa"/>
            <w:vAlign w:val="center"/>
          </w:tcPr>
          <w:p w14:paraId="396743C7">
            <w:pPr>
              <w:adjustRightInd w:val="0"/>
              <w:snapToGrid w:val="0"/>
              <w:spacing w:line="400" w:lineRule="atLeast"/>
              <w:ind w:firstLine="0" w:firstLineChars="0"/>
              <w:jc w:val="center"/>
              <w:rPr>
                <w:sz w:val="24"/>
              </w:rPr>
            </w:pPr>
          </w:p>
        </w:tc>
        <w:tc>
          <w:tcPr>
            <w:tcW w:w="2202" w:type="dxa"/>
            <w:vAlign w:val="center"/>
          </w:tcPr>
          <w:p w14:paraId="5A0414AC">
            <w:pPr>
              <w:spacing w:line="400" w:lineRule="atLeast"/>
              <w:ind w:firstLine="0" w:firstLineChars="0"/>
              <w:rPr>
                <w:sz w:val="24"/>
              </w:rPr>
            </w:pPr>
          </w:p>
        </w:tc>
      </w:tr>
      <w:tr w14:paraId="0174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9492B3C">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4F347999">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782A55C5">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72322CD7">
            <w:pPr>
              <w:spacing w:line="400" w:lineRule="atLeast"/>
              <w:ind w:firstLine="0" w:firstLineChars="0"/>
              <w:rPr>
                <w:sz w:val="24"/>
              </w:rPr>
            </w:pPr>
          </w:p>
        </w:tc>
      </w:tr>
      <w:tr w14:paraId="575A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AB8FAA1">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3AE8DCC">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3CEC3C9E">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17869F2D">
            <w:pPr>
              <w:spacing w:line="400" w:lineRule="atLeast"/>
              <w:ind w:firstLine="0" w:firstLineChars="0"/>
              <w:rPr>
                <w:sz w:val="24"/>
              </w:rPr>
            </w:pPr>
          </w:p>
        </w:tc>
      </w:tr>
      <w:tr w14:paraId="72A8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C6B87C2">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0460B275">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48CEC6AC">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7B24C99E">
            <w:pPr>
              <w:spacing w:line="400" w:lineRule="atLeast"/>
              <w:ind w:firstLine="0" w:firstLineChars="0"/>
              <w:rPr>
                <w:sz w:val="24"/>
              </w:rPr>
            </w:pPr>
          </w:p>
        </w:tc>
      </w:tr>
      <w:tr w14:paraId="72DC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185C0C5">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D22902D">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715CD0C2">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4A085E59">
            <w:pPr>
              <w:spacing w:line="400" w:lineRule="atLeast"/>
              <w:ind w:firstLine="0" w:firstLineChars="0"/>
              <w:rPr>
                <w:sz w:val="24"/>
              </w:rPr>
            </w:pPr>
          </w:p>
        </w:tc>
      </w:tr>
      <w:tr w14:paraId="1F2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0530E6D7">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2D3A0E25">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39D58CE9">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49F37D4A">
            <w:pPr>
              <w:spacing w:line="400" w:lineRule="atLeast"/>
              <w:ind w:firstLine="0" w:firstLineChars="0"/>
              <w:rPr>
                <w:sz w:val="24"/>
              </w:rPr>
            </w:pPr>
          </w:p>
        </w:tc>
      </w:tr>
      <w:tr w14:paraId="3C5A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0193776">
            <w:pPr>
              <w:adjustRightInd w:val="0"/>
              <w:snapToGrid w:val="0"/>
              <w:spacing w:line="400" w:lineRule="atLeast"/>
              <w:ind w:firstLine="0" w:firstLineChars="0"/>
              <w:jc w:val="center"/>
              <w:rPr>
                <w:sz w:val="24"/>
              </w:rPr>
            </w:pPr>
          </w:p>
        </w:tc>
        <w:tc>
          <w:tcPr>
            <w:tcW w:w="3194" w:type="dxa"/>
            <w:tcBorders>
              <w:top w:val="single" w:color="auto" w:sz="4" w:space="0"/>
              <w:left w:val="single" w:color="auto" w:sz="4" w:space="0"/>
              <w:bottom w:val="single" w:color="auto" w:sz="4" w:space="0"/>
              <w:right w:val="single" w:color="auto" w:sz="4" w:space="0"/>
            </w:tcBorders>
            <w:vAlign w:val="center"/>
          </w:tcPr>
          <w:p w14:paraId="511C3C18">
            <w:pPr>
              <w:spacing w:line="400" w:lineRule="atLeast"/>
              <w:ind w:firstLine="0" w:firstLineChars="0"/>
              <w:rPr>
                <w:sz w:val="24"/>
              </w:rPr>
            </w:pPr>
          </w:p>
        </w:tc>
        <w:tc>
          <w:tcPr>
            <w:tcW w:w="950" w:type="dxa"/>
            <w:tcBorders>
              <w:top w:val="single" w:color="auto" w:sz="4" w:space="0"/>
              <w:left w:val="single" w:color="auto" w:sz="4" w:space="0"/>
              <w:bottom w:val="single" w:color="auto" w:sz="4" w:space="0"/>
              <w:right w:val="single" w:color="auto" w:sz="4" w:space="0"/>
            </w:tcBorders>
            <w:vAlign w:val="center"/>
          </w:tcPr>
          <w:p w14:paraId="0E113207">
            <w:pPr>
              <w:adjustRightInd w:val="0"/>
              <w:snapToGrid w:val="0"/>
              <w:spacing w:line="400" w:lineRule="atLeast"/>
              <w:ind w:firstLine="0" w:firstLineChars="0"/>
              <w:jc w:val="center"/>
              <w:rPr>
                <w:sz w:val="24"/>
              </w:rPr>
            </w:pPr>
          </w:p>
        </w:tc>
        <w:tc>
          <w:tcPr>
            <w:tcW w:w="2202" w:type="dxa"/>
            <w:tcBorders>
              <w:top w:val="single" w:color="auto" w:sz="4" w:space="0"/>
              <w:left w:val="single" w:color="auto" w:sz="4" w:space="0"/>
              <w:bottom w:val="single" w:color="auto" w:sz="4" w:space="0"/>
              <w:right w:val="single" w:color="auto" w:sz="4" w:space="0"/>
            </w:tcBorders>
            <w:vAlign w:val="center"/>
          </w:tcPr>
          <w:p w14:paraId="5187ACC9">
            <w:pPr>
              <w:spacing w:line="400" w:lineRule="atLeast"/>
              <w:ind w:firstLine="0" w:firstLineChars="0"/>
              <w:rPr>
                <w:sz w:val="24"/>
              </w:rPr>
            </w:pPr>
          </w:p>
        </w:tc>
      </w:tr>
    </w:tbl>
    <w:p w14:paraId="5BF698A8">
      <w:pPr>
        <w:adjustRightInd w:val="0"/>
        <w:snapToGrid w:val="0"/>
        <w:spacing w:line="400" w:lineRule="atLeast"/>
        <w:ind w:firstLine="0" w:firstLineChars="0"/>
        <w:rPr>
          <w:bCs/>
        </w:rPr>
      </w:pPr>
    </w:p>
    <w:p w14:paraId="1C7BB178">
      <w:pPr>
        <w:spacing w:line="400" w:lineRule="atLeast"/>
        <w:ind w:firstLine="0" w:firstLineChars="0"/>
        <w:rPr>
          <w:rFonts w:eastAsia="黑体"/>
          <w:sz w:val="24"/>
        </w:rPr>
      </w:pPr>
      <w:r>
        <w:rPr>
          <w:rFonts w:eastAsia="黑体"/>
          <w:sz w:val="24"/>
        </w:rPr>
        <w:br w:type="page"/>
      </w:r>
    </w:p>
    <w:p w14:paraId="4B1C2323">
      <w:pPr>
        <w:keepNext/>
        <w:keepLines/>
        <w:spacing w:line="380" w:lineRule="atLeast"/>
        <w:ind w:firstLine="0" w:firstLineChars="0"/>
        <w:outlineLvl w:val="9"/>
        <w:rPr>
          <w:rFonts w:eastAsia="黑体"/>
          <w:sz w:val="24"/>
        </w:rPr>
      </w:pPr>
      <w:bookmarkStart w:id="566" w:name="_Toc98148191"/>
      <w:bookmarkStart w:id="567" w:name="_Toc26657070"/>
      <w:bookmarkStart w:id="568" w:name="_Toc138689437"/>
      <w:bookmarkStart w:id="569" w:name="_Toc131087913"/>
      <w:r>
        <w:rPr>
          <w:rFonts w:eastAsia="黑体"/>
          <w:sz w:val="24"/>
        </w:rPr>
        <w:t>附件六</w:t>
      </w:r>
      <w:r>
        <w:rPr>
          <w:rFonts w:hint="eastAsia" w:eastAsia="黑体"/>
          <w:sz w:val="24"/>
        </w:rPr>
        <w:t xml:space="preserve"> </w:t>
      </w:r>
      <w:r>
        <w:rPr>
          <w:rFonts w:eastAsia="黑体"/>
          <w:sz w:val="24"/>
        </w:rPr>
        <w:t>项目经理委任书</w:t>
      </w:r>
      <w:bookmarkEnd w:id="566"/>
      <w:bookmarkEnd w:id="567"/>
      <w:bookmarkEnd w:id="568"/>
      <w:bookmarkEnd w:id="569"/>
    </w:p>
    <w:p w14:paraId="2BDEF09C">
      <w:pPr>
        <w:snapToGrid w:val="0"/>
        <w:spacing w:line="400" w:lineRule="atLeast"/>
        <w:ind w:firstLine="0" w:firstLineChars="0"/>
        <w:jc w:val="center"/>
        <w:rPr>
          <w:rFonts w:eastAsia="黑体"/>
          <w:sz w:val="28"/>
          <w:szCs w:val="28"/>
          <w:u w:val="single"/>
        </w:rPr>
      </w:pPr>
      <w:r>
        <w:rPr>
          <w:rFonts w:eastAsia="黑体"/>
          <w:sz w:val="28"/>
          <w:szCs w:val="28"/>
          <w:u w:val="single"/>
        </w:rPr>
        <w:t>（承包人全称）</w:t>
      </w:r>
    </w:p>
    <w:p w14:paraId="2414B74E">
      <w:pPr>
        <w:snapToGrid w:val="0"/>
        <w:spacing w:line="400" w:lineRule="atLeast"/>
        <w:ind w:firstLine="0" w:firstLineChars="0"/>
        <w:jc w:val="center"/>
        <w:rPr>
          <w:rFonts w:eastAsia="黑体"/>
          <w:sz w:val="28"/>
          <w:szCs w:val="28"/>
        </w:rPr>
      </w:pPr>
      <w:r>
        <w:rPr>
          <w:rFonts w:eastAsia="黑体"/>
          <w:sz w:val="28"/>
          <w:szCs w:val="28"/>
          <w:u w:val="single"/>
        </w:rPr>
        <w:t xml:space="preserve">（合同工程名称） </w:t>
      </w:r>
      <w:r>
        <w:rPr>
          <w:rFonts w:eastAsia="黑体"/>
          <w:sz w:val="28"/>
          <w:szCs w:val="28"/>
        </w:rPr>
        <w:t>项目经理委任书</w:t>
      </w:r>
    </w:p>
    <w:p w14:paraId="223938D4">
      <w:pPr>
        <w:snapToGrid w:val="0"/>
        <w:spacing w:line="400" w:lineRule="atLeast"/>
        <w:ind w:firstLine="0" w:firstLineChars="0"/>
        <w:rPr>
          <w:rFonts w:eastAsia="黑体"/>
          <w:sz w:val="24"/>
        </w:rPr>
      </w:pPr>
    </w:p>
    <w:p w14:paraId="3ECCD45D">
      <w:pPr>
        <w:snapToGrid w:val="0"/>
        <w:spacing w:line="400" w:lineRule="atLeast"/>
        <w:ind w:firstLine="0" w:firstLineChars="0"/>
        <w:rPr>
          <w:rFonts w:eastAsia="黑体"/>
          <w:sz w:val="24"/>
        </w:rPr>
      </w:pPr>
    </w:p>
    <w:p w14:paraId="538800C5">
      <w:pPr>
        <w:spacing w:line="400" w:lineRule="atLeast"/>
        <w:ind w:firstLine="0" w:firstLineChars="0"/>
        <w:rPr>
          <w:sz w:val="24"/>
        </w:rPr>
      </w:pPr>
      <w:r>
        <w:rPr>
          <w:sz w:val="24"/>
        </w:rPr>
        <w:t>致：</w:t>
      </w:r>
      <w:r>
        <w:rPr>
          <w:sz w:val="24"/>
          <w:u w:val="single"/>
        </w:rPr>
        <w:t>（发包人全称）</w:t>
      </w:r>
    </w:p>
    <w:p w14:paraId="4B2BA628">
      <w:pPr>
        <w:spacing w:line="400" w:lineRule="atLeast"/>
        <w:ind w:firstLine="616" w:firstLineChars="257"/>
        <w:rPr>
          <w:sz w:val="24"/>
        </w:rPr>
      </w:pPr>
      <w:r>
        <w:rPr>
          <w:sz w:val="24"/>
          <w:u w:val="single"/>
        </w:rPr>
        <w:t xml:space="preserve">  （承包人全称） </w:t>
      </w:r>
      <w:r>
        <w:rPr>
          <w:sz w:val="24"/>
        </w:rPr>
        <w:t>法定代表人</w:t>
      </w:r>
      <w:r>
        <w:rPr>
          <w:sz w:val="24"/>
          <w:u w:val="single"/>
        </w:rPr>
        <w:t xml:space="preserve"> （职务、姓名） </w:t>
      </w:r>
      <w:r>
        <w:rPr>
          <w:sz w:val="24"/>
        </w:rPr>
        <w:t>代表本单位委任</w:t>
      </w:r>
      <w:r>
        <w:rPr>
          <w:sz w:val="24"/>
          <w:u w:val="single"/>
        </w:rPr>
        <w:t xml:space="preserve"> （职务、姓名） </w:t>
      </w:r>
      <w:r>
        <w:rPr>
          <w:sz w:val="24"/>
        </w:rPr>
        <w:t>为</w:t>
      </w:r>
      <w:r>
        <w:rPr>
          <w:sz w:val="24"/>
          <w:u w:val="single"/>
        </w:rPr>
        <w:t>（合同工程名称）</w:t>
      </w:r>
      <w:r>
        <w:rPr>
          <w:sz w:val="24"/>
        </w:rPr>
        <w:t>的项目经理。凡本合同执行中的有关技术、工程进度、现场管理、质量检验、结算与支付等方面工作，由</w:t>
      </w:r>
      <w:r>
        <w:rPr>
          <w:sz w:val="24"/>
          <w:u w:val="single"/>
        </w:rPr>
        <w:t xml:space="preserve">  （姓名） </w:t>
      </w:r>
      <w:r>
        <w:rPr>
          <w:sz w:val="24"/>
        </w:rPr>
        <w:t>代表本单位全面负责。</w:t>
      </w:r>
    </w:p>
    <w:p w14:paraId="0BEE8EC5">
      <w:pPr>
        <w:spacing w:line="400" w:lineRule="atLeast"/>
        <w:ind w:firstLine="616" w:firstLineChars="257"/>
        <w:rPr>
          <w:sz w:val="24"/>
        </w:rPr>
      </w:pPr>
    </w:p>
    <w:p w14:paraId="656D5451">
      <w:pPr>
        <w:snapToGrid w:val="0"/>
        <w:spacing w:line="400" w:lineRule="atLeast"/>
        <w:ind w:firstLine="0" w:firstLineChars="0"/>
        <w:rPr>
          <w:sz w:val="24"/>
        </w:rPr>
      </w:pPr>
      <w:r>
        <w:rPr>
          <w:sz w:val="24"/>
        </w:rPr>
        <w:t xml:space="preserve">                                承包人：</w:t>
      </w:r>
      <w:r>
        <w:rPr>
          <w:sz w:val="24"/>
          <w:u w:val="single"/>
        </w:rPr>
        <w:t xml:space="preserve">              </w:t>
      </w:r>
      <w:r>
        <w:rPr>
          <w:sz w:val="24"/>
        </w:rPr>
        <w:t>（盖单位章）</w:t>
      </w:r>
    </w:p>
    <w:p w14:paraId="7B3FF47A">
      <w:pPr>
        <w:snapToGrid w:val="0"/>
        <w:spacing w:line="400" w:lineRule="atLeast"/>
        <w:ind w:firstLine="4603" w:firstLineChars="1918"/>
        <w:jc w:val="left"/>
        <w:rPr>
          <w:sz w:val="24"/>
          <w:u w:val="single"/>
        </w:rPr>
      </w:pPr>
      <w:r>
        <w:rPr>
          <w:sz w:val="24"/>
        </w:rPr>
        <w:t>法定代表人：</w:t>
      </w:r>
      <w:r>
        <w:rPr>
          <w:sz w:val="24"/>
          <w:u w:val="single"/>
        </w:rPr>
        <w:t xml:space="preserve">    （职务）    </w:t>
      </w:r>
    </w:p>
    <w:p w14:paraId="44F96598">
      <w:pPr>
        <w:snapToGrid w:val="0"/>
        <w:spacing w:line="400" w:lineRule="atLeast"/>
        <w:ind w:firstLine="0" w:firstLineChars="0"/>
        <w:rPr>
          <w:sz w:val="24"/>
          <w:u w:val="single"/>
        </w:rPr>
      </w:pPr>
      <w:r>
        <w:rPr>
          <w:sz w:val="24"/>
        </w:rPr>
        <w:t xml:space="preserve">                                                   </w:t>
      </w:r>
      <w:r>
        <w:rPr>
          <w:sz w:val="24"/>
          <w:u w:val="single"/>
        </w:rPr>
        <w:t xml:space="preserve">    （姓名）   </w:t>
      </w:r>
    </w:p>
    <w:p w14:paraId="61CA08AD">
      <w:pPr>
        <w:snapToGrid w:val="0"/>
        <w:spacing w:line="400" w:lineRule="atLeast"/>
        <w:ind w:firstLine="0" w:firstLineChars="0"/>
        <w:rPr>
          <w:sz w:val="24"/>
          <w:u w:val="single"/>
        </w:rPr>
      </w:pPr>
      <w:r>
        <w:rPr>
          <w:sz w:val="24"/>
        </w:rPr>
        <w:t xml:space="preserve">                                                   </w:t>
      </w:r>
      <w:r>
        <w:rPr>
          <w:sz w:val="24"/>
          <w:u w:val="single"/>
        </w:rPr>
        <w:t xml:space="preserve">    （签字）   </w:t>
      </w:r>
    </w:p>
    <w:p w14:paraId="65D8455B">
      <w:pPr>
        <w:snapToGrid w:val="0"/>
        <w:spacing w:line="400" w:lineRule="atLeast"/>
        <w:ind w:firstLine="0" w:firstLineChars="0"/>
        <w:rPr>
          <w:sz w:val="24"/>
        </w:rPr>
      </w:pP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DD0242C">
      <w:pPr>
        <w:pBdr>
          <w:bottom w:val="single" w:color="auto" w:sz="6" w:space="1"/>
        </w:pBdr>
        <w:snapToGrid w:val="0"/>
        <w:spacing w:line="400" w:lineRule="atLeast"/>
        <w:ind w:firstLine="0" w:firstLineChars="0"/>
        <w:jc w:val="center"/>
        <w:rPr>
          <w:sz w:val="24"/>
        </w:rPr>
      </w:pPr>
      <w:r>
        <w:rPr>
          <w:sz w:val="24"/>
        </w:rPr>
        <w:t xml:space="preserve">  </w:t>
      </w:r>
    </w:p>
    <w:p w14:paraId="22287CB7">
      <w:pPr>
        <w:pBdr>
          <w:bottom w:val="single" w:color="auto" w:sz="6" w:space="1"/>
        </w:pBdr>
        <w:snapToGrid w:val="0"/>
        <w:spacing w:line="400" w:lineRule="atLeast"/>
        <w:ind w:firstLine="0" w:firstLineChars="0"/>
        <w:jc w:val="center"/>
        <w:rPr>
          <w:sz w:val="24"/>
        </w:rPr>
      </w:pPr>
    </w:p>
    <w:p w14:paraId="3481D22B">
      <w:pPr>
        <w:snapToGrid w:val="0"/>
        <w:spacing w:line="400" w:lineRule="atLeast"/>
        <w:ind w:firstLine="0" w:firstLineChars="0"/>
        <w:rPr>
          <w:sz w:val="24"/>
        </w:rPr>
      </w:pPr>
    </w:p>
    <w:p w14:paraId="111EF417">
      <w:pPr>
        <w:ind w:firstLine="420"/>
      </w:pPr>
      <w:bookmarkStart w:id="570" w:name="_Toc26657071"/>
      <w:r>
        <w:t xml:space="preserve">抄送：  （监理人）  </w:t>
      </w:r>
    </w:p>
    <w:p w14:paraId="4AE11CEA">
      <w:pPr>
        <w:keepNext/>
        <w:keepLines/>
        <w:spacing w:line="380" w:lineRule="atLeast"/>
        <w:ind w:firstLine="0" w:firstLineChars="0"/>
        <w:outlineLvl w:val="9"/>
        <w:rPr>
          <w:rFonts w:eastAsia="黑体"/>
          <w:sz w:val="24"/>
        </w:rPr>
      </w:pPr>
      <w:r>
        <w:rPr>
          <w:sz w:val="24"/>
        </w:rPr>
        <w:br w:type="page"/>
      </w:r>
      <w:bookmarkStart w:id="571" w:name="_Toc98148192"/>
      <w:bookmarkStart w:id="572" w:name="_Toc131087914"/>
      <w:bookmarkStart w:id="573" w:name="_Toc138689438"/>
      <w:r>
        <w:rPr>
          <w:rFonts w:eastAsia="黑体"/>
          <w:bCs/>
          <w:kern w:val="44"/>
          <w:sz w:val="24"/>
        </w:rPr>
        <w:t>附件七</w:t>
      </w:r>
      <w:r>
        <w:rPr>
          <w:rFonts w:hint="eastAsia" w:eastAsia="黑体"/>
          <w:bCs/>
          <w:kern w:val="44"/>
          <w:sz w:val="24"/>
        </w:rPr>
        <w:t xml:space="preserve"> </w:t>
      </w:r>
      <w:r>
        <w:rPr>
          <w:rFonts w:eastAsia="黑体"/>
          <w:bCs/>
          <w:kern w:val="44"/>
          <w:sz w:val="24"/>
        </w:rPr>
        <w:t>履约</w:t>
      </w:r>
      <w:r>
        <w:rPr>
          <w:rFonts w:hint="eastAsia" w:eastAsia="黑体"/>
          <w:bCs/>
          <w:kern w:val="44"/>
          <w:sz w:val="24"/>
        </w:rPr>
        <w:t>保证金</w:t>
      </w:r>
      <w:r>
        <w:rPr>
          <w:rFonts w:eastAsia="黑体"/>
          <w:bCs/>
          <w:kern w:val="44"/>
          <w:sz w:val="24"/>
        </w:rPr>
        <w:t>格式</w:t>
      </w:r>
      <w:bookmarkEnd w:id="570"/>
      <w:bookmarkEnd w:id="571"/>
      <w:bookmarkEnd w:id="572"/>
      <w:bookmarkEnd w:id="573"/>
    </w:p>
    <w:p w14:paraId="554EBC90">
      <w:pPr>
        <w:spacing w:line="400" w:lineRule="atLeast"/>
        <w:ind w:firstLine="0" w:firstLineChars="0"/>
        <w:rPr>
          <w:rFonts w:eastAsia="黑体"/>
          <w:sz w:val="24"/>
        </w:rPr>
      </w:pPr>
      <w:r>
        <w:rPr>
          <w:rFonts w:hint="eastAsia"/>
          <w:szCs w:val="21"/>
        </w:rPr>
        <w:t>（</w:t>
      </w:r>
      <w:r>
        <w:t>如采用银行保函或担保机构担保或保证保险，</w:t>
      </w:r>
      <w:r>
        <w:rPr>
          <w:rFonts w:hint="eastAsia"/>
          <w:szCs w:val="21"/>
        </w:rPr>
        <w:t>格式如下，未经发包人同意不允许更改，如确需更改，须事先征得发包人同意）</w:t>
      </w:r>
    </w:p>
    <w:p w14:paraId="67989DF4">
      <w:pPr>
        <w:spacing w:line="400" w:lineRule="atLeast"/>
        <w:ind w:firstLine="3360" w:firstLineChars="1200"/>
        <w:rPr>
          <w:rFonts w:eastAsia="黑体"/>
          <w:sz w:val="28"/>
          <w:szCs w:val="28"/>
        </w:rPr>
      </w:pPr>
    </w:p>
    <w:p w14:paraId="478A177F">
      <w:pPr>
        <w:spacing w:line="400" w:lineRule="atLeast"/>
        <w:ind w:firstLine="0" w:firstLineChars="0"/>
        <w:jc w:val="center"/>
        <w:rPr>
          <w:rFonts w:eastAsia="黑体"/>
          <w:sz w:val="28"/>
          <w:szCs w:val="28"/>
        </w:rPr>
      </w:pPr>
      <w:r>
        <w:rPr>
          <w:rFonts w:hint="eastAsia" w:eastAsia="黑体"/>
          <w:sz w:val="28"/>
          <w:szCs w:val="28"/>
        </w:rPr>
        <w:t>履约</w:t>
      </w:r>
      <w:r>
        <w:rPr>
          <w:rFonts w:eastAsia="黑体"/>
          <w:sz w:val="28"/>
          <w:szCs w:val="28"/>
        </w:rPr>
        <w:t>保证金</w:t>
      </w:r>
    </w:p>
    <w:p w14:paraId="72D0EE39">
      <w:pPr>
        <w:spacing w:line="400" w:lineRule="atLeast"/>
        <w:ind w:firstLine="0" w:firstLineChars="0"/>
        <w:rPr>
          <w:sz w:val="24"/>
        </w:rPr>
      </w:pPr>
    </w:p>
    <w:p w14:paraId="50227784">
      <w:pPr>
        <w:spacing w:line="360" w:lineRule="auto"/>
        <w:ind w:firstLine="48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 xml:space="preserve">（受益人名称）： </w:t>
      </w:r>
    </w:p>
    <w:p w14:paraId="6ECA15A3">
      <w:pPr>
        <w:spacing w:line="360" w:lineRule="auto"/>
        <w:ind w:firstLine="480"/>
        <w:rPr>
          <w:rFonts w:hint="eastAsia"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 xml:space="preserve">        </w:t>
      </w:r>
      <w:r>
        <w:rPr>
          <w:rFonts w:hint="eastAsia" w:ascii="宋体" w:hAnsi="宋体" w:eastAsia="宋体" w:cs="宋体"/>
          <w:sz w:val="24"/>
        </w:rPr>
        <w:t>（以下简称“受益人”）与</w:t>
      </w:r>
      <w:r>
        <w:rPr>
          <w:rFonts w:hint="eastAsia" w:ascii="宋体" w:hAnsi="宋体" w:eastAsia="宋体" w:cs="宋体"/>
          <w:sz w:val="24"/>
          <w:u w:val="single"/>
        </w:rPr>
        <w:t xml:space="preserve">         </w:t>
      </w:r>
      <w:r>
        <w:rPr>
          <w:rFonts w:hint="eastAsia" w:ascii="宋体" w:hAnsi="宋体" w:eastAsia="宋体" w:cs="宋体"/>
          <w:sz w:val="24"/>
        </w:rPr>
        <w:t>（以下简称“申请人”）于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日就</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（标段编号）的</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（标段名称）</w:t>
      </w:r>
      <w:r>
        <w:rPr>
          <w:rFonts w:hint="eastAsia" w:ascii="宋体" w:hAnsi="宋体" w:eastAsia="宋体" w:cs="宋体"/>
          <w:sz w:val="24"/>
        </w:rPr>
        <w:t>有关事项协商一致共同签订</w:t>
      </w:r>
      <w:r>
        <w:rPr>
          <w:rFonts w:hint="eastAsia" w:ascii="宋体" w:hAnsi="宋体" w:eastAsia="宋体" w:cs="宋体"/>
          <w:sz w:val="24"/>
          <w:u w:val="single"/>
        </w:rPr>
        <w:t>《        》</w:t>
      </w:r>
      <w:r>
        <w:rPr>
          <w:rFonts w:hint="eastAsia" w:ascii="宋体" w:hAnsi="宋体" w:eastAsia="宋体" w:cs="宋体"/>
          <w:sz w:val="24"/>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1D4F8C9">
      <w:pPr>
        <w:spacing w:line="360" w:lineRule="auto"/>
        <w:ind w:firstLine="480"/>
        <w:rPr>
          <w:rFonts w:hint="eastAsia" w:ascii="宋体" w:hAnsi="宋体" w:eastAsia="宋体" w:cs="宋体"/>
          <w:sz w:val="24"/>
        </w:rPr>
      </w:pPr>
      <w:r>
        <w:rPr>
          <w:rFonts w:hint="eastAsia" w:ascii="宋体" w:hAnsi="宋体" w:eastAsia="宋体" w:cs="宋体"/>
          <w:sz w:val="24"/>
        </w:rPr>
        <w:t>一、本保函担保范围：承包人未按照基础合同的约定履行义务，应当向受益人承担的违约责任和赔偿因此造成的损失、利息、律师费、诉讼费用等实现债权的费用。</w:t>
      </w:r>
    </w:p>
    <w:p w14:paraId="0AEAAEF8">
      <w:pPr>
        <w:spacing w:line="360" w:lineRule="auto"/>
        <w:ind w:firstLine="480"/>
        <w:rPr>
          <w:rFonts w:hint="eastAsia" w:ascii="宋体" w:hAnsi="宋体" w:eastAsia="宋体" w:cs="宋体"/>
          <w:sz w:val="24"/>
        </w:rPr>
      </w:pPr>
      <w:r>
        <w:rPr>
          <w:rFonts w:hint="eastAsia" w:ascii="宋体" w:hAnsi="宋体" w:eastAsia="宋体" w:cs="宋体"/>
          <w:sz w:val="24"/>
        </w:rPr>
        <w:t>二、本保函担保金额最高不超过人民币（大写）</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6B79F451">
      <w:pPr>
        <w:spacing w:line="360" w:lineRule="auto"/>
        <w:ind w:firstLine="480"/>
        <w:rPr>
          <w:rFonts w:hint="eastAsia" w:ascii="宋体" w:hAnsi="宋体" w:eastAsia="宋体" w:cs="宋体"/>
          <w:sz w:val="24"/>
        </w:rPr>
      </w:pPr>
      <w:r>
        <w:rPr>
          <w:rFonts w:hint="eastAsia" w:ascii="宋体" w:hAnsi="宋体" w:eastAsia="宋体" w:cs="宋体"/>
          <w:sz w:val="24"/>
        </w:rPr>
        <w:t xml:space="preserve">三、本保函有效期自开立之日起至基础合同约定的缺陷责任期满之日止。 </w:t>
      </w:r>
    </w:p>
    <w:p w14:paraId="7821CCD2">
      <w:pPr>
        <w:spacing w:line="400" w:lineRule="exact"/>
        <w:ind w:firstLine="480"/>
        <w:rPr>
          <w:rFonts w:hint="eastAsia" w:ascii="宋体" w:hAnsi="宋体" w:eastAsia="宋体" w:cs="宋体"/>
          <w:sz w:val="24"/>
        </w:rPr>
      </w:pPr>
      <w:bookmarkStart w:id="574" w:name="_Hlk40302764"/>
      <w:r>
        <w:rPr>
          <w:rFonts w:hint="eastAsia" w:ascii="宋体" w:hAnsi="宋体" w:eastAsia="宋体" w:cs="宋体"/>
          <w:sz w:val="24"/>
        </w:rPr>
        <w:t>四、开立人承诺，在收到受益人发来的书面付款通知后的七日内无条件支付，前述书面付款通知即为付款要求之单据，且应满足以下要求：</w:t>
      </w:r>
    </w:p>
    <w:bookmarkEnd w:id="574"/>
    <w:p w14:paraId="70ED2090">
      <w:pPr>
        <w:spacing w:line="360" w:lineRule="auto"/>
        <w:ind w:firstLine="480"/>
        <w:rPr>
          <w:rFonts w:hint="eastAsia" w:ascii="宋体" w:hAnsi="宋体" w:eastAsia="宋体" w:cs="宋体"/>
          <w:sz w:val="24"/>
        </w:rPr>
      </w:pPr>
      <w:r>
        <w:rPr>
          <w:rFonts w:hint="eastAsia" w:ascii="宋体" w:hAnsi="宋体" w:eastAsia="宋体" w:cs="宋体"/>
          <w:sz w:val="24"/>
        </w:rPr>
        <w:t>（1）付款通知到达的日期在本保函的有效期内；</w:t>
      </w:r>
    </w:p>
    <w:p w14:paraId="3C02BFC5">
      <w:pPr>
        <w:spacing w:line="360" w:lineRule="auto"/>
        <w:ind w:firstLine="480"/>
        <w:rPr>
          <w:rFonts w:hint="eastAsia" w:ascii="宋体" w:hAnsi="宋体" w:eastAsia="宋体" w:cs="宋体"/>
          <w:sz w:val="24"/>
        </w:rPr>
      </w:pPr>
      <w:r>
        <w:rPr>
          <w:rFonts w:hint="eastAsia" w:ascii="宋体" w:hAnsi="宋体" w:eastAsia="宋体" w:cs="宋体"/>
          <w:sz w:val="24"/>
        </w:rPr>
        <w:t>（2）载明要求支付的金额；</w:t>
      </w:r>
    </w:p>
    <w:p w14:paraId="18C6DD6D">
      <w:pPr>
        <w:spacing w:line="360" w:lineRule="auto"/>
        <w:ind w:firstLine="480"/>
        <w:rPr>
          <w:rFonts w:hint="eastAsia" w:ascii="宋体" w:hAnsi="宋体" w:eastAsia="宋体" w:cs="宋体"/>
          <w:sz w:val="24"/>
        </w:rPr>
      </w:pPr>
      <w:r>
        <w:rPr>
          <w:rFonts w:hint="eastAsia" w:ascii="宋体" w:hAnsi="宋体" w:eastAsia="宋体" w:cs="宋体"/>
          <w:sz w:val="24"/>
        </w:rPr>
        <w:t>（3）载明申请人违反合同义务的条款和内容；</w:t>
      </w:r>
    </w:p>
    <w:p w14:paraId="6140BDFD">
      <w:pPr>
        <w:spacing w:line="360" w:lineRule="auto"/>
        <w:ind w:firstLine="480"/>
        <w:rPr>
          <w:rFonts w:hint="eastAsia" w:ascii="宋体" w:hAnsi="宋体" w:eastAsia="宋体" w:cs="宋体"/>
          <w:sz w:val="24"/>
        </w:rPr>
      </w:pPr>
      <w:r>
        <w:rPr>
          <w:rFonts w:hint="eastAsia" w:ascii="宋体" w:hAnsi="宋体" w:eastAsia="宋体" w:cs="宋体"/>
          <w:sz w:val="24"/>
        </w:rPr>
        <w:t>（4）声明不存在合同文件约定或我国法律规定免除申请人或开立人支付责任的情形；</w:t>
      </w:r>
    </w:p>
    <w:p w14:paraId="46E7CA4A">
      <w:pPr>
        <w:spacing w:line="360" w:lineRule="auto"/>
        <w:ind w:firstLine="480"/>
        <w:rPr>
          <w:rFonts w:hint="eastAsia" w:ascii="宋体" w:hAnsi="宋体" w:eastAsia="宋体" w:cs="宋体"/>
          <w:sz w:val="24"/>
        </w:rPr>
      </w:pPr>
      <w:r>
        <w:rPr>
          <w:rFonts w:hint="eastAsia" w:ascii="宋体" w:hAnsi="宋体" w:eastAsia="宋体" w:cs="宋体"/>
          <w:sz w:val="24"/>
        </w:rPr>
        <w:t>（5）付款通知应在本保函有效期内到达的地址是：</w:t>
      </w:r>
      <w:r>
        <w:rPr>
          <w:rFonts w:hint="eastAsia" w:ascii="宋体" w:hAnsi="宋体" w:eastAsia="宋体" w:cs="宋体"/>
          <w:sz w:val="24"/>
          <w:u w:val="single"/>
        </w:rPr>
        <w:t xml:space="preserve">             </w:t>
      </w:r>
      <w:r>
        <w:rPr>
          <w:rFonts w:hint="eastAsia" w:ascii="宋体" w:hAnsi="宋体" w:eastAsia="宋体" w:cs="宋体"/>
          <w:sz w:val="24"/>
        </w:rPr>
        <w:t>。</w:t>
      </w:r>
    </w:p>
    <w:p w14:paraId="3D07C70A">
      <w:pPr>
        <w:spacing w:line="400" w:lineRule="exact"/>
        <w:ind w:firstLine="480"/>
        <w:rPr>
          <w:rFonts w:hint="eastAsia" w:ascii="宋体" w:hAnsi="宋体" w:eastAsia="宋体" w:cs="宋体"/>
          <w:sz w:val="24"/>
        </w:rPr>
      </w:pPr>
      <w:r>
        <w:rPr>
          <w:rFonts w:hint="eastAsia" w:ascii="宋体" w:hAnsi="宋体" w:eastAsia="宋体" w:cs="宋体"/>
          <w:sz w:val="24"/>
        </w:rPr>
        <w:t xml:space="preserve">    </w:t>
      </w:r>
      <w:bookmarkStart w:id="575" w:name="_Hlk40303486"/>
      <w:r>
        <w:rPr>
          <w:rFonts w:hint="eastAsia" w:ascii="宋体" w:hAnsi="宋体" w:eastAsia="宋体" w:cs="宋体"/>
          <w:sz w:val="24"/>
        </w:rPr>
        <w:t>受益人发出的书面付款通知应由其法定代表人（负责人）或授权代理人签字并加盖公章。</w:t>
      </w:r>
      <w:bookmarkEnd w:id="575"/>
    </w:p>
    <w:p w14:paraId="7C10071F">
      <w:pPr>
        <w:spacing w:line="360" w:lineRule="auto"/>
        <w:ind w:firstLine="480"/>
        <w:rPr>
          <w:rFonts w:hint="eastAsia" w:ascii="宋体" w:hAnsi="宋体" w:eastAsia="宋体" w:cs="宋体"/>
          <w:sz w:val="24"/>
        </w:rPr>
      </w:pPr>
      <w:r>
        <w:rPr>
          <w:rFonts w:hint="eastAsia" w:ascii="宋体" w:hAnsi="宋体" w:eastAsia="宋体" w:cs="宋体"/>
          <w:sz w:val="24"/>
        </w:rPr>
        <w:t xml:space="preserve">五、本保函项下的权利不得转让，不得设定担保。受益人未经我方书面同意转让本保函或其项下任何权利，对我方不发生法律效力。 </w:t>
      </w:r>
    </w:p>
    <w:p w14:paraId="1F89E2B0">
      <w:pPr>
        <w:spacing w:line="360" w:lineRule="auto"/>
        <w:ind w:firstLine="480"/>
        <w:rPr>
          <w:rFonts w:hint="eastAsia" w:ascii="宋体" w:hAnsi="宋体" w:eastAsia="宋体" w:cs="宋体"/>
          <w:sz w:val="24"/>
        </w:rPr>
      </w:pPr>
      <w:r>
        <w:rPr>
          <w:rFonts w:hint="eastAsia" w:ascii="宋体" w:hAnsi="宋体" w:eastAsia="宋体" w:cs="宋体"/>
          <w:sz w:val="24"/>
        </w:rPr>
        <w:t xml:space="preserve">六、与本保函有关的基础合同不成立、不生效、无效、被撤销、被解除，不影响本保函的独立有效。 </w:t>
      </w:r>
    </w:p>
    <w:p w14:paraId="503AEFEB">
      <w:pPr>
        <w:spacing w:line="400" w:lineRule="exact"/>
        <w:ind w:firstLine="480"/>
        <w:rPr>
          <w:rFonts w:hint="eastAsia" w:ascii="宋体" w:hAnsi="宋体" w:eastAsia="宋体" w:cs="宋体"/>
          <w:sz w:val="24"/>
        </w:rPr>
      </w:pPr>
      <w:bookmarkStart w:id="576" w:name="_Hlk40303383"/>
      <w:bookmarkStart w:id="577" w:name="_Hlk40354981"/>
      <w:r>
        <w:rPr>
          <w:rFonts w:hint="eastAsia" w:ascii="宋体" w:hAnsi="宋体" w:eastAsia="宋体" w:cs="宋体"/>
          <w:sz w:val="24"/>
        </w:rPr>
        <w:t xml:space="preserve">七、本保函项下的义务和责任均在保函有效期到期后自动消灭。 </w:t>
      </w:r>
    </w:p>
    <w:p w14:paraId="22F32874">
      <w:pPr>
        <w:spacing w:line="400" w:lineRule="exact"/>
        <w:ind w:firstLine="480"/>
        <w:rPr>
          <w:rFonts w:hint="eastAsia" w:ascii="宋体" w:hAnsi="宋体" w:eastAsia="宋体" w:cs="宋体"/>
          <w:sz w:val="24"/>
        </w:rPr>
      </w:pPr>
      <w:r>
        <w:rPr>
          <w:rFonts w:hint="eastAsia" w:ascii="宋体" w:hAnsi="宋体" w:eastAsia="宋体" w:cs="宋体"/>
          <w:sz w:val="24"/>
        </w:rPr>
        <w:t>八、本保函适用的法律为中华人民共和国法律，因本保函产生的纠纷案件，</w:t>
      </w:r>
      <w:bookmarkEnd w:id="576"/>
      <w:r>
        <w:rPr>
          <w:rFonts w:hint="eastAsia" w:ascii="宋体" w:hAnsi="宋体" w:eastAsia="宋体" w:cs="宋体"/>
          <w:sz w:val="24"/>
        </w:rPr>
        <w:t xml:space="preserve">由受益人所在地人民法院管辖。 </w:t>
      </w:r>
    </w:p>
    <w:bookmarkEnd w:id="577"/>
    <w:p w14:paraId="07CBF021">
      <w:pPr>
        <w:spacing w:line="360" w:lineRule="auto"/>
        <w:ind w:firstLine="480"/>
        <w:rPr>
          <w:rFonts w:hint="eastAsia" w:ascii="宋体" w:hAnsi="宋体" w:eastAsia="宋体" w:cs="宋体"/>
          <w:sz w:val="24"/>
        </w:rPr>
      </w:pPr>
      <w:r>
        <w:rPr>
          <w:rFonts w:hint="eastAsia" w:ascii="宋体" w:hAnsi="宋体" w:eastAsia="宋体" w:cs="宋体"/>
          <w:sz w:val="24"/>
        </w:rPr>
        <w:t xml:space="preserve">九、本保函自我方法定代表人或授权代表签字并加盖公章之日起生效。 </w:t>
      </w:r>
    </w:p>
    <w:p w14:paraId="17AE01D6">
      <w:pPr>
        <w:spacing w:line="360" w:lineRule="auto"/>
        <w:ind w:firstLine="480"/>
        <w:rPr>
          <w:rFonts w:hint="eastAsia" w:ascii="宋体" w:hAnsi="宋体" w:eastAsia="宋体" w:cs="宋体"/>
          <w:sz w:val="24"/>
        </w:rPr>
      </w:pPr>
    </w:p>
    <w:p w14:paraId="43047CDB">
      <w:pPr>
        <w:spacing w:line="360" w:lineRule="auto"/>
        <w:ind w:firstLine="480"/>
        <w:rPr>
          <w:rFonts w:hint="eastAsia" w:ascii="宋体" w:hAnsi="宋体" w:eastAsia="宋体" w:cs="宋体"/>
          <w:sz w:val="24"/>
        </w:rPr>
      </w:pPr>
    </w:p>
    <w:p w14:paraId="31F3B4F9">
      <w:pPr>
        <w:spacing w:line="360" w:lineRule="auto"/>
        <w:ind w:firstLine="480"/>
        <w:rPr>
          <w:rFonts w:hint="eastAsia" w:ascii="宋体" w:hAnsi="宋体" w:eastAsia="宋体" w:cs="宋体"/>
          <w:sz w:val="24"/>
        </w:rPr>
      </w:pPr>
    </w:p>
    <w:p w14:paraId="1DEC88ED">
      <w:pPr>
        <w:spacing w:line="360" w:lineRule="auto"/>
        <w:ind w:firstLine="480"/>
        <w:rPr>
          <w:rFonts w:hint="eastAsia" w:ascii="宋体" w:hAnsi="宋体" w:eastAsia="宋体" w:cs="宋体"/>
          <w:sz w:val="24"/>
        </w:rPr>
      </w:pPr>
      <w:r>
        <w:rPr>
          <w:rFonts w:hint="eastAsia" w:ascii="宋体" w:hAnsi="宋体" w:eastAsia="宋体" w:cs="宋体"/>
          <w:sz w:val="24"/>
        </w:rPr>
        <w:t>开 立 人：</w:t>
      </w:r>
      <w:r>
        <w:rPr>
          <w:rFonts w:hint="eastAsia" w:ascii="宋体" w:hAnsi="宋体" w:eastAsia="宋体" w:cs="宋体"/>
          <w:sz w:val="24"/>
          <w:u w:val="single"/>
        </w:rPr>
        <w:t xml:space="preserve">                              </w:t>
      </w:r>
      <w:r>
        <w:rPr>
          <w:rFonts w:hint="eastAsia" w:ascii="宋体" w:hAnsi="宋体" w:eastAsia="宋体" w:cs="宋体"/>
          <w:sz w:val="24"/>
        </w:rPr>
        <w:t xml:space="preserve">（公章） </w:t>
      </w:r>
    </w:p>
    <w:p w14:paraId="7669A680">
      <w:pPr>
        <w:spacing w:line="360" w:lineRule="auto"/>
        <w:ind w:firstLine="480"/>
        <w:rPr>
          <w:rFonts w:hint="eastAsia" w:ascii="宋体" w:hAnsi="宋体" w:eastAsia="宋体" w:cs="宋体"/>
          <w:sz w:val="24"/>
        </w:rPr>
      </w:pPr>
      <w:r>
        <w:rPr>
          <w:rFonts w:hint="eastAsia" w:ascii="宋体" w:hAnsi="宋体" w:eastAsia="宋体" w:cs="宋体"/>
          <w:sz w:val="24"/>
        </w:rPr>
        <w:t>法定代表人（或授权代表）：</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14:paraId="10BCBAAA">
      <w:pPr>
        <w:spacing w:line="360" w:lineRule="auto"/>
        <w:ind w:firstLine="48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025DB071">
      <w:pPr>
        <w:spacing w:line="360" w:lineRule="auto"/>
        <w:ind w:firstLine="480"/>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w:t>
      </w:r>
    </w:p>
    <w:p w14:paraId="2399E133">
      <w:pPr>
        <w:spacing w:line="360" w:lineRule="auto"/>
        <w:ind w:firstLine="480"/>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p>
    <w:p w14:paraId="2C1B3DF5">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3B9F1EC1">
      <w:pPr>
        <w:spacing w:line="360" w:lineRule="auto"/>
        <w:ind w:left="1452" w:leftChars="200" w:hanging="1032" w:hangingChars="430"/>
        <w:rPr>
          <w:rFonts w:ascii="仿宋" w:hAnsi="仿宋" w:eastAsia="仿宋"/>
          <w:sz w:val="32"/>
          <w:szCs w:val="32"/>
        </w:rPr>
      </w:pPr>
      <w:r>
        <w:rPr>
          <w:rFonts w:hint="eastAsia" w:ascii="宋体" w:hAnsi="宋体" w:eastAsia="宋体" w:cs="宋体"/>
          <w:sz w:val="24"/>
        </w:rPr>
        <w:t>开立时间：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64927AA9">
      <w:pPr>
        <w:spacing w:line="400" w:lineRule="atLeast"/>
        <w:ind w:firstLine="0" w:firstLineChars="0"/>
        <w:rPr>
          <w:rFonts w:eastAsia="黑体"/>
          <w:sz w:val="24"/>
        </w:rPr>
      </w:pPr>
      <w:r>
        <w:rPr>
          <w:rFonts w:hint="eastAsia" w:eastAsia="黑体"/>
          <w:sz w:val="24"/>
        </w:rPr>
        <w:t>注：允许投标人实际开具的银行保函的格式与本文件提供的格式有所不同，但不得更改本文件提供的银行保函格式中的实质性内容。</w:t>
      </w:r>
    </w:p>
    <w:p w14:paraId="21D0198F">
      <w:pPr>
        <w:widowControl/>
        <w:ind w:firstLine="0" w:firstLineChars="0"/>
        <w:jc w:val="left"/>
        <w:rPr>
          <w:rFonts w:eastAsia="黑体"/>
          <w:bCs/>
          <w:kern w:val="44"/>
          <w:sz w:val="24"/>
        </w:rPr>
      </w:pPr>
      <w:bookmarkStart w:id="578" w:name="_Toc14201399"/>
      <w:bookmarkStart w:id="579" w:name="_Toc501257464"/>
      <w:bookmarkStart w:id="580" w:name="_Toc26657072"/>
      <w:bookmarkStart w:id="581" w:name="_Toc234833238"/>
      <w:r>
        <w:rPr>
          <w:rFonts w:eastAsia="黑体"/>
          <w:bCs/>
          <w:kern w:val="44"/>
          <w:sz w:val="24"/>
        </w:rPr>
        <w:br w:type="page"/>
      </w:r>
    </w:p>
    <w:p w14:paraId="07CB46CC">
      <w:pPr>
        <w:keepNext/>
        <w:keepLines/>
        <w:spacing w:line="380" w:lineRule="atLeast"/>
        <w:ind w:firstLine="0" w:firstLineChars="0"/>
        <w:outlineLvl w:val="9"/>
        <w:rPr>
          <w:rFonts w:eastAsia="黑体"/>
          <w:bCs/>
          <w:kern w:val="44"/>
          <w:sz w:val="24"/>
        </w:rPr>
      </w:pPr>
      <w:bookmarkStart w:id="582" w:name="_Toc138689439"/>
      <w:bookmarkStart w:id="583" w:name="_Toc98148193"/>
      <w:bookmarkStart w:id="584" w:name="_Toc131087915"/>
      <w:r>
        <w:rPr>
          <w:rFonts w:eastAsia="黑体"/>
          <w:bCs/>
          <w:kern w:val="44"/>
          <w:sz w:val="24"/>
        </w:rPr>
        <w:t>附件</w:t>
      </w:r>
      <w:r>
        <w:rPr>
          <w:rFonts w:hint="eastAsia" w:eastAsia="黑体"/>
          <w:bCs/>
          <w:kern w:val="44"/>
          <w:sz w:val="24"/>
        </w:rPr>
        <w:t xml:space="preserve">八 </w:t>
      </w:r>
      <w:r>
        <w:rPr>
          <w:rFonts w:eastAsia="黑体"/>
          <w:bCs/>
          <w:kern w:val="44"/>
          <w:sz w:val="24"/>
        </w:rPr>
        <w:t>工程资金监管协议格式</w:t>
      </w:r>
      <w:bookmarkEnd w:id="578"/>
      <w:bookmarkEnd w:id="579"/>
      <w:bookmarkEnd w:id="580"/>
      <w:bookmarkEnd w:id="581"/>
      <w:bookmarkEnd w:id="582"/>
      <w:bookmarkEnd w:id="583"/>
      <w:bookmarkEnd w:id="584"/>
    </w:p>
    <w:p w14:paraId="7CAD76AE">
      <w:pPr>
        <w:spacing w:line="360" w:lineRule="auto"/>
        <w:ind w:firstLine="480"/>
        <w:rPr>
          <w:sz w:val="24"/>
        </w:rPr>
      </w:pPr>
      <w:r>
        <w:rPr>
          <w:sz w:val="24"/>
        </w:rPr>
        <w:t>（发包人与承包人签订合同协议书时应与发包人指定的银行签署工程资金监管协议，工程资金监管协议内容在保证本项目资金有效监管的前提下由三方共同商定）</w:t>
      </w:r>
    </w:p>
    <w:p w14:paraId="6CC10540">
      <w:pPr>
        <w:spacing w:line="360" w:lineRule="auto"/>
        <w:ind w:firstLineChars="0"/>
        <w:rPr>
          <w:sz w:val="24"/>
        </w:rPr>
      </w:pPr>
    </w:p>
    <w:p w14:paraId="20963F54">
      <w:pPr>
        <w:spacing w:line="360" w:lineRule="auto"/>
        <w:ind w:firstLineChars="0"/>
        <w:jc w:val="center"/>
        <w:rPr>
          <w:sz w:val="24"/>
        </w:rPr>
      </w:pPr>
      <w:r>
        <w:rPr>
          <w:sz w:val="24"/>
        </w:rPr>
        <w:t>工程资金监管协议</w:t>
      </w:r>
    </w:p>
    <w:p w14:paraId="30C36CDF">
      <w:pPr>
        <w:spacing w:line="360" w:lineRule="auto"/>
        <w:ind w:firstLineChars="0"/>
        <w:jc w:val="center"/>
        <w:rPr>
          <w:sz w:val="24"/>
        </w:rPr>
      </w:pPr>
    </w:p>
    <w:p w14:paraId="2F288540">
      <w:pPr>
        <w:spacing w:line="360" w:lineRule="auto"/>
        <w:ind w:firstLineChars="0"/>
        <w:rPr>
          <w:rFonts w:ascii="宋体" w:hAnsi="宋体" w:cs="宋体"/>
          <w:sz w:val="24"/>
        </w:rPr>
      </w:pPr>
      <w:bookmarkStart w:id="585" w:name="_Toc234833239"/>
      <w:r>
        <w:rPr>
          <w:sz w:val="24"/>
        </w:rPr>
        <w:t>发包人：</w:t>
      </w:r>
      <w:r>
        <w:rPr>
          <w:sz w:val="24"/>
          <w:u w:val="single"/>
        </w:rPr>
        <w:t xml:space="preserve">      </w:t>
      </w:r>
      <w:r>
        <w:rPr>
          <w:sz w:val="24"/>
        </w:rPr>
        <w:t>（以下简</w:t>
      </w:r>
      <w:r>
        <w:rPr>
          <w:rFonts w:hint="eastAsia" w:ascii="宋体" w:hAnsi="宋体" w:cs="宋体"/>
          <w:sz w:val="24"/>
        </w:rPr>
        <w:t>称“甲方”）</w:t>
      </w:r>
      <w:bookmarkEnd w:id="585"/>
    </w:p>
    <w:p w14:paraId="2AFE4F15">
      <w:pPr>
        <w:spacing w:line="360" w:lineRule="auto"/>
        <w:ind w:firstLineChars="0"/>
        <w:rPr>
          <w:rFonts w:ascii="宋体" w:hAnsi="宋体" w:cs="宋体"/>
          <w:sz w:val="24"/>
        </w:rPr>
      </w:pPr>
      <w:r>
        <w:rPr>
          <w:rFonts w:hint="eastAsia" w:ascii="宋体" w:hAnsi="宋体" w:cs="宋体"/>
          <w:sz w:val="24"/>
        </w:rPr>
        <w:t>承包人：</w:t>
      </w:r>
      <w:r>
        <w:rPr>
          <w:rFonts w:hint="eastAsia" w:ascii="宋体" w:hAnsi="宋体" w:cs="宋体"/>
          <w:sz w:val="24"/>
          <w:u w:val="single"/>
        </w:rPr>
        <w:t xml:space="preserve">      </w:t>
      </w:r>
      <w:r>
        <w:rPr>
          <w:rFonts w:hint="eastAsia" w:ascii="宋体" w:hAnsi="宋体" w:cs="宋体"/>
          <w:sz w:val="24"/>
        </w:rPr>
        <w:t>（以下简称“乙方”）</w:t>
      </w:r>
    </w:p>
    <w:p w14:paraId="24E90586">
      <w:pPr>
        <w:spacing w:line="360" w:lineRule="auto"/>
        <w:ind w:firstLineChars="0"/>
        <w:rPr>
          <w:rFonts w:ascii="宋体" w:hAnsi="宋体" w:cs="宋体"/>
          <w:sz w:val="24"/>
        </w:rPr>
      </w:pPr>
      <w:r>
        <w:rPr>
          <w:rFonts w:hint="eastAsia" w:ascii="宋体" w:hAnsi="宋体" w:cs="宋体"/>
          <w:sz w:val="24"/>
        </w:rPr>
        <w:t>经办银行：</w:t>
      </w:r>
      <w:r>
        <w:rPr>
          <w:rFonts w:hint="eastAsia" w:ascii="宋体" w:hAnsi="宋体" w:cs="宋体"/>
          <w:sz w:val="24"/>
          <w:u w:val="single"/>
        </w:rPr>
        <w:t xml:space="preserve">      </w:t>
      </w:r>
      <w:r>
        <w:rPr>
          <w:rFonts w:hint="eastAsia" w:ascii="宋体" w:hAnsi="宋体" w:cs="宋体"/>
          <w:sz w:val="24"/>
        </w:rPr>
        <w:t>（以下简称“丙方”）</w:t>
      </w:r>
    </w:p>
    <w:p w14:paraId="613C1FEC">
      <w:pPr>
        <w:spacing w:line="360" w:lineRule="auto"/>
        <w:ind w:firstLineChars="0"/>
        <w:jc w:val="left"/>
        <w:rPr>
          <w:sz w:val="24"/>
        </w:rPr>
      </w:pPr>
    </w:p>
    <w:p w14:paraId="1ACE2A0D">
      <w:pPr>
        <w:spacing w:line="360" w:lineRule="auto"/>
        <w:ind w:firstLine="480"/>
        <w:rPr>
          <w:sz w:val="24"/>
        </w:rPr>
      </w:pPr>
      <w:r>
        <w:rPr>
          <w:sz w:val="24"/>
        </w:rPr>
        <w:t>为了促进</w:t>
      </w:r>
      <w:r>
        <w:rPr>
          <w:sz w:val="24"/>
          <w:u w:val="single"/>
        </w:rPr>
        <w:t xml:space="preserve">      </w:t>
      </w:r>
      <w:r>
        <w:rPr>
          <w:sz w:val="24"/>
        </w:rPr>
        <w:t>（招标项目名称）的顺利实施，管好用好建设资金，确保工程资金专款专用，同时为承包人提供便捷有效的银行业务服务，根据</w:t>
      </w:r>
      <w:r>
        <w:rPr>
          <w:sz w:val="24"/>
          <w:u w:val="single"/>
        </w:rPr>
        <w:t xml:space="preserve">      </w:t>
      </w:r>
      <w:r>
        <w:rPr>
          <w:sz w:val="24"/>
        </w:rPr>
        <w:t>（招标项目名称）合同条款有关规定，经甲、乙、丙三方协商，达成协议如下：</w:t>
      </w:r>
    </w:p>
    <w:p w14:paraId="20CD5939">
      <w:pPr>
        <w:spacing w:line="360" w:lineRule="auto"/>
        <w:ind w:firstLine="480"/>
        <w:rPr>
          <w:sz w:val="24"/>
        </w:rPr>
      </w:pPr>
      <w:r>
        <w:rPr>
          <w:sz w:val="24"/>
        </w:rPr>
        <w:t>1. 资金管理的内容</w:t>
      </w:r>
    </w:p>
    <w:p w14:paraId="669780A1">
      <w:pPr>
        <w:spacing w:line="360" w:lineRule="auto"/>
        <w:ind w:firstLine="480"/>
        <w:rPr>
          <w:sz w:val="24"/>
        </w:rPr>
      </w:pPr>
      <w:r>
        <w:rPr>
          <w:sz w:val="24"/>
        </w:rPr>
        <w:t>（1）乙方为完成</w:t>
      </w:r>
      <w:r>
        <w:rPr>
          <w:sz w:val="24"/>
          <w:u w:val="single"/>
        </w:rPr>
        <w:t xml:space="preserve">      </w:t>
      </w:r>
      <w:r>
        <w:rPr>
          <w:sz w:val="24"/>
        </w:rPr>
        <w:t>（招标项目名称）工程成立的项目经理部在丙方开设基本结算户；</w:t>
      </w:r>
    </w:p>
    <w:p w14:paraId="1111B2FE">
      <w:pPr>
        <w:spacing w:line="360" w:lineRule="auto"/>
        <w:ind w:firstLine="480"/>
        <w:rPr>
          <w:sz w:val="24"/>
        </w:rPr>
      </w:pPr>
      <w:r>
        <w:rPr>
          <w:sz w:val="24"/>
        </w:rPr>
        <w:t>（2）甲方应按合同规定将工程款汇入乙方在丙方开设的账户；</w:t>
      </w:r>
    </w:p>
    <w:p w14:paraId="0CC418B9">
      <w:pPr>
        <w:spacing w:line="360" w:lineRule="auto"/>
        <w:ind w:firstLine="480"/>
        <w:rPr>
          <w:sz w:val="24"/>
        </w:rPr>
      </w:pPr>
      <w:r>
        <w:rPr>
          <w:sz w:val="24"/>
        </w:rPr>
        <w:t>（3）乙方应将流动资金及甲方所拨付资金专项用于</w:t>
      </w:r>
      <w:r>
        <w:rPr>
          <w:sz w:val="24"/>
          <w:u w:val="single"/>
        </w:rPr>
        <w:t xml:space="preserve">      </w:t>
      </w:r>
      <w:r>
        <w:rPr>
          <w:sz w:val="24"/>
        </w:rPr>
        <w:t>（招标项目名称）；</w:t>
      </w:r>
    </w:p>
    <w:p w14:paraId="1CAF3A2A">
      <w:pPr>
        <w:spacing w:line="360" w:lineRule="auto"/>
        <w:ind w:firstLine="480"/>
        <w:rPr>
          <w:sz w:val="24"/>
        </w:rPr>
      </w:pPr>
      <w:r>
        <w:rPr>
          <w:sz w:val="24"/>
        </w:rPr>
        <w:t>（4）丙方应为乙方提供便捷有效的银行业务服务，并接受甲方委托对乙方在丙方开设的基本结算户资金使用情况进行监督。</w:t>
      </w:r>
    </w:p>
    <w:p w14:paraId="459DCBFE">
      <w:pPr>
        <w:spacing w:line="360" w:lineRule="auto"/>
        <w:ind w:firstLine="480"/>
        <w:rPr>
          <w:sz w:val="24"/>
        </w:rPr>
      </w:pPr>
      <w:r>
        <w:rPr>
          <w:sz w:val="24"/>
        </w:rPr>
        <w:t>2. 甲方的权责</w:t>
      </w:r>
    </w:p>
    <w:p w14:paraId="74EADA6D">
      <w:pPr>
        <w:spacing w:line="360" w:lineRule="auto"/>
        <w:ind w:firstLine="480"/>
        <w:rPr>
          <w:sz w:val="24"/>
        </w:rPr>
      </w:pPr>
      <w:r>
        <w:rPr>
          <w:sz w:val="24"/>
        </w:rPr>
        <w:t>（1）按照</w:t>
      </w:r>
      <w:r>
        <w:rPr>
          <w:sz w:val="24"/>
          <w:u w:val="single"/>
        </w:rPr>
        <w:t xml:space="preserve">      </w:t>
      </w:r>
      <w:r>
        <w:rPr>
          <w:sz w:val="24"/>
        </w:rPr>
        <w:t>（招标项目名称）合同有关条款规定的时间和方式，向乙方支付工程款；</w:t>
      </w:r>
    </w:p>
    <w:p w14:paraId="210CBCF9">
      <w:pPr>
        <w:spacing w:line="360" w:lineRule="auto"/>
        <w:ind w:firstLine="480"/>
        <w:rPr>
          <w:sz w:val="24"/>
        </w:rPr>
      </w:pPr>
      <w:r>
        <w:rPr>
          <w:sz w:val="24"/>
        </w:rPr>
        <w:t>（2）在发现乙方将本项目资金挪用、转移时，甲方有权中止工程支付，直至乙方改正为止；</w:t>
      </w:r>
    </w:p>
    <w:p w14:paraId="2A505EF1">
      <w:pPr>
        <w:spacing w:line="360" w:lineRule="auto"/>
        <w:ind w:firstLine="480"/>
        <w:rPr>
          <w:sz w:val="24"/>
        </w:rPr>
      </w:pPr>
      <w:r>
        <w:rPr>
          <w:sz w:val="24"/>
        </w:rPr>
        <w:t>（3）不定期审查丙方对乙方的资金使用监督情况，如丙方不能履行其责任，甲方有权随时终止本协议；</w:t>
      </w:r>
    </w:p>
    <w:p w14:paraId="7DA89F3A">
      <w:pPr>
        <w:spacing w:line="360" w:lineRule="auto"/>
        <w:ind w:firstLine="480"/>
        <w:rPr>
          <w:sz w:val="24"/>
        </w:rPr>
      </w:pPr>
      <w:r>
        <w:rPr>
          <w:sz w:val="24"/>
        </w:rPr>
        <w:t>（4）在乙、丙双方发生争议时，甲方应负责协调、解决。</w:t>
      </w:r>
    </w:p>
    <w:p w14:paraId="518FB909">
      <w:pPr>
        <w:spacing w:line="360" w:lineRule="auto"/>
        <w:ind w:firstLine="480"/>
        <w:rPr>
          <w:sz w:val="24"/>
        </w:rPr>
      </w:pPr>
      <w:r>
        <w:rPr>
          <w:sz w:val="24"/>
        </w:rPr>
        <w:t>3. 乙方的权责</w:t>
      </w:r>
    </w:p>
    <w:p w14:paraId="717C25B1">
      <w:pPr>
        <w:spacing w:line="360" w:lineRule="auto"/>
        <w:ind w:firstLine="480"/>
        <w:rPr>
          <w:sz w:val="24"/>
        </w:rPr>
      </w:pPr>
      <w:r>
        <w:rPr>
          <w:sz w:val="24"/>
        </w:rPr>
        <w:t>（1）项目经理部成立以后，乙方应尽快在丙方开设基本结算户；</w:t>
      </w:r>
    </w:p>
    <w:p w14:paraId="180596D1">
      <w:pPr>
        <w:spacing w:line="360" w:lineRule="auto"/>
        <w:ind w:firstLine="480"/>
        <w:rPr>
          <w:sz w:val="24"/>
        </w:rPr>
      </w:pPr>
      <w:r>
        <w:rPr>
          <w:sz w:val="24"/>
        </w:rPr>
        <w:t>（2）确保本项目资金专款专用，不发生挪用、转移资金的现象；保证不通过权益转让、抵押、担保承担债务等任何其他方式使用基本结算</w:t>
      </w:r>
      <w:r>
        <w:rPr>
          <w:rFonts w:hint="eastAsia"/>
          <w:sz w:val="24"/>
        </w:rPr>
        <w:t>账户</w:t>
      </w:r>
      <w:r>
        <w:rPr>
          <w:sz w:val="24"/>
        </w:rPr>
        <w:t>的资金；</w:t>
      </w:r>
    </w:p>
    <w:p w14:paraId="7AB404DA">
      <w:pPr>
        <w:spacing w:line="360" w:lineRule="auto"/>
        <w:ind w:firstLine="480"/>
        <w:rPr>
          <w:sz w:val="24"/>
        </w:rPr>
      </w:pPr>
      <w:r>
        <w:rPr>
          <w:sz w:val="24"/>
        </w:rPr>
        <w:t>（3）办理材料、设备等采购业务金额在</w:t>
      </w:r>
      <w:r>
        <w:rPr>
          <w:sz w:val="24"/>
          <w:u w:val="single"/>
        </w:rPr>
        <w:t xml:space="preserve">      </w:t>
      </w:r>
      <w:r>
        <w:rPr>
          <w:sz w:val="24"/>
        </w:rPr>
        <w:t>万元以上的，应出示购货合同、协议和发票；在办理总额超过</w:t>
      </w:r>
      <w:r>
        <w:rPr>
          <w:sz w:val="24"/>
          <w:u w:val="single"/>
        </w:rPr>
        <w:t xml:space="preserve">      </w:t>
      </w:r>
      <w:r>
        <w:rPr>
          <w:sz w:val="24"/>
        </w:rPr>
        <w:t>万元以上的采购业务时，应将合同、协议和发票复印件送丙方备案；购买应急材料、设备时可先办理支付手续，但事后必须补备有关资料；</w:t>
      </w:r>
    </w:p>
    <w:p w14:paraId="4B943112">
      <w:pPr>
        <w:spacing w:line="360" w:lineRule="auto"/>
        <w:ind w:firstLine="480"/>
        <w:rPr>
          <w:sz w:val="24"/>
        </w:rPr>
      </w:pPr>
      <w:r>
        <w:rPr>
          <w:sz w:val="24"/>
        </w:rPr>
        <w:t>（4）用银行转账支票办理支付款项时，必须将转账支票送交丙方，由丙方负责办理支票转付手续；</w:t>
      </w:r>
    </w:p>
    <w:p w14:paraId="460A5D10">
      <w:pPr>
        <w:spacing w:line="360" w:lineRule="auto"/>
        <w:ind w:firstLine="480"/>
        <w:rPr>
          <w:sz w:val="24"/>
        </w:rPr>
      </w:pPr>
      <w:r>
        <w:rPr>
          <w:sz w:val="24"/>
        </w:rPr>
        <w:t>（5）向分包单位支付工程进度款时，应附甲方批准分包的文件；</w:t>
      </w:r>
    </w:p>
    <w:p w14:paraId="6F11EBC7">
      <w:pPr>
        <w:spacing w:line="360" w:lineRule="auto"/>
        <w:ind w:firstLine="480"/>
        <w:rPr>
          <w:sz w:val="24"/>
        </w:rPr>
      </w:pPr>
      <w:r>
        <w:rPr>
          <w:sz w:val="24"/>
        </w:rPr>
        <w:t>（6）向上级单位缴纳管理费、机械设备及周转材料租赁摊销费等款项时，应附上级单位出具的转账通知等有关资料，以确保资金专款专用。</w:t>
      </w:r>
    </w:p>
    <w:p w14:paraId="0D1D9AF9">
      <w:pPr>
        <w:spacing w:line="360" w:lineRule="auto"/>
        <w:ind w:firstLine="480"/>
        <w:rPr>
          <w:sz w:val="24"/>
        </w:rPr>
      </w:pPr>
      <w:r>
        <w:rPr>
          <w:sz w:val="24"/>
        </w:rPr>
        <w:t>4. 丙方的权责</w:t>
      </w:r>
    </w:p>
    <w:p w14:paraId="105208B3">
      <w:pPr>
        <w:spacing w:line="360" w:lineRule="auto"/>
        <w:ind w:firstLine="480"/>
        <w:rPr>
          <w:sz w:val="24"/>
        </w:rPr>
      </w:pPr>
      <w:r>
        <w:rPr>
          <w:sz w:val="24"/>
        </w:rPr>
        <w:t>（1）成立</w:t>
      </w:r>
      <w:r>
        <w:rPr>
          <w:sz w:val="24"/>
          <w:u w:val="single"/>
        </w:rPr>
        <w:t xml:space="preserve">      </w:t>
      </w:r>
      <w:r>
        <w:rPr>
          <w:sz w:val="24"/>
        </w:rPr>
        <w:t>（招标项目名称）工程资金管理服务小组，明确业务流程，提高工作效率，</w:t>
      </w:r>
      <w:r>
        <w:rPr>
          <w:rFonts w:hint="eastAsia" w:ascii="宋体" w:hAnsi="宋体" w:cs="宋体"/>
          <w:sz w:val="24"/>
        </w:rPr>
        <w:t>杜绝“压票”</w:t>
      </w:r>
      <w:r>
        <w:rPr>
          <w:sz w:val="24"/>
        </w:rPr>
        <w:t>现象；</w:t>
      </w:r>
    </w:p>
    <w:p w14:paraId="4EBCCA62">
      <w:pPr>
        <w:spacing w:line="360" w:lineRule="auto"/>
        <w:ind w:firstLine="480"/>
        <w:rPr>
          <w:sz w:val="24"/>
        </w:rPr>
      </w:pPr>
      <w:r>
        <w:rPr>
          <w:sz w:val="24"/>
        </w:rPr>
        <w:t>（2）</w:t>
      </w:r>
      <w:r>
        <w:rPr>
          <w:spacing w:val="-6"/>
          <w:sz w:val="24"/>
        </w:rPr>
        <w:t>根据乙方提供的购货合同、协议和发票，检查其所购材料、设备是否用于</w:t>
      </w:r>
      <w:r>
        <w:rPr>
          <w:spacing w:val="-6"/>
          <w:sz w:val="24"/>
          <w:u w:val="single"/>
        </w:rPr>
        <w:t xml:space="preserve">   </w:t>
      </w:r>
      <w:r>
        <w:rPr>
          <w:sz w:val="24"/>
        </w:rPr>
        <w:t>（项目名称）工程建设，对本标段以外的购货款项，有权拒绝办理，并及时报告甲方；</w:t>
      </w:r>
    </w:p>
    <w:p w14:paraId="5A8BE5E8">
      <w:pPr>
        <w:spacing w:line="360" w:lineRule="auto"/>
        <w:ind w:firstLine="480"/>
        <w:rPr>
          <w:sz w:val="24"/>
        </w:rPr>
      </w:pPr>
      <w:r>
        <w:rPr>
          <w:sz w:val="24"/>
        </w:rPr>
        <w:t>（3）根据乙方与分包单位签订的合同及支付文件，检查其支付款项是否符合有关条件，向分包单位以外单位的支付有权拒绝办理，并及时报告甲方；</w:t>
      </w:r>
    </w:p>
    <w:p w14:paraId="21D5737C">
      <w:pPr>
        <w:spacing w:line="360" w:lineRule="auto"/>
        <w:ind w:firstLine="480"/>
        <w:rPr>
          <w:sz w:val="24"/>
        </w:rPr>
      </w:pPr>
      <w:r>
        <w:rPr>
          <w:sz w:val="24"/>
        </w:rPr>
        <w:t>（4）根据乙方提供的上级单位出具的转账通知等有关资料，办理管理费、机械设备及周转材料租赁摊销费等款项的支付；对超出转账通知等有关资料以外的支付，有权拒绝办理，并及时报告甲方；</w:t>
      </w:r>
    </w:p>
    <w:p w14:paraId="6897C571">
      <w:pPr>
        <w:spacing w:line="360" w:lineRule="auto"/>
        <w:ind w:firstLine="480"/>
        <w:rPr>
          <w:sz w:val="24"/>
        </w:rPr>
      </w:pPr>
      <w:r>
        <w:rPr>
          <w:sz w:val="24"/>
        </w:rPr>
        <w:t>（5）定期将乙方前一个周期的支付情况，整理后书面报送甲方；乙方复印备案的材料一并送甲方。</w:t>
      </w:r>
    </w:p>
    <w:p w14:paraId="597BDC9F">
      <w:pPr>
        <w:spacing w:line="360" w:lineRule="auto"/>
        <w:ind w:firstLine="480"/>
        <w:rPr>
          <w:sz w:val="24"/>
        </w:rPr>
      </w:pPr>
      <w:r>
        <w:rPr>
          <w:sz w:val="24"/>
        </w:rPr>
        <w:t>5. 甲、乙、丙三方都应履行保密责任，不得将其他两方的业务情况透露给三方以外的其他单位或个人。</w:t>
      </w:r>
    </w:p>
    <w:p w14:paraId="23F1F5DF">
      <w:pPr>
        <w:spacing w:line="360" w:lineRule="auto"/>
        <w:ind w:firstLine="480"/>
        <w:rPr>
          <w:sz w:val="24"/>
        </w:rPr>
      </w:pPr>
      <w:r>
        <w:rPr>
          <w:sz w:val="24"/>
        </w:rPr>
        <w:t>6. 本协议有效期自乙方在丙方开户起，至工程交工验收甲方向乙方颁发交工验收证书后结束。</w:t>
      </w:r>
    </w:p>
    <w:p w14:paraId="6D06154D">
      <w:pPr>
        <w:spacing w:line="360" w:lineRule="auto"/>
        <w:ind w:firstLine="480"/>
        <w:rPr>
          <w:sz w:val="24"/>
        </w:rPr>
      </w:pPr>
      <w:r>
        <w:rPr>
          <w:sz w:val="24"/>
        </w:rPr>
        <w:t>7. 本协议未尽事宜，由甲方牵头，三方协商解决。</w:t>
      </w:r>
    </w:p>
    <w:p w14:paraId="047A8CC1">
      <w:pPr>
        <w:spacing w:line="360" w:lineRule="auto"/>
        <w:ind w:firstLine="480"/>
        <w:rPr>
          <w:sz w:val="24"/>
        </w:rPr>
      </w:pPr>
      <w:r>
        <w:rPr>
          <w:sz w:val="24"/>
        </w:rPr>
        <w:t>8. 本协议正本三份、副本</w:t>
      </w:r>
      <w:r>
        <w:rPr>
          <w:sz w:val="24"/>
          <w:u w:val="single"/>
        </w:rPr>
        <w:t xml:space="preserve">      </w:t>
      </w:r>
      <w:r>
        <w:rPr>
          <w:sz w:val="24"/>
        </w:rPr>
        <w:t>份。合同三方各执正本一份、副本</w:t>
      </w:r>
      <w:r>
        <w:rPr>
          <w:sz w:val="24"/>
          <w:u w:val="single"/>
        </w:rPr>
        <w:t xml:space="preserve">      </w:t>
      </w:r>
      <w:r>
        <w:rPr>
          <w:sz w:val="24"/>
        </w:rPr>
        <w:t>份，当正本与副本内容不一致时，以正本为准。</w:t>
      </w:r>
    </w:p>
    <w:p w14:paraId="20C3351A">
      <w:pPr>
        <w:spacing w:line="360" w:lineRule="auto"/>
        <w:ind w:firstLine="480"/>
        <w:rPr>
          <w:sz w:val="24"/>
        </w:rPr>
      </w:pPr>
    </w:p>
    <w:p w14:paraId="2573F729">
      <w:pPr>
        <w:spacing w:line="360" w:lineRule="auto"/>
        <w:ind w:firstLineChars="0"/>
        <w:jc w:val="right"/>
        <w:rPr>
          <w:sz w:val="24"/>
        </w:rPr>
      </w:pPr>
      <w:r>
        <w:rPr>
          <w:sz w:val="24"/>
        </w:rPr>
        <w:t>发包人：</w:t>
      </w:r>
      <w:r>
        <w:rPr>
          <w:sz w:val="24"/>
          <w:u w:val="single"/>
        </w:rPr>
        <w:t xml:space="preserve">                    </w:t>
      </w:r>
      <w:r>
        <w:rPr>
          <w:sz w:val="24"/>
        </w:rPr>
        <w:t>（盖单位章）</w:t>
      </w:r>
    </w:p>
    <w:p w14:paraId="0CA32678">
      <w:pPr>
        <w:spacing w:line="360" w:lineRule="auto"/>
        <w:ind w:firstLineChars="0"/>
        <w:jc w:val="right"/>
        <w:rPr>
          <w:sz w:val="24"/>
        </w:rPr>
      </w:pPr>
      <w:r>
        <w:rPr>
          <w:sz w:val="24"/>
        </w:rPr>
        <w:t>法定代表人或其委托代理人：</w:t>
      </w:r>
      <w:r>
        <w:rPr>
          <w:sz w:val="24"/>
          <w:u w:val="single"/>
        </w:rPr>
        <w:t xml:space="preserve">      </w:t>
      </w:r>
      <w:r>
        <w:rPr>
          <w:sz w:val="24"/>
        </w:rPr>
        <w:t>（签字）</w:t>
      </w:r>
    </w:p>
    <w:p w14:paraId="31C46229">
      <w:pPr>
        <w:spacing w:line="360" w:lineRule="auto"/>
        <w:ind w:firstLine="1920" w:firstLineChars="800"/>
        <w:jc w:val="right"/>
        <w:rPr>
          <w:b/>
          <w:bCs/>
          <w:sz w:val="24"/>
        </w:rPr>
      </w:pPr>
      <w:r>
        <w:rPr>
          <w:sz w:val="24"/>
          <w:u w:val="single"/>
        </w:rPr>
        <w:t xml:space="preserve">         </w:t>
      </w:r>
      <w:r>
        <w:rPr>
          <w:sz w:val="24"/>
        </w:rPr>
        <w:t>年</w:t>
      </w:r>
      <w:r>
        <w:rPr>
          <w:sz w:val="24"/>
          <w:u w:val="single"/>
        </w:rPr>
        <w:t xml:space="preserve">       </w:t>
      </w:r>
      <w:r>
        <w:rPr>
          <w:sz w:val="24"/>
        </w:rPr>
        <w:t xml:space="preserve">月 </w:t>
      </w:r>
      <w:r>
        <w:rPr>
          <w:sz w:val="24"/>
          <w:u w:val="single"/>
        </w:rPr>
        <w:t xml:space="preserve">    </w:t>
      </w:r>
      <w:r>
        <w:rPr>
          <w:sz w:val="24"/>
        </w:rPr>
        <w:t xml:space="preserve"> 日</w:t>
      </w:r>
    </w:p>
    <w:p w14:paraId="3C908AF6">
      <w:pPr>
        <w:spacing w:line="360" w:lineRule="auto"/>
        <w:ind w:firstLineChars="0"/>
        <w:jc w:val="right"/>
        <w:rPr>
          <w:sz w:val="24"/>
        </w:rPr>
      </w:pPr>
    </w:p>
    <w:p w14:paraId="27F5BB62">
      <w:pPr>
        <w:spacing w:line="360" w:lineRule="auto"/>
        <w:ind w:firstLineChars="0"/>
        <w:jc w:val="right"/>
        <w:rPr>
          <w:sz w:val="24"/>
        </w:rPr>
      </w:pPr>
      <w:r>
        <w:rPr>
          <w:sz w:val="24"/>
        </w:rPr>
        <w:t>承包人：</w:t>
      </w:r>
      <w:r>
        <w:rPr>
          <w:sz w:val="24"/>
          <w:u w:val="single"/>
        </w:rPr>
        <w:t xml:space="preserve">                    </w:t>
      </w:r>
      <w:r>
        <w:rPr>
          <w:sz w:val="24"/>
        </w:rPr>
        <w:t xml:space="preserve">（盖单位章） </w:t>
      </w:r>
    </w:p>
    <w:p w14:paraId="2B22D43D">
      <w:pPr>
        <w:spacing w:line="360" w:lineRule="auto"/>
        <w:ind w:firstLineChars="0"/>
        <w:jc w:val="right"/>
        <w:rPr>
          <w:sz w:val="24"/>
        </w:rPr>
      </w:pPr>
      <w:r>
        <w:rPr>
          <w:sz w:val="24"/>
        </w:rPr>
        <w:t>法定代表人或其委托代理人：</w:t>
      </w:r>
      <w:r>
        <w:rPr>
          <w:sz w:val="24"/>
          <w:u w:val="single"/>
        </w:rPr>
        <w:t xml:space="preserve">      </w:t>
      </w:r>
      <w:r>
        <w:rPr>
          <w:sz w:val="24"/>
        </w:rPr>
        <w:t>（签字）</w:t>
      </w:r>
    </w:p>
    <w:p w14:paraId="2CB6DD94">
      <w:pPr>
        <w:spacing w:line="360" w:lineRule="auto"/>
        <w:ind w:firstLine="1920" w:firstLineChars="800"/>
        <w:jc w:val="right"/>
        <w:rPr>
          <w:b/>
          <w:bCs/>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D6DBB46">
      <w:pPr>
        <w:spacing w:line="360" w:lineRule="auto"/>
        <w:ind w:firstLineChars="0"/>
        <w:jc w:val="right"/>
        <w:rPr>
          <w:sz w:val="24"/>
        </w:rPr>
      </w:pPr>
    </w:p>
    <w:p w14:paraId="2A70B658">
      <w:pPr>
        <w:spacing w:line="360" w:lineRule="auto"/>
        <w:ind w:firstLineChars="0"/>
        <w:jc w:val="right"/>
        <w:rPr>
          <w:sz w:val="24"/>
        </w:rPr>
      </w:pPr>
      <w:r>
        <w:rPr>
          <w:sz w:val="24"/>
        </w:rPr>
        <w:t>经办银行：</w:t>
      </w:r>
      <w:r>
        <w:rPr>
          <w:sz w:val="24"/>
          <w:u w:val="single"/>
        </w:rPr>
        <w:t xml:space="preserve">                  </w:t>
      </w:r>
      <w:r>
        <w:rPr>
          <w:sz w:val="24"/>
        </w:rPr>
        <w:t>（盖单位章）</w:t>
      </w:r>
    </w:p>
    <w:p w14:paraId="580A7175">
      <w:pPr>
        <w:spacing w:line="360" w:lineRule="auto"/>
        <w:ind w:firstLineChars="0"/>
        <w:jc w:val="right"/>
        <w:rPr>
          <w:sz w:val="24"/>
        </w:rPr>
      </w:pPr>
      <w:r>
        <w:rPr>
          <w:sz w:val="24"/>
        </w:rPr>
        <w:t>法定代表人或其委托代理人：</w:t>
      </w:r>
      <w:r>
        <w:rPr>
          <w:sz w:val="24"/>
          <w:u w:val="single"/>
        </w:rPr>
        <w:t xml:space="preserve">      </w:t>
      </w:r>
      <w:r>
        <w:rPr>
          <w:sz w:val="24"/>
        </w:rPr>
        <w:t>（签字）</w:t>
      </w:r>
      <w:bookmarkStart w:id="586" w:name="_Toc26657073"/>
      <w:bookmarkStart w:id="587" w:name="_Toc512280930"/>
      <w:bookmarkStart w:id="588" w:name="_Toc14201400"/>
      <w:bookmarkStart w:id="589" w:name="_Toc9067790"/>
    </w:p>
    <w:p w14:paraId="031C4019">
      <w:pPr>
        <w:rPr>
          <w:rFonts w:eastAsia="黑体"/>
          <w:b/>
          <w:bCs/>
          <w:kern w:val="44"/>
          <w:sz w:val="32"/>
          <w:szCs w:val="32"/>
        </w:rPr>
      </w:pPr>
      <w:r>
        <w:rPr>
          <w:rFonts w:eastAsia="黑体"/>
          <w:b/>
          <w:bCs/>
          <w:kern w:val="44"/>
          <w:sz w:val="32"/>
          <w:szCs w:val="32"/>
        </w:rPr>
        <w:br w:type="page"/>
      </w:r>
    </w:p>
    <w:p w14:paraId="0457FCB5">
      <w:pPr>
        <w:widowControl/>
        <w:spacing w:line="560" w:lineRule="exact"/>
        <w:ind w:firstLine="560"/>
        <w:jc w:val="center"/>
        <w:outlineLvl w:val="0"/>
        <w:rPr>
          <w:rFonts w:hint="default" w:ascii="黑体" w:hAnsi="黑体" w:eastAsia="黑体"/>
          <w:b w:val="0"/>
          <w:sz w:val="32"/>
          <w:szCs w:val="32"/>
          <w:lang w:val="en-US" w:eastAsia="zh-CN"/>
        </w:rPr>
      </w:pPr>
      <w:bookmarkStart w:id="590" w:name="_Toc4160"/>
      <w:r>
        <w:rPr>
          <w:rFonts w:hint="default" w:ascii="黑体" w:hAnsi="黑体" w:eastAsia="黑体"/>
          <w:b w:val="0"/>
          <w:sz w:val="32"/>
          <w:szCs w:val="32"/>
          <w:lang w:val="en-US" w:eastAsia="zh-CN"/>
        </w:rPr>
        <w:t>第五章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工程量清单</w:t>
      </w:r>
      <w:bookmarkEnd w:id="586"/>
      <w:bookmarkEnd w:id="587"/>
      <w:bookmarkEnd w:id="588"/>
      <w:bookmarkEnd w:id="589"/>
      <w:bookmarkEnd w:id="590"/>
    </w:p>
    <w:p w14:paraId="00366275">
      <w:pPr>
        <w:spacing w:line="440" w:lineRule="exact"/>
        <w:ind w:firstLine="0" w:firstLineChars="0"/>
        <w:jc w:val="center"/>
        <w:rPr>
          <w:rFonts w:eastAsia="黑体"/>
          <w:sz w:val="36"/>
          <w:szCs w:val="36"/>
        </w:rPr>
      </w:pPr>
    </w:p>
    <w:p w14:paraId="35DF3ACE">
      <w:pPr>
        <w:spacing w:line="360" w:lineRule="auto"/>
        <w:ind w:firstLineChars="0"/>
        <w:rPr>
          <w:sz w:val="24"/>
        </w:rPr>
      </w:pPr>
      <w:r>
        <w:rPr>
          <w:sz w:val="24"/>
        </w:rPr>
        <w:t>投标人自行在电子交易系统下载（</w:t>
      </w:r>
      <w:r>
        <w:rPr>
          <w:rFonts w:hint="eastAsia" w:ascii="宋体" w:hAnsi="宋体" w:cs="宋体"/>
          <w:sz w:val="24"/>
        </w:rPr>
        <w:t>“工程量清单”</w:t>
      </w:r>
      <w:r>
        <w:rPr>
          <w:sz w:val="24"/>
        </w:rPr>
        <w:t>原则上应根据交通运输部发布的《公路工程标准施工招标文件》（2018年版）第五章</w:t>
      </w:r>
      <w:r>
        <w:rPr>
          <w:rFonts w:hint="eastAsia" w:ascii="宋体" w:hAnsi="宋体" w:cs="宋体"/>
          <w:sz w:val="24"/>
        </w:rPr>
        <w:t>“工程量清单”</w:t>
      </w:r>
      <w:r>
        <w:rPr>
          <w:sz w:val="24"/>
        </w:rPr>
        <w:t>，结合招标项目特点和招标内容进行修改、补充，提供工程量清单）</w:t>
      </w:r>
    </w:p>
    <w:p w14:paraId="230A4F96">
      <w:pPr>
        <w:keepNext/>
        <w:keepLines/>
        <w:spacing w:beforeLines="100" w:afterLines="100"/>
        <w:ind w:firstLine="0" w:firstLineChars="0"/>
        <w:jc w:val="left"/>
        <w:outlineLvl w:val="9"/>
        <w:rPr>
          <w:rFonts w:eastAsia="黑体"/>
          <w:sz w:val="32"/>
          <w:szCs w:val="32"/>
          <w:highlight w:val="none"/>
        </w:rPr>
      </w:pPr>
      <w:bookmarkStart w:id="591" w:name="_Toc116662795"/>
      <w:bookmarkStart w:id="592" w:name="_Toc25182"/>
      <w:bookmarkStart w:id="593" w:name="_Toc26657075"/>
      <w:bookmarkStart w:id="594" w:name="_Toc8742"/>
      <w:bookmarkStart w:id="595" w:name="_Toc3091"/>
      <w:r>
        <w:rPr>
          <w:rFonts w:eastAsia="黑体"/>
          <w:sz w:val="32"/>
          <w:szCs w:val="32"/>
          <w:highlight w:val="none"/>
        </w:rPr>
        <w:t>1. 工程量清单说明（总价合同）</w:t>
      </w:r>
      <w:bookmarkEnd w:id="591"/>
      <w:bookmarkEnd w:id="592"/>
      <w:bookmarkEnd w:id="593"/>
      <w:bookmarkEnd w:id="594"/>
      <w:bookmarkEnd w:id="595"/>
    </w:p>
    <w:p w14:paraId="2160C9E2">
      <w:pPr>
        <w:spacing w:line="360" w:lineRule="auto"/>
        <w:ind w:firstLine="480"/>
        <w:rPr>
          <w:sz w:val="24"/>
        </w:rPr>
      </w:pPr>
      <w:r>
        <w:rPr>
          <w:sz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3701116B">
      <w:pPr>
        <w:spacing w:line="360" w:lineRule="auto"/>
        <w:ind w:firstLine="480"/>
        <w:rPr>
          <w:sz w:val="24"/>
        </w:rPr>
      </w:pPr>
      <w:r>
        <w:rPr>
          <w:sz w:val="24"/>
        </w:rPr>
        <w:t>1.2 本工程量清单应与招标文件中的投标人须知、通用合同条款、专用合同条款、工程量清单计量规则、技术规范及图纸等一起阅读和理解。</w:t>
      </w:r>
    </w:p>
    <w:p w14:paraId="221B5458">
      <w:pPr>
        <w:spacing w:line="360" w:lineRule="auto"/>
        <w:ind w:firstLine="480"/>
        <w:rPr>
          <w:sz w:val="24"/>
        </w:rPr>
      </w:pPr>
      <w:r>
        <w:rPr>
          <w:sz w:val="24"/>
        </w:rPr>
        <w:t>1.3 工程量清单各章是</w:t>
      </w:r>
      <w:r>
        <w:rPr>
          <w:rFonts w:hint="eastAsia"/>
          <w:sz w:val="24"/>
        </w:rPr>
        <w:t>按照</w:t>
      </w:r>
      <w:r>
        <w:rPr>
          <w:sz w:val="24"/>
        </w:rPr>
        <w:t>第</w:t>
      </w:r>
      <w:r>
        <w:rPr>
          <w:rFonts w:hint="eastAsia" w:ascii="宋体" w:hAnsi="宋体" w:cs="宋体"/>
          <w:sz w:val="24"/>
        </w:rPr>
        <w:t>八章“工程量清单计量规则”、第七章“技术规范”的相应章次编号的，因此，工程量清单中各章的工程子目的范围与计量等应与“工程量清单计量规则”“技术规范”相应章节的范围、计量与支付条款结合起来理解或解释</w:t>
      </w:r>
      <w:r>
        <w:rPr>
          <w:sz w:val="24"/>
        </w:rPr>
        <w:t>。</w:t>
      </w:r>
    </w:p>
    <w:p w14:paraId="5EFDF70B">
      <w:pPr>
        <w:spacing w:line="360" w:lineRule="auto"/>
        <w:ind w:firstLine="480"/>
        <w:rPr>
          <w:sz w:val="24"/>
        </w:rPr>
      </w:pPr>
      <w:r>
        <w:rPr>
          <w:sz w:val="24"/>
        </w:rPr>
        <w:t>1.4 对作业和材料的一般说明或规定，未重复写入工程量清单内，在给工程量清单各子目标价前，应参阅第七章</w:t>
      </w:r>
      <w:r>
        <w:rPr>
          <w:rFonts w:hint="eastAsia"/>
          <w:sz w:val="24"/>
        </w:rPr>
        <w:t>“</w:t>
      </w:r>
      <w:r>
        <w:rPr>
          <w:sz w:val="24"/>
        </w:rPr>
        <w:t>技术规范</w:t>
      </w:r>
      <w:r>
        <w:rPr>
          <w:rFonts w:hint="eastAsia"/>
          <w:sz w:val="24"/>
        </w:rPr>
        <w:t>”</w:t>
      </w:r>
      <w:r>
        <w:rPr>
          <w:sz w:val="24"/>
        </w:rPr>
        <w:t>的有关内容。</w:t>
      </w:r>
    </w:p>
    <w:p w14:paraId="6D9E4E53">
      <w:pPr>
        <w:spacing w:line="360" w:lineRule="auto"/>
        <w:ind w:firstLine="480"/>
        <w:rPr>
          <w:sz w:val="24"/>
        </w:rPr>
      </w:pPr>
      <w:r>
        <w:rPr>
          <w:sz w:val="24"/>
        </w:rPr>
        <w:t>1.5工程量清单中所列工程量的变动，丝毫不会降低或影响合同条款的效力，也不免除承包人按规定的标准进行施工和修复缺陷的责任。</w:t>
      </w:r>
    </w:p>
    <w:p w14:paraId="5DBA44E9">
      <w:pPr>
        <w:spacing w:line="360" w:lineRule="auto"/>
        <w:ind w:firstLine="480"/>
        <w:rPr>
          <w:sz w:val="24"/>
        </w:rPr>
      </w:pPr>
      <w:r>
        <w:rPr>
          <w:sz w:val="24"/>
        </w:rPr>
        <w:t>1.6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投标人在规定时间内未对工程量清单提出异议的，中标后，发包人不再对工程量清单的项目和数量进行校对调整。承包人须按其</w:t>
      </w:r>
      <w:r>
        <w:rPr>
          <w:rFonts w:hint="eastAsia"/>
          <w:sz w:val="24"/>
        </w:rPr>
        <w:t>投标</w:t>
      </w:r>
      <w:r>
        <w:rPr>
          <w:sz w:val="24"/>
        </w:rPr>
        <w:t>报价完成招标文件规定的招标范围、招标图纸范围规定的所有工程项目。</w:t>
      </w:r>
    </w:p>
    <w:p w14:paraId="2FE5BFEC">
      <w:pPr>
        <w:spacing w:line="360" w:lineRule="auto"/>
        <w:ind w:firstLine="480"/>
        <w:rPr>
          <w:sz w:val="24"/>
        </w:rPr>
      </w:pPr>
      <w:r>
        <w:rPr>
          <w:sz w:val="24"/>
        </w:rPr>
        <w:t>1.7招标人对异议或修正要求应进行核实，确认单项子目工程量误差在±3%（含±3%）以内的，招标人可不予调整工程量，投标人应将其误差考虑在综合单价内；若有遗漏项目或单项子目工程量误差超过±3%的，招标人应进行修正并重新公布准确的工程量清单。</w:t>
      </w:r>
    </w:p>
    <w:p w14:paraId="08619C51">
      <w:pPr>
        <w:spacing w:line="360" w:lineRule="auto"/>
        <w:ind w:firstLine="480"/>
        <w:rPr>
          <w:sz w:val="24"/>
        </w:rPr>
      </w:pPr>
      <w:r>
        <w:rPr>
          <w:sz w:val="24"/>
        </w:rPr>
        <w:t>1.8</w:t>
      </w:r>
      <w:r>
        <w:rPr>
          <w:rFonts w:hint="eastAsia"/>
          <w:sz w:val="24"/>
        </w:rPr>
        <w:t>若工程量清单遗漏项目或清单多项或单项子目工程量误差超过±3%且招标人未在规定的时间前进行修正并重新发布，且工程量清单遗漏项目、清单多项和单项子目（工程量误差超过±3%）的合计金额增减幅度超过签约合同价3%，招标人仅对超过的部分予以调整，其中工程量清单遗漏项目、清单多项按照合同约定的变更估价规定执行，单项子目（工程量误差超过±3%）按照中标（成交）单价执行。</w:t>
      </w:r>
    </w:p>
    <w:p w14:paraId="7AE47B65">
      <w:pPr>
        <w:keepNext/>
        <w:keepLines/>
        <w:spacing w:beforeLines="100" w:afterLines="100"/>
        <w:ind w:firstLine="0" w:firstLineChars="0"/>
        <w:jc w:val="left"/>
        <w:outlineLvl w:val="9"/>
        <w:rPr>
          <w:rFonts w:eastAsia="黑体"/>
          <w:sz w:val="32"/>
          <w:szCs w:val="32"/>
        </w:rPr>
      </w:pPr>
      <w:bookmarkStart w:id="596" w:name="_Toc28886"/>
      <w:bookmarkStart w:id="597" w:name="_Toc26657076"/>
      <w:bookmarkStart w:id="598" w:name="_Toc14140"/>
      <w:bookmarkStart w:id="599" w:name="_Toc2652"/>
      <w:bookmarkStart w:id="600" w:name="_Toc116662796"/>
      <w:r>
        <w:rPr>
          <w:rFonts w:eastAsia="黑体"/>
          <w:sz w:val="32"/>
          <w:szCs w:val="32"/>
        </w:rPr>
        <w:t>2. 投标报价说明</w:t>
      </w:r>
      <w:bookmarkEnd w:id="596"/>
      <w:bookmarkEnd w:id="597"/>
      <w:bookmarkEnd w:id="598"/>
      <w:bookmarkEnd w:id="599"/>
      <w:bookmarkEnd w:id="600"/>
    </w:p>
    <w:p w14:paraId="4A72DE8C">
      <w:pPr>
        <w:spacing w:line="360" w:lineRule="auto"/>
        <w:ind w:firstLine="480"/>
        <w:rPr>
          <w:sz w:val="24"/>
        </w:rPr>
      </w:pPr>
      <w:r>
        <w:rPr>
          <w:sz w:val="24"/>
        </w:rPr>
        <w:t>2.1 工程量清单中的每一子目须填入单价或价格，且只允许有一个报价。</w:t>
      </w:r>
    </w:p>
    <w:p w14:paraId="33319672">
      <w:pPr>
        <w:spacing w:line="360" w:lineRule="auto"/>
        <w:ind w:firstLine="480"/>
        <w:rPr>
          <w:sz w:val="24"/>
        </w:rPr>
      </w:pPr>
      <w:r>
        <w:rPr>
          <w:sz w:val="24"/>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50085F8B">
      <w:pPr>
        <w:spacing w:line="360" w:lineRule="auto"/>
        <w:ind w:firstLine="480"/>
        <w:rPr>
          <w:sz w:val="24"/>
        </w:rPr>
      </w:pPr>
      <w:r>
        <w:rPr>
          <w:sz w:val="24"/>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4BC469C2">
      <w:pPr>
        <w:spacing w:line="360" w:lineRule="auto"/>
        <w:ind w:firstLine="480"/>
        <w:rPr>
          <w:sz w:val="24"/>
        </w:rPr>
      </w:pPr>
      <w:r>
        <w:rPr>
          <w:sz w:val="24"/>
        </w:rPr>
        <w:t>2.4 符合合同条款规定的全部费用应认为已被计入有标价的工程量清单所列各子目之中，未列子目不予计量的工作，其费用应视为已分摊在本合同工程的有关子目的单价或总额价之中。</w:t>
      </w:r>
    </w:p>
    <w:p w14:paraId="3A636898">
      <w:pPr>
        <w:spacing w:line="360" w:lineRule="auto"/>
        <w:ind w:firstLine="480"/>
        <w:rPr>
          <w:sz w:val="24"/>
        </w:rPr>
      </w:pPr>
      <w:r>
        <w:rPr>
          <w:sz w:val="24"/>
        </w:rPr>
        <w:t>2.5 承包人用于本合同工程的各类装备的提供、运输、维护、拆卸、拼装等支付的费用，已包括在工程量清单的单价与总额价之中。</w:t>
      </w:r>
    </w:p>
    <w:p w14:paraId="7AAD43A2">
      <w:pPr>
        <w:spacing w:line="360" w:lineRule="auto"/>
        <w:ind w:firstLine="480"/>
        <w:rPr>
          <w:sz w:val="24"/>
        </w:rPr>
      </w:pPr>
      <w:r>
        <w:rPr>
          <w:sz w:val="24"/>
        </w:rPr>
        <w:t>2.6 工程量清单中各项金额均以人民币（元）结算。</w:t>
      </w:r>
    </w:p>
    <w:p w14:paraId="6557869A">
      <w:pPr>
        <w:spacing w:line="360" w:lineRule="auto"/>
        <w:ind w:firstLine="480"/>
        <w:rPr>
          <w:sz w:val="24"/>
        </w:rPr>
      </w:pPr>
      <w:r>
        <w:rPr>
          <w:sz w:val="24"/>
        </w:rPr>
        <w:t>2.7 暂列金额（不含计日工总额）的数量及拟用子目的说明：</w:t>
      </w:r>
      <w:r>
        <w:rPr>
          <w:sz w:val="24"/>
          <w:u w:val="single"/>
        </w:rPr>
        <w:t xml:space="preserve">      </w:t>
      </w:r>
      <w:r>
        <w:rPr>
          <w:sz w:val="24"/>
        </w:rPr>
        <w:t>。</w:t>
      </w:r>
    </w:p>
    <w:p w14:paraId="43BE833E">
      <w:pPr>
        <w:spacing w:line="360" w:lineRule="auto"/>
        <w:ind w:firstLine="480"/>
        <w:rPr>
          <w:sz w:val="24"/>
        </w:rPr>
      </w:pPr>
      <w:r>
        <w:rPr>
          <w:sz w:val="24"/>
        </w:rPr>
        <w:t>2.8 暂估价的数量及拟用子目的说明：</w:t>
      </w:r>
      <w:r>
        <w:rPr>
          <w:sz w:val="24"/>
          <w:u w:val="single"/>
        </w:rPr>
        <w:t xml:space="preserve">      </w:t>
      </w:r>
      <w:r>
        <w:rPr>
          <w:sz w:val="24"/>
        </w:rPr>
        <w:t>。</w:t>
      </w:r>
    </w:p>
    <w:p w14:paraId="22911133">
      <w:pPr>
        <w:keepNext/>
        <w:keepLines/>
        <w:spacing w:beforeLines="100" w:afterLines="100"/>
        <w:ind w:firstLine="0" w:firstLineChars="0"/>
        <w:jc w:val="left"/>
        <w:outlineLvl w:val="9"/>
        <w:rPr>
          <w:rFonts w:eastAsia="黑体"/>
          <w:sz w:val="32"/>
          <w:szCs w:val="32"/>
        </w:rPr>
      </w:pPr>
      <w:bookmarkStart w:id="601" w:name="_Toc234833244"/>
      <w:bookmarkStart w:id="602" w:name="_Toc501257468"/>
      <w:bookmarkStart w:id="603" w:name="_Toc15195"/>
      <w:bookmarkStart w:id="604" w:name="_Toc6119"/>
      <w:bookmarkStart w:id="605" w:name="_Toc26657077"/>
      <w:bookmarkStart w:id="606" w:name="_Toc116662797"/>
      <w:bookmarkStart w:id="607" w:name="_Toc32066"/>
      <w:r>
        <w:rPr>
          <w:rFonts w:eastAsia="黑体"/>
          <w:sz w:val="32"/>
          <w:szCs w:val="32"/>
        </w:rPr>
        <w:t>3. 计日工说明</w:t>
      </w:r>
      <w:bookmarkEnd w:id="601"/>
      <w:bookmarkEnd w:id="602"/>
      <w:r>
        <w:rPr>
          <w:rFonts w:eastAsia="黑体"/>
          <w:sz w:val="32"/>
          <w:szCs w:val="32"/>
        </w:rPr>
        <w:t>（单价合同）</w:t>
      </w:r>
      <w:bookmarkEnd w:id="603"/>
      <w:bookmarkEnd w:id="604"/>
      <w:bookmarkEnd w:id="605"/>
      <w:bookmarkEnd w:id="606"/>
      <w:bookmarkEnd w:id="607"/>
    </w:p>
    <w:p w14:paraId="0661DB25">
      <w:pPr>
        <w:spacing w:line="360" w:lineRule="auto"/>
        <w:ind w:firstLine="480"/>
        <w:rPr>
          <w:sz w:val="24"/>
        </w:rPr>
      </w:pPr>
      <w:r>
        <w:rPr>
          <w:sz w:val="24"/>
        </w:rPr>
        <w:t>3.1 总则</w:t>
      </w:r>
    </w:p>
    <w:p w14:paraId="32A1694E">
      <w:pPr>
        <w:spacing w:line="360" w:lineRule="auto"/>
        <w:ind w:firstLine="480"/>
        <w:rPr>
          <w:sz w:val="24"/>
        </w:rPr>
      </w:pPr>
      <w:r>
        <w:rPr>
          <w:sz w:val="24"/>
        </w:rPr>
        <w:t>（1）本说明应参照通用合同条款第15.7款一并理解。</w:t>
      </w:r>
    </w:p>
    <w:p w14:paraId="2C798BE1">
      <w:pPr>
        <w:spacing w:line="360" w:lineRule="auto"/>
        <w:ind w:firstLine="480"/>
        <w:rPr>
          <w:sz w:val="24"/>
        </w:rPr>
      </w:pPr>
      <w:r>
        <w:rPr>
          <w:sz w:val="24"/>
        </w:rPr>
        <w:t>（2）未经监理人书面指令，任何工程不得按计日工施工；接到监理人按计日工施工的书面指令，承包人也不得拒绝。</w:t>
      </w:r>
    </w:p>
    <w:p w14:paraId="22E97985">
      <w:pPr>
        <w:spacing w:line="360" w:lineRule="auto"/>
        <w:ind w:firstLine="480"/>
        <w:rPr>
          <w:sz w:val="24"/>
        </w:rPr>
      </w:pPr>
      <w:r>
        <w:rPr>
          <w:sz w:val="24"/>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7170A5C3">
      <w:pPr>
        <w:spacing w:line="360" w:lineRule="auto"/>
        <w:ind w:firstLine="480"/>
        <w:rPr>
          <w:sz w:val="24"/>
        </w:rPr>
      </w:pPr>
      <w:r>
        <w:rPr>
          <w:sz w:val="24"/>
        </w:rPr>
        <w:t>（4）计日工不调价。</w:t>
      </w:r>
    </w:p>
    <w:p w14:paraId="050859BE">
      <w:pPr>
        <w:spacing w:line="360" w:lineRule="auto"/>
        <w:ind w:firstLine="480"/>
        <w:rPr>
          <w:sz w:val="24"/>
        </w:rPr>
      </w:pPr>
      <w:r>
        <w:rPr>
          <w:sz w:val="24"/>
        </w:rPr>
        <w:t>3.2 计日工劳务</w:t>
      </w:r>
    </w:p>
    <w:p w14:paraId="573742D9">
      <w:pPr>
        <w:spacing w:line="360" w:lineRule="auto"/>
        <w:ind w:firstLine="480"/>
        <w:rPr>
          <w:sz w:val="24"/>
        </w:rPr>
      </w:pPr>
      <w:r>
        <w:rPr>
          <w:sz w:val="24"/>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4D77FD99">
      <w:pPr>
        <w:spacing w:line="360" w:lineRule="auto"/>
        <w:ind w:firstLine="480"/>
        <w:rPr>
          <w:sz w:val="24"/>
        </w:rPr>
      </w:pPr>
      <w:r>
        <w:rPr>
          <w:sz w:val="24"/>
        </w:rPr>
        <w:t>（2）承包人可以得到用于计日工劳务的全部工时的支付，此支付按承包人填</w:t>
      </w:r>
      <w:r>
        <w:rPr>
          <w:rFonts w:hint="eastAsia" w:ascii="宋体" w:hAnsi="宋体" w:cs="宋体"/>
          <w:sz w:val="24"/>
        </w:rPr>
        <w:t>报的“计日工劳务单价表”所列单价</w:t>
      </w:r>
      <w:r>
        <w:rPr>
          <w:sz w:val="24"/>
        </w:rPr>
        <w:t>计算，该单价应包括基本单价及承包人的管理费、税费、利润等所有附加费，说明如下：</w:t>
      </w:r>
    </w:p>
    <w:p w14:paraId="0C526A44">
      <w:pPr>
        <w:spacing w:line="360" w:lineRule="auto"/>
        <w:ind w:firstLine="480"/>
        <w:rPr>
          <w:sz w:val="24"/>
        </w:rPr>
      </w:pPr>
      <w:r>
        <w:rPr>
          <w:sz w:val="24"/>
        </w:rPr>
        <w:t>a. 劳务基本单价包括：承包人劳务的全部直接费用，如：工资、加班费、津贴、福利费及劳动保护费等。</w:t>
      </w:r>
    </w:p>
    <w:p w14:paraId="33C97A15">
      <w:pPr>
        <w:spacing w:line="360" w:lineRule="auto"/>
        <w:ind w:firstLine="480"/>
        <w:rPr>
          <w:sz w:val="24"/>
        </w:rPr>
      </w:pPr>
      <w:r>
        <w:rPr>
          <w:sz w:val="24"/>
        </w:rPr>
        <w:t>b. 承包人的利润、管理、质检、保险、税费；易耗品的使用，水电及照明费，工作台、脚手架、临时设施费，手动机具与工具的使用及维修，以及上述各项伴随而来的费用。</w:t>
      </w:r>
    </w:p>
    <w:p w14:paraId="6B5865F1">
      <w:pPr>
        <w:spacing w:line="360" w:lineRule="auto"/>
        <w:ind w:firstLine="480"/>
        <w:rPr>
          <w:sz w:val="24"/>
        </w:rPr>
      </w:pPr>
      <w:r>
        <w:rPr>
          <w:sz w:val="24"/>
        </w:rPr>
        <w:t>3.3 计日工材料</w:t>
      </w:r>
    </w:p>
    <w:p w14:paraId="5A9D4959">
      <w:pPr>
        <w:spacing w:line="360" w:lineRule="auto"/>
        <w:ind w:firstLine="480"/>
        <w:rPr>
          <w:sz w:val="24"/>
        </w:rPr>
      </w:pPr>
      <w:r>
        <w:rPr>
          <w:sz w:val="24"/>
        </w:rPr>
        <w:t>承包人可以得到计日工使用的材料费用（上述3.2款已计入劳务费内的材料费用除外）的支付，此费用按承</w:t>
      </w:r>
      <w:r>
        <w:rPr>
          <w:rFonts w:hint="eastAsia" w:ascii="宋体" w:hAnsi="宋体" w:cs="宋体"/>
          <w:sz w:val="24"/>
        </w:rPr>
        <w:t>包人“计日工材料单价表”中</w:t>
      </w:r>
      <w:r>
        <w:rPr>
          <w:sz w:val="24"/>
        </w:rPr>
        <w:t>所填报的单价计算，该单价应包括基本单价及承包人的管理费、税费、利润等所有附加费，说明如下：</w:t>
      </w:r>
    </w:p>
    <w:p w14:paraId="7E55DF51">
      <w:pPr>
        <w:spacing w:line="360" w:lineRule="auto"/>
        <w:ind w:firstLine="480"/>
        <w:rPr>
          <w:sz w:val="24"/>
        </w:rPr>
      </w:pPr>
      <w:r>
        <w:rPr>
          <w:sz w:val="24"/>
        </w:rPr>
        <w:t>（1）材料基本单价按供货价加运杂费（到达承包人现场仓库）、保险费、仓库管理费以及运输损耗等计算；</w:t>
      </w:r>
    </w:p>
    <w:p w14:paraId="05B5D0C6">
      <w:pPr>
        <w:spacing w:line="360" w:lineRule="auto"/>
        <w:ind w:firstLine="480"/>
        <w:rPr>
          <w:sz w:val="24"/>
        </w:rPr>
      </w:pPr>
      <w:r>
        <w:rPr>
          <w:sz w:val="24"/>
        </w:rPr>
        <w:t>（2）承包人的利润、管理、质检、保险、税费及其他附加费；</w:t>
      </w:r>
    </w:p>
    <w:p w14:paraId="39F85A8C">
      <w:pPr>
        <w:spacing w:line="360" w:lineRule="auto"/>
        <w:ind w:firstLine="480"/>
        <w:rPr>
          <w:sz w:val="24"/>
        </w:rPr>
      </w:pPr>
      <w:r>
        <w:rPr>
          <w:sz w:val="24"/>
        </w:rPr>
        <w:t>（3）从现场运至使用地点的人工费和施工机械使用费不包括在上述基本单价内。</w:t>
      </w:r>
    </w:p>
    <w:p w14:paraId="1AAC7977">
      <w:pPr>
        <w:spacing w:line="360" w:lineRule="auto"/>
        <w:ind w:firstLine="480"/>
        <w:rPr>
          <w:sz w:val="24"/>
        </w:rPr>
      </w:pPr>
      <w:r>
        <w:rPr>
          <w:sz w:val="24"/>
        </w:rPr>
        <w:t>3.4 计日工施工机械</w:t>
      </w:r>
    </w:p>
    <w:p w14:paraId="1EFAB462">
      <w:pPr>
        <w:spacing w:line="360" w:lineRule="auto"/>
        <w:ind w:firstLine="480"/>
        <w:rPr>
          <w:sz w:val="24"/>
        </w:rPr>
      </w:pPr>
      <w:r>
        <w:rPr>
          <w:sz w:val="24"/>
        </w:rPr>
        <w:t>（1）承包人可以得到用于计日工作业的施工机械费用的支付，该费用按承包人填报</w:t>
      </w:r>
      <w:r>
        <w:rPr>
          <w:rFonts w:hint="eastAsia" w:ascii="宋体" w:hAnsi="宋体" w:cs="宋体"/>
          <w:sz w:val="24"/>
        </w:rPr>
        <w:t>的“计日工施工机械单价表”中</w:t>
      </w:r>
      <w:r>
        <w:rPr>
          <w:sz w:val="24"/>
        </w:rPr>
        <w:t>的租价计算。该租价应包括施工机械的折旧、利息、维修、保养、零配件、油燃料、保险和其他消耗品的费用以及全部有关使用这些机械的管理费、税费、利润和司机与助手的劳务费等费用。</w:t>
      </w:r>
    </w:p>
    <w:p w14:paraId="05FFABB4">
      <w:pPr>
        <w:spacing w:line="360" w:lineRule="auto"/>
        <w:ind w:firstLine="480"/>
        <w:rPr>
          <w:sz w:val="24"/>
        </w:rPr>
      </w:pPr>
      <w:r>
        <w:rPr>
          <w:sz w:val="24"/>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5CF92757">
      <w:pPr>
        <w:keepNext/>
        <w:keepLines/>
        <w:spacing w:beforeLines="100" w:afterLines="100"/>
        <w:ind w:firstLine="0" w:firstLineChars="0"/>
        <w:jc w:val="left"/>
        <w:outlineLvl w:val="9"/>
        <w:rPr>
          <w:rFonts w:eastAsia="黑体"/>
          <w:sz w:val="32"/>
          <w:szCs w:val="32"/>
        </w:rPr>
      </w:pPr>
      <w:bookmarkStart w:id="608" w:name="_Toc501257469"/>
      <w:bookmarkStart w:id="609" w:name="_Toc24173"/>
      <w:bookmarkStart w:id="610" w:name="_Toc26657078"/>
      <w:bookmarkStart w:id="611" w:name="_Toc116662798"/>
      <w:bookmarkStart w:id="612" w:name="_Toc234833245"/>
      <w:bookmarkStart w:id="613" w:name="_Toc2233"/>
      <w:bookmarkStart w:id="614" w:name="_Toc9633"/>
      <w:r>
        <w:rPr>
          <w:rFonts w:eastAsia="黑体"/>
          <w:sz w:val="32"/>
          <w:szCs w:val="32"/>
        </w:rPr>
        <w:t>4. 其他说明</w:t>
      </w:r>
      <w:bookmarkEnd w:id="608"/>
      <w:bookmarkEnd w:id="609"/>
      <w:bookmarkEnd w:id="610"/>
      <w:bookmarkEnd w:id="611"/>
      <w:bookmarkEnd w:id="612"/>
      <w:bookmarkEnd w:id="613"/>
      <w:bookmarkEnd w:id="614"/>
      <w:bookmarkStart w:id="615" w:name="_Toc14201401"/>
      <w:bookmarkStart w:id="616" w:name="_Toc512280932"/>
      <w:bookmarkStart w:id="617" w:name="_Toc26657079"/>
      <w:bookmarkStart w:id="618" w:name="_Toc9067791"/>
    </w:p>
    <w:p w14:paraId="4AF195D9">
      <w:pPr>
        <w:rPr>
          <w:rFonts w:eastAsia="黑体"/>
          <w:b/>
          <w:bCs/>
          <w:kern w:val="44"/>
          <w:sz w:val="32"/>
          <w:szCs w:val="32"/>
        </w:rPr>
      </w:pPr>
      <w:r>
        <w:rPr>
          <w:rFonts w:eastAsia="黑体"/>
          <w:b/>
          <w:bCs/>
          <w:kern w:val="44"/>
          <w:sz w:val="32"/>
          <w:szCs w:val="32"/>
        </w:rPr>
        <w:br w:type="page"/>
      </w:r>
    </w:p>
    <w:p w14:paraId="48E5C1DF">
      <w:pPr>
        <w:widowControl/>
        <w:spacing w:line="560" w:lineRule="exact"/>
        <w:ind w:firstLine="560"/>
        <w:jc w:val="center"/>
        <w:outlineLvl w:val="0"/>
        <w:rPr>
          <w:rFonts w:hint="default" w:ascii="黑体" w:hAnsi="黑体" w:eastAsia="黑体"/>
          <w:b w:val="0"/>
          <w:sz w:val="32"/>
          <w:szCs w:val="32"/>
          <w:lang w:val="en-US" w:eastAsia="zh-CN"/>
        </w:rPr>
      </w:pPr>
      <w:bookmarkStart w:id="619" w:name="_Toc9682"/>
      <w:r>
        <w:rPr>
          <w:rFonts w:hint="default" w:ascii="黑体" w:hAnsi="黑体" w:eastAsia="黑体"/>
          <w:b w:val="0"/>
          <w:sz w:val="32"/>
          <w:szCs w:val="32"/>
          <w:lang w:val="en-US" w:eastAsia="zh-CN"/>
        </w:rPr>
        <w:t>第六章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图纸（另册）</w:t>
      </w:r>
      <w:bookmarkEnd w:id="615"/>
      <w:bookmarkEnd w:id="616"/>
      <w:bookmarkEnd w:id="617"/>
      <w:bookmarkEnd w:id="618"/>
      <w:bookmarkEnd w:id="619"/>
    </w:p>
    <w:p w14:paraId="24E0DEAB">
      <w:pPr>
        <w:rPr>
          <w:rFonts w:eastAsia="黑体"/>
          <w:b/>
          <w:bCs/>
          <w:kern w:val="44"/>
          <w:sz w:val="32"/>
          <w:szCs w:val="32"/>
        </w:rPr>
      </w:pPr>
      <w:bookmarkStart w:id="620" w:name="_Toc512280933"/>
      <w:bookmarkStart w:id="621" w:name="_Toc26657080"/>
      <w:bookmarkStart w:id="622" w:name="_Toc9067792"/>
      <w:bookmarkStart w:id="623" w:name="_Toc14201402"/>
      <w:r>
        <w:rPr>
          <w:rFonts w:eastAsia="黑体"/>
          <w:b/>
          <w:bCs/>
          <w:kern w:val="44"/>
          <w:sz w:val="32"/>
          <w:szCs w:val="32"/>
        </w:rPr>
        <w:br w:type="page"/>
      </w:r>
    </w:p>
    <w:p w14:paraId="627B4359">
      <w:pPr>
        <w:widowControl/>
        <w:spacing w:line="560" w:lineRule="exact"/>
        <w:ind w:firstLine="560"/>
        <w:jc w:val="center"/>
        <w:outlineLvl w:val="0"/>
        <w:rPr>
          <w:rFonts w:hint="default" w:ascii="黑体" w:hAnsi="黑体" w:eastAsia="黑体"/>
          <w:b w:val="0"/>
          <w:sz w:val="32"/>
          <w:szCs w:val="32"/>
          <w:lang w:val="en-US" w:eastAsia="zh-CN"/>
        </w:rPr>
      </w:pPr>
      <w:bookmarkStart w:id="624" w:name="_Toc22348"/>
      <w:r>
        <w:rPr>
          <w:rFonts w:hint="default" w:ascii="黑体" w:hAnsi="黑体" w:eastAsia="黑体"/>
          <w:b w:val="0"/>
          <w:sz w:val="32"/>
          <w:szCs w:val="32"/>
          <w:lang w:val="en-US" w:eastAsia="zh-CN"/>
        </w:rPr>
        <w:t>第七章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技术规范</w:t>
      </w:r>
      <w:bookmarkEnd w:id="620"/>
      <w:bookmarkEnd w:id="621"/>
      <w:bookmarkEnd w:id="622"/>
      <w:bookmarkEnd w:id="623"/>
      <w:bookmarkEnd w:id="624"/>
    </w:p>
    <w:p w14:paraId="0CF596E2">
      <w:pPr>
        <w:widowControl/>
        <w:spacing w:line="560" w:lineRule="exact"/>
        <w:ind w:firstLine="560"/>
        <w:jc w:val="center"/>
        <w:outlineLvl w:val="0"/>
        <w:rPr>
          <w:rFonts w:hint="default" w:ascii="黑体" w:hAnsi="黑体" w:eastAsia="黑体"/>
          <w:b w:val="0"/>
          <w:sz w:val="32"/>
          <w:szCs w:val="32"/>
          <w:lang w:val="en-US" w:eastAsia="zh-CN"/>
        </w:rPr>
      </w:pPr>
    </w:p>
    <w:p w14:paraId="33671FD4">
      <w:pPr>
        <w:spacing w:line="440" w:lineRule="exact"/>
        <w:ind w:firstLine="0" w:firstLineChars="0"/>
        <w:jc w:val="left"/>
        <w:rPr>
          <w:rFonts w:ascii="宋体" w:hAnsi="宋体"/>
          <w:sz w:val="28"/>
          <w:szCs w:val="28"/>
        </w:rPr>
      </w:pPr>
      <w:r>
        <w:rPr>
          <w:rFonts w:ascii="宋体" w:hAnsi="宋体"/>
          <w:sz w:val="28"/>
          <w:szCs w:val="28"/>
        </w:rPr>
        <w:t>1. 本招标工程项目施工、验收须达到设计文件的要求和国家及有关部委、安徽省、项目所在市现行的工程建设标准、规范、规定的要求（文件标准之间相互冲突的，以标准较高者为准）。</w:t>
      </w:r>
      <w:r>
        <w:rPr>
          <w:rFonts w:ascii="宋体" w:hAnsi="宋体"/>
          <w:sz w:val="28"/>
          <w:szCs w:val="28"/>
        </w:rPr>
        <w:br w:type="textWrapping"/>
      </w:r>
      <w:r>
        <w:rPr>
          <w:rFonts w:ascii="宋体" w:hAnsi="宋体"/>
          <w:sz w:val="28"/>
          <w:szCs w:val="28"/>
        </w:rPr>
        <w:t>2. 其他技术标准和要求：详见招标项目施工图纸及相关补疑。</w:t>
      </w:r>
      <w:bookmarkStart w:id="625" w:name="_Toc512280934"/>
      <w:bookmarkStart w:id="626" w:name="_Toc9067793"/>
      <w:bookmarkStart w:id="627" w:name="_Toc26657081"/>
      <w:bookmarkStart w:id="628" w:name="_Toc14201403"/>
    </w:p>
    <w:p w14:paraId="03A454B7">
      <w:pPr>
        <w:rPr>
          <w:rFonts w:eastAsia="黑体"/>
          <w:b/>
          <w:bCs/>
          <w:kern w:val="44"/>
          <w:sz w:val="32"/>
          <w:szCs w:val="32"/>
        </w:rPr>
      </w:pPr>
      <w:r>
        <w:rPr>
          <w:rFonts w:eastAsia="黑体"/>
          <w:b/>
          <w:bCs/>
          <w:kern w:val="44"/>
          <w:sz w:val="32"/>
          <w:szCs w:val="32"/>
        </w:rPr>
        <w:br w:type="page"/>
      </w:r>
    </w:p>
    <w:p w14:paraId="25145766">
      <w:pPr>
        <w:widowControl/>
        <w:spacing w:line="560" w:lineRule="exact"/>
        <w:ind w:left="0" w:leftChars="0" w:firstLine="0" w:firstLineChars="0"/>
        <w:jc w:val="center"/>
        <w:outlineLvl w:val="0"/>
        <w:rPr>
          <w:rFonts w:hint="default" w:ascii="黑体" w:hAnsi="黑体" w:eastAsia="黑体"/>
          <w:b w:val="0"/>
          <w:sz w:val="32"/>
          <w:szCs w:val="32"/>
          <w:lang w:val="en-US" w:eastAsia="zh-CN"/>
        </w:rPr>
      </w:pPr>
      <w:bookmarkStart w:id="629" w:name="_Toc24760"/>
      <w:r>
        <w:rPr>
          <w:rFonts w:hint="default" w:ascii="黑体" w:hAnsi="黑体" w:eastAsia="黑体"/>
          <w:b w:val="0"/>
          <w:sz w:val="32"/>
          <w:szCs w:val="32"/>
          <w:lang w:val="en-US" w:eastAsia="zh-CN"/>
        </w:rPr>
        <w:t>第</w:t>
      </w:r>
      <w:r>
        <w:rPr>
          <w:rFonts w:hint="eastAsia" w:ascii="黑体" w:hAnsi="黑体" w:eastAsia="黑体"/>
          <w:b w:val="0"/>
          <w:sz w:val="32"/>
          <w:szCs w:val="32"/>
          <w:lang w:val="en-US" w:eastAsia="zh-CN"/>
        </w:rPr>
        <w:t>八</w:t>
      </w:r>
      <w:r>
        <w:rPr>
          <w:rFonts w:hint="default" w:ascii="黑体" w:hAnsi="黑体" w:eastAsia="黑体"/>
          <w:b w:val="0"/>
          <w:sz w:val="32"/>
          <w:szCs w:val="32"/>
          <w:lang w:val="en-US" w:eastAsia="zh-CN"/>
        </w:rPr>
        <w:t>章</w:t>
      </w:r>
      <w:r>
        <w:rPr>
          <w:rFonts w:hint="eastAsia" w:ascii="黑体" w:hAnsi="黑体" w:eastAsia="黑体"/>
          <w:b w:val="0"/>
          <w:sz w:val="32"/>
          <w:szCs w:val="32"/>
          <w:lang w:val="en-US" w:eastAsia="zh-CN"/>
        </w:rPr>
        <w:t xml:space="preserve"> 工程量清单计量规则</w:t>
      </w:r>
      <w:bookmarkEnd w:id="625"/>
      <w:bookmarkEnd w:id="626"/>
      <w:bookmarkEnd w:id="627"/>
      <w:bookmarkEnd w:id="628"/>
      <w:bookmarkEnd w:id="629"/>
    </w:p>
    <w:p w14:paraId="6255DCE3">
      <w:pPr>
        <w:spacing w:line="440" w:lineRule="exact"/>
        <w:ind w:firstLine="0" w:firstLineChars="0"/>
        <w:jc w:val="center"/>
        <w:rPr>
          <w:rFonts w:asciiTheme="minorEastAsia" w:hAnsiTheme="minorEastAsia" w:eastAsiaTheme="minorEastAsia"/>
          <w:sz w:val="28"/>
          <w:szCs w:val="28"/>
        </w:rPr>
      </w:pPr>
    </w:p>
    <w:p w14:paraId="6160FBE7">
      <w:pPr>
        <w:spacing w:line="440" w:lineRule="exact"/>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请投标人详见工程量编制说明等</w:t>
      </w:r>
      <w:bookmarkStart w:id="630" w:name="_Toc14201404"/>
      <w:bookmarkStart w:id="631" w:name="_Toc26657082"/>
      <w:bookmarkStart w:id="632" w:name="_Toc512280935"/>
      <w:bookmarkStart w:id="633" w:name="_Toc9067794"/>
    </w:p>
    <w:p w14:paraId="39917CF9">
      <w:pPr>
        <w:rPr>
          <w:rFonts w:eastAsia="黑体"/>
          <w:b/>
          <w:bCs/>
          <w:kern w:val="44"/>
          <w:sz w:val="32"/>
          <w:szCs w:val="32"/>
        </w:rPr>
      </w:pPr>
      <w:r>
        <w:rPr>
          <w:rFonts w:eastAsia="黑体"/>
          <w:b/>
          <w:bCs/>
          <w:kern w:val="44"/>
          <w:sz w:val="32"/>
          <w:szCs w:val="32"/>
        </w:rPr>
        <w:br w:type="page"/>
      </w:r>
    </w:p>
    <w:p w14:paraId="31809837">
      <w:pPr>
        <w:widowControl/>
        <w:spacing w:line="560" w:lineRule="exact"/>
        <w:ind w:firstLine="560"/>
        <w:jc w:val="center"/>
        <w:outlineLvl w:val="0"/>
        <w:rPr>
          <w:rFonts w:hint="default" w:ascii="黑体" w:hAnsi="黑体" w:eastAsia="黑体"/>
          <w:b w:val="0"/>
          <w:sz w:val="32"/>
          <w:szCs w:val="32"/>
          <w:lang w:val="en-US" w:eastAsia="zh-CN"/>
        </w:rPr>
      </w:pPr>
      <w:bookmarkStart w:id="634" w:name="_Toc19867"/>
      <w:r>
        <w:rPr>
          <w:rFonts w:hint="default" w:ascii="黑体" w:hAnsi="黑体" w:eastAsia="黑体"/>
          <w:b w:val="0"/>
          <w:sz w:val="32"/>
          <w:szCs w:val="32"/>
          <w:lang w:val="en-US" w:eastAsia="zh-CN"/>
        </w:rPr>
        <w:t>第</w:t>
      </w:r>
      <w:r>
        <w:rPr>
          <w:rFonts w:hint="eastAsia" w:ascii="黑体" w:hAnsi="黑体" w:eastAsia="黑体"/>
          <w:b w:val="0"/>
          <w:sz w:val="32"/>
          <w:szCs w:val="32"/>
          <w:lang w:val="en-US" w:eastAsia="zh-CN"/>
        </w:rPr>
        <w:t>九</w:t>
      </w:r>
      <w:r>
        <w:rPr>
          <w:rFonts w:hint="default" w:ascii="黑体" w:hAnsi="黑体" w:eastAsia="黑体"/>
          <w:b w:val="0"/>
          <w:sz w:val="32"/>
          <w:szCs w:val="32"/>
          <w:lang w:val="en-US" w:eastAsia="zh-CN"/>
        </w:rPr>
        <w:t>章</w:t>
      </w:r>
      <w:r>
        <w:rPr>
          <w:rFonts w:hint="eastAsia" w:ascii="黑体" w:hAnsi="黑体" w:eastAsia="黑体"/>
          <w:b w:val="0"/>
          <w:sz w:val="32"/>
          <w:szCs w:val="32"/>
          <w:lang w:val="en-US" w:eastAsia="zh-CN"/>
        </w:rPr>
        <w:t xml:space="preserve"> </w:t>
      </w:r>
      <w:r>
        <w:rPr>
          <w:rFonts w:hint="default" w:ascii="黑体" w:hAnsi="黑体" w:eastAsia="黑体"/>
          <w:b w:val="0"/>
          <w:sz w:val="32"/>
          <w:szCs w:val="32"/>
          <w:lang w:val="en-US" w:eastAsia="zh-CN"/>
        </w:rPr>
        <w:t>投标文件格式</w:t>
      </w:r>
      <w:bookmarkEnd w:id="630"/>
      <w:bookmarkEnd w:id="631"/>
      <w:bookmarkEnd w:id="632"/>
      <w:bookmarkEnd w:id="633"/>
      <w:bookmarkEnd w:id="634"/>
    </w:p>
    <w:p w14:paraId="49217986">
      <w:pPr>
        <w:spacing w:line="360" w:lineRule="auto"/>
        <w:ind w:left="538" w:leftChars="256" w:firstLine="0" w:firstLineChars="0"/>
        <w:rPr>
          <w:rFonts w:ascii="宋体" w:hAnsi="宋体" w:cs="宋体"/>
          <w:sz w:val="36"/>
          <w:szCs w:val="36"/>
        </w:rPr>
      </w:pPr>
    </w:p>
    <w:p w14:paraId="6559353A">
      <w:pPr>
        <w:spacing w:line="360" w:lineRule="auto"/>
        <w:ind w:left="538" w:leftChars="256" w:firstLine="0" w:firstLineChars="0"/>
        <w:rPr>
          <w:rFonts w:ascii="宋体" w:hAnsi="宋体" w:cs="宋体"/>
          <w:sz w:val="36"/>
          <w:szCs w:val="36"/>
        </w:rPr>
      </w:pPr>
    </w:p>
    <w:p w14:paraId="73941EFC">
      <w:pPr>
        <w:spacing w:line="360" w:lineRule="auto"/>
        <w:ind w:left="538" w:leftChars="256" w:firstLine="0" w:firstLineChars="0"/>
        <w:rPr>
          <w:rFonts w:ascii="宋体" w:hAnsi="宋体" w:cs="宋体"/>
          <w:sz w:val="36"/>
          <w:szCs w:val="36"/>
        </w:rPr>
      </w:pPr>
    </w:p>
    <w:p w14:paraId="49CE4C53">
      <w:pPr>
        <w:spacing w:line="360" w:lineRule="auto"/>
        <w:ind w:left="538" w:leftChars="256" w:firstLine="0" w:firstLineChars="0"/>
        <w:rPr>
          <w:rFonts w:ascii="宋体" w:hAnsi="宋体" w:cs="宋体"/>
          <w:sz w:val="36"/>
          <w:szCs w:val="36"/>
        </w:rPr>
      </w:pPr>
    </w:p>
    <w:p w14:paraId="315E8727">
      <w:pPr>
        <w:spacing w:line="360" w:lineRule="auto"/>
        <w:ind w:left="538" w:leftChars="256" w:firstLine="0" w:firstLineChars="0"/>
        <w:rPr>
          <w:rFonts w:ascii="宋体" w:hAnsi="宋体" w:cs="宋体"/>
          <w:sz w:val="36"/>
          <w:szCs w:val="36"/>
        </w:rPr>
      </w:pPr>
    </w:p>
    <w:p w14:paraId="35EECA08">
      <w:pPr>
        <w:spacing w:line="360" w:lineRule="auto"/>
        <w:ind w:left="538" w:leftChars="256" w:firstLine="0" w:firstLineChars="0"/>
        <w:rPr>
          <w:rFonts w:ascii="宋体" w:hAnsi="宋体" w:cs="宋体"/>
          <w:sz w:val="36"/>
          <w:szCs w:val="36"/>
        </w:rPr>
      </w:pPr>
    </w:p>
    <w:p w14:paraId="308F0F02">
      <w:pPr>
        <w:spacing w:line="360" w:lineRule="auto"/>
        <w:ind w:left="538" w:leftChars="256" w:firstLine="0" w:firstLineChars="0"/>
        <w:rPr>
          <w:rFonts w:ascii="宋体" w:hAnsi="宋体" w:cs="宋体"/>
          <w:sz w:val="36"/>
          <w:szCs w:val="36"/>
        </w:rPr>
      </w:pPr>
    </w:p>
    <w:p w14:paraId="64E18692">
      <w:pPr>
        <w:spacing w:line="360" w:lineRule="auto"/>
        <w:ind w:left="538" w:leftChars="256" w:firstLine="0" w:firstLineChars="0"/>
        <w:rPr>
          <w:rFonts w:ascii="宋体" w:hAnsi="宋体" w:cs="宋体"/>
          <w:sz w:val="36"/>
          <w:szCs w:val="36"/>
        </w:rPr>
      </w:pPr>
    </w:p>
    <w:p w14:paraId="1AC66DF0">
      <w:pPr>
        <w:spacing w:line="360" w:lineRule="auto"/>
        <w:ind w:left="538" w:leftChars="256" w:firstLine="0" w:firstLineChars="0"/>
        <w:rPr>
          <w:rFonts w:ascii="宋体" w:hAnsi="宋体" w:cs="宋体"/>
          <w:sz w:val="36"/>
          <w:szCs w:val="36"/>
        </w:rPr>
      </w:pPr>
    </w:p>
    <w:p w14:paraId="118C1AC2">
      <w:pPr>
        <w:spacing w:line="360" w:lineRule="auto"/>
        <w:ind w:left="538" w:leftChars="256" w:firstLine="0" w:firstLineChars="0"/>
        <w:rPr>
          <w:rFonts w:ascii="宋体" w:hAnsi="宋体" w:cs="宋体"/>
          <w:sz w:val="36"/>
          <w:szCs w:val="36"/>
        </w:rPr>
      </w:pPr>
    </w:p>
    <w:p w14:paraId="0D2E4499">
      <w:pPr>
        <w:spacing w:line="360" w:lineRule="auto"/>
        <w:ind w:left="538" w:leftChars="256" w:firstLine="0" w:firstLineChars="0"/>
        <w:rPr>
          <w:rFonts w:ascii="宋体" w:hAnsi="宋体" w:cs="宋体"/>
          <w:sz w:val="36"/>
          <w:szCs w:val="36"/>
        </w:rPr>
      </w:pPr>
    </w:p>
    <w:p w14:paraId="7DBB5580">
      <w:pPr>
        <w:spacing w:line="360" w:lineRule="auto"/>
        <w:ind w:left="538" w:leftChars="256" w:firstLine="0" w:firstLineChars="0"/>
        <w:rPr>
          <w:rFonts w:ascii="宋体" w:hAnsi="宋体" w:cs="宋体"/>
          <w:sz w:val="36"/>
          <w:szCs w:val="36"/>
        </w:rPr>
      </w:pPr>
    </w:p>
    <w:p w14:paraId="3BBC6441">
      <w:pPr>
        <w:spacing w:line="360" w:lineRule="auto"/>
        <w:ind w:left="538" w:leftChars="256" w:firstLine="0" w:firstLineChars="0"/>
        <w:rPr>
          <w:rFonts w:ascii="宋体" w:hAnsi="宋体" w:cs="宋体"/>
          <w:sz w:val="36"/>
          <w:szCs w:val="36"/>
        </w:rPr>
      </w:pPr>
    </w:p>
    <w:p w14:paraId="4C8ED38B">
      <w:pPr>
        <w:spacing w:line="360" w:lineRule="auto"/>
        <w:ind w:left="538" w:leftChars="256" w:firstLine="0" w:firstLineChars="0"/>
        <w:rPr>
          <w:rFonts w:ascii="宋体" w:hAnsi="宋体" w:cs="宋体"/>
          <w:sz w:val="36"/>
          <w:szCs w:val="36"/>
        </w:rPr>
      </w:pPr>
    </w:p>
    <w:p w14:paraId="14D46275">
      <w:pPr>
        <w:spacing w:line="360" w:lineRule="auto"/>
        <w:ind w:left="538" w:leftChars="256" w:firstLine="0" w:firstLineChars="0"/>
        <w:rPr>
          <w:rFonts w:ascii="宋体" w:hAnsi="宋体" w:cs="宋体"/>
          <w:sz w:val="36"/>
          <w:szCs w:val="36"/>
        </w:rPr>
      </w:pPr>
    </w:p>
    <w:p w14:paraId="3D3E924B">
      <w:pPr>
        <w:spacing w:line="360" w:lineRule="auto"/>
        <w:ind w:left="538" w:leftChars="256" w:firstLine="0" w:firstLineChars="0"/>
        <w:rPr>
          <w:rFonts w:ascii="宋体" w:hAnsi="宋体" w:cs="宋体"/>
          <w:sz w:val="36"/>
          <w:szCs w:val="36"/>
        </w:rPr>
      </w:pPr>
    </w:p>
    <w:p w14:paraId="59FBDAAA">
      <w:pPr>
        <w:spacing w:line="360" w:lineRule="auto"/>
        <w:ind w:left="538" w:leftChars="256" w:firstLine="0" w:firstLineChars="0"/>
        <w:rPr>
          <w:rFonts w:ascii="宋体" w:hAnsi="宋体" w:cs="宋体"/>
          <w:sz w:val="36"/>
          <w:szCs w:val="36"/>
        </w:rPr>
      </w:pPr>
    </w:p>
    <w:p w14:paraId="7DEFE380">
      <w:pPr>
        <w:widowControl/>
        <w:ind w:firstLine="0" w:firstLineChars="0"/>
        <w:jc w:val="left"/>
        <w:rPr>
          <w:rFonts w:ascii="宋体" w:hAnsi="宋体" w:cs="宋体"/>
          <w:sz w:val="36"/>
          <w:szCs w:val="36"/>
        </w:rPr>
      </w:pPr>
      <w:r>
        <w:rPr>
          <w:rFonts w:ascii="宋体" w:hAnsi="宋体" w:cs="宋体"/>
          <w:sz w:val="36"/>
          <w:szCs w:val="36"/>
        </w:rPr>
        <w:br w:type="page"/>
      </w:r>
    </w:p>
    <w:p w14:paraId="01C57687">
      <w:pPr>
        <w:spacing w:line="360" w:lineRule="auto"/>
        <w:ind w:left="538" w:leftChars="256" w:firstLine="0" w:firstLineChars="0"/>
        <w:rPr>
          <w:rFonts w:ascii="宋体" w:hAnsi="宋体" w:cs="宋体"/>
          <w:sz w:val="36"/>
          <w:szCs w:val="36"/>
        </w:rPr>
      </w:pPr>
    </w:p>
    <w:p w14:paraId="06921D9D">
      <w:pPr>
        <w:spacing w:line="360" w:lineRule="auto"/>
        <w:ind w:firstLine="1440" w:firstLineChars="450"/>
        <w:rPr>
          <w:spacing w:val="-6"/>
          <w:szCs w:val="21"/>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33253680">
      <w:pPr>
        <w:pStyle w:val="3"/>
        <w:jc w:val="center"/>
        <w:rPr>
          <w:rFonts w:ascii="黑体" w:hAnsi="黑体"/>
        </w:rPr>
      </w:pPr>
      <w:bookmarkStart w:id="635" w:name="_Toc880"/>
      <w:bookmarkStart w:id="636" w:name="_Toc26557"/>
      <w:bookmarkStart w:id="637" w:name="_Toc98148205"/>
      <w:bookmarkStart w:id="638" w:name="_Toc131087927"/>
      <w:r>
        <w:rPr>
          <w:rFonts w:hint="eastAsia" w:ascii="黑体" w:hAnsi="黑体"/>
          <w:sz w:val="44"/>
          <w:szCs w:val="44"/>
        </w:rPr>
        <w:t>投标文件</w:t>
      </w:r>
      <w:r>
        <w:rPr>
          <w:sz w:val="44"/>
          <w:szCs w:val="44"/>
        </w:rPr>
        <w:br w:type="textWrapping"/>
      </w:r>
      <w:r>
        <w:rPr>
          <w:rFonts w:hint="eastAsia" w:ascii="黑体" w:hAnsi="黑体"/>
          <w:sz w:val="32"/>
        </w:rPr>
        <w:t>（商务文件）</w:t>
      </w:r>
      <w:bookmarkEnd w:id="635"/>
      <w:bookmarkEnd w:id="636"/>
      <w:bookmarkEnd w:id="637"/>
      <w:bookmarkEnd w:id="638"/>
    </w:p>
    <w:p w14:paraId="33609989">
      <w:pPr>
        <w:ind w:firstLine="640"/>
        <w:jc w:val="center"/>
        <w:rPr>
          <w:rFonts w:ascii="黑体" w:eastAsia="黑体"/>
          <w:sz w:val="32"/>
          <w:szCs w:val="32"/>
        </w:rPr>
      </w:pPr>
    </w:p>
    <w:p w14:paraId="158E0101">
      <w:pPr>
        <w:ind w:firstLine="640"/>
        <w:jc w:val="center"/>
        <w:rPr>
          <w:rFonts w:ascii="黑体" w:eastAsia="黑体"/>
          <w:sz w:val="32"/>
          <w:szCs w:val="32"/>
        </w:rPr>
      </w:pPr>
    </w:p>
    <w:p w14:paraId="180E9DE1">
      <w:pPr>
        <w:ind w:firstLine="640"/>
        <w:jc w:val="center"/>
        <w:rPr>
          <w:rFonts w:ascii="黑体" w:eastAsia="黑体"/>
          <w:sz w:val="32"/>
          <w:szCs w:val="32"/>
        </w:rPr>
      </w:pPr>
    </w:p>
    <w:p w14:paraId="3862F81A">
      <w:pPr>
        <w:ind w:firstLine="640"/>
        <w:jc w:val="center"/>
        <w:rPr>
          <w:rFonts w:ascii="黑体" w:eastAsia="黑体"/>
          <w:sz w:val="32"/>
          <w:szCs w:val="32"/>
        </w:rPr>
      </w:pPr>
    </w:p>
    <w:p w14:paraId="195B299D">
      <w:pPr>
        <w:ind w:firstLine="640"/>
        <w:jc w:val="center"/>
        <w:rPr>
          <w:rFonts w:ascii="黑体" w:eastAsia="黑体"/>
          <w:sz w:val="32"/>
          <w:szCs w:val="32"/>
        </w:rPr>
      </w:pPr>
    </w:p>
    <w:p w14:paraId="75A50760">
      <w:pPr>
        <w:ind w:firstLine="640"/>
        <w:jc w:val="center"/>
        <w:rPr>
          <w:rFonts w:ascii="黑体" w:eastAsia="黑体"/>
          <w:sz w:val="32"/>
          <w:szCs w:val="32"/>
        </w:rPr>
      </w:pPr>
    </w:p>
    <w:p w14:paraId="7DA4A4DA">
      <w:pPr>
        <w:ind w:firstLine="640"/>
        <w:jc w:val="center"/>
        <w:rPr>
          <w:rFonts w:ascii="黑体" w:eastAsia="黑体"/>
          <w:sz w:val="32"/>
          <w:szCs w:val="32"/>
        </w:rPr>
      </w:pPr>
    </w:p>
    <w:p w14:paraId="395FF62C">
      <w:pPr>
        <w:ind w:firstLine="640"/>
        <w:jc w:val="center"/>
        <w:rPr>
          <w:rFonts w:ascii="黑体" w:eastAsia="黑体"/>
          <w:sz w:val="32"/>
          <w:szCs w:val="32"/>
        </w:rPr>
      </w:pPr>
    </w:p>
    <w:p w14:paraId="2DFCCDE0">
      <w:pPr>
        <w:ind w:firstLine="640"/>
        <w:jc w:val="center"/>
        <w:rPr>
          <w:rFonts w:ascii="黑体" w:eastAsia="黑体"/>
          <w:sz w:val="32"/>
          <w:szCs w:val="32"/>
        </w:rPr>
      </w:pPr>
    </w:p>
    <w:p w14:paraId="68525D6E">
      <w:pPr>
        <w:ind w:firstLine="640"/>
        <w:jc w:val="center"/>
        <w:rPr>
          <w:rFonts w:ascii="黑体" w:eastAsia="黑体"/>
          <w:sz w:val="32"/>
          <w:szCs w:val="32"/>
        </w:rPr>
      </w:pPr>
    </w:p>
    <w:p w14:paraId="03414085">
      <w:pPr>
        <w:ind w:firstLine="640"/>
        <w:jc w:val="center"/>
        <w:rPr>
          <w:rFonts w:ascii="黑体" w:eastAsia="黑体"/>
          <w:sz w:val="32"/>
          <w:szCs w:val="32"/>
        </w:rPr>
      </w:pPr>
    </w:p>
    <w:p w14:paraId="17AD344C">
      <w:pPr>
        <w:ind w:firstLine="640"/>
        <w:jc w:val="center"/>
        <w:rPr>
          <w:rFonts w:ascii="黑体" w:eastAsia="黑体"/>
          <w:sz w:val="32"/>
          <w:szCs w:val="32"/>
        </w:rPr>
      </w:pPr>
    </w:p>
    <w:p w14:paraId="368FC6D4">
      <w:pPr>
        <w:ind w:firstLine="640"/>
        <w:jc w:val="center"/>
        <w:rPr>
          <w:rFonts w:ascii="黑体" w:eastAsia="黑体"/>
          <w:sz w:val="32"/>
          <w:szCs w:val="32"/>
        </w:rPr>
      </w:pPr>
    </w:p>
    <w:p w14:paraId="25EA47FD">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50346562">
      <w:pPr>
        <w:ind w:firstLine="560"/>
        <w:jc w:val="center"/>
        <w:rPr>
          <w:rFonts w:ascii="黑体" w:eastAsia="黑体"/>
          <w:sz w:val="28"/>
          <w:szCs w:val="28"/>
        </w:rPr>
      </w:pPr>
    </w:p>
    <w:p w14:paraId="6A064768">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14A38C36">
      <w:pPr>
        <w:spacing w:beforeLines="100" w:afterLines="100"/>
        <w:ind w:firstLine="0" w:firstLineChars="0"/>
        <w:jc w:val="center"/>
        <w:rPr>
          <w:rFonts w:eastAsia="黑体"/>
          <w:sz w:val="28"/>
          <w:szCs w:val="28"/>
        </w:rPr>
      </w:pPr>
      <w:r>
        <w:rPr>
          <w:rFonts w:eastAsia="黑体"/>
          <w:sz w:val="28"/>
          <w:szCs w:val="28"/>
        </w:rPr>
        <w:br w:type="page"/>
      </w:r>
      <w:r>
        <w:rPr>
          <w:rFonts w:hint="eastAsia" w:eastAsia="黑体"/>
          <w:sz w:val="28"/>
          <w:szCs w:val="28"/>
        </w:rPr>
        <w:t>目录</w:t>
      </w:r>
    </w:p>
    <w:p w14:paraId="063F19C8">
      <w:pPr>
        <w:spacing w:line="600" w:lineRule="exact"/>
        <w:ind w:firstLine="0" w:firstLineChars="0"/>
        <w:rPr>
          <w:szCs w:val="21"/>
        </w:rPr>
      </w:pPr>
      <w:r>
        <w:rPr>
          <w:rFonts w:hint="eastAsia"/>
          <w:szCs w:val="21"/>
        </w:rPr>
        <w:t>一、投标函（不含报价）</w:t>
      </w:r>
    </w:p>
    <w:p w14:paraId="1F7F88FD">
      <w:pPr>
        <w:spacing w:line="600" w:lineRule="exact"/>
        <w:ind w:firstLine="0" w:firstLineChars="0"/>
        <w:rPr>
          <w:szCs w:val="21"/>
        </w:rPr>
      </w:pPr>
      <w:r>
        <w:rPr>
          <w:rFonts w:hint="eastAsia"/>
          <w:szCs w:val="21"/>
        </w:rPr>
        <w:t>二、法定代表人身份证明或授权委托书</w:t>
      </w:r>
    </w:p>
    <w:p w14:paraId="7D883A64">
      <w:pPr>
        <w:spacing w:line="600" w:lineRule="exact"/>
        <w:ind w:firstLine="0" w:firstLineChars="0"/>
        <w:rPr>
          <w:szCs w:val="21"/>
        </w:rPr>
      </w:pPr>
      <w:r>
        <w:rPr>
          <w:rFonts w:hint="eastAsia"/>
          <w:szCs w:val="21"/>
        </w:rPr>
        <w:t>三、联合体协议书</w:t>
      </w:r>
    </w:p>
    <w:p w14:paraId="62C5A7E4">
      <w:pPr>
        <w:spacing w:line="600" w:lineRule="exact"/>
        <w:ind w:firstLine="0" w:firstLineChars="0"/>
        <w:rPr>
          <w:szCs w:val="21"/>
        </w:rPr>
      </w:pPr>
      <w:r>
        <w:rPr>
          <w:rFonts w:hint="eastAsia"/>
          <w:szCs w:val="21"/>
        </w:rPr>
        <w:t>四、投标保证金</w:t>
      </w:r>
    </w:p>
    <w:p w14:paraId="2822EF69">
      <w:pPr>
        <w:spacing w:line="600" w:lineRule="exact"/>
        <w:ind w:firstLine="0" w:firstLineChars="0"/>
        <w:rPr>
          <w:szCs w:val="21"/>
        </w:rPr>
      </w:pPr>
      <w:r>
        <w:rPr>
          <w:rFonts w:hint="eastAsia"/>
          <w:szCs w:val="21"/>
        </w:rPr>
        <w:t>五、项目组织管理机构</w:t>
      </w:r>
    </w:p>
    <w:p w14:paraId="47980D4A">
      <w:pPr>
        <w:spacing w:line="600" w:lineRule="exact"/>
        <w:ind w:firstLine="0" w:firstLineChars="0"/>
        <w:rPr>
          <w:szCs w:val="21"/>
        </w:rPr>
      </w:pPr>
      <w:r>
        <w:rPr>
          <w:rFonts w:hint="eastAsia"/>
          <w:szCs w:val="21"/>
        </w:rPr>
        <w:t>六、分包情况；</w:t>
      </w:r>
    </w:p>
    <w:p w14:paraId="14932903">
      <w:pPr>
        <w:spacing w:line="600" w:lineRule="exact"/>
        <w:ind w:firstLine="0" w:firstLineChars="0"/>
        <w:rPr>
          <w:szCs w:val="21"/>
        </w:rPr>
      </w:pPr>
      <w:r>
        <w:rPr>
          <w:rFonts w:hint="eastAsia"/>
          <w:szCs w:val="21"/>
        </w:rPr>
        <w:t>七、资格审查资料</w:t>
      </w:r>
    </w:p>
    <w:p w14:paraId="24AD816C">
      <w:pPr>
        <w:spacing w:line="600" w:lineRule="exact"/>
        <w:ind w:firstLine="0" w:firstLineChars="0"/>
        <w:rPr>
          <w:szCs w:val="21"/>
        </w:rPr>
      </w:pPr>
      <w:r>
        <w:rPr>
          <w:rFonts w:hint="eastAsia"/>
          <w:szCs w:val="21"/>
        </w:rPr>
        <w:t>八、</w:t>
      </w:r>
      <w:r>
        <w:t>商务文件详细评审资料（如有）</w:t>
      </w:r>
    </w:p>
    <w:p w14:paraId="42B6FCF2">
      <w:pPr>
        <w:spacing w:line="600" w:lineRule="exact"/>
        <w:ind w:firstLine="0" w:firstLineChars="0"/>
        <w:rPr>
          <w:rFonts w:ascii="宋体" w:hAnsi="宋体"/>
          <w:szCs w:val="21"/>
        </w:rPr>
      </w:pPr>
      <w:r>
        <w:rPr>
          <w:rFonts w:hint="eastAsia" w:ascii="宋体" w:hAnsi="宋体"/>
          <w:szCs w:val="21"/>
        </w:rPr>
        <w:t>九、</w:t>
      </w:r>
      <w:r>
        <w:rPr>
          <w:rFonts w:hint="eastAsia"/>
          <w:szCs w:val="21"/>
        </w:rPr>
        <w:t>其他资料</w:t>
      </w:r>
    </w:p>
    <w:p w14:paraId="30B57C38">
      <w:pPr>
        <w:spacing w:before="240" w:after="240"/>
        <w:ind w:firstLine="640"/>
        <w:jc w:val="center"/>
        <w:outlineLvl w:val="9"/>
        <w:rPr>
          <w:rFonts w:eastAsia="黑体"/>
          <w:bCs w:val="0"/>
          <w:sz w:val="24"/>
        </w:rPr>
      </w:pPr>
      <w:r>
        <w:rPr>
          <w:b w:val="0"/>
          <w:kern w:val="0"/>
          <w:szCs w:val="21"/>
        </w:rPr>
        <w:br w:type="page"/>
      </w:r>
      <w:bookmarkStart w:id="639" w:name="_Toc17517"/>
      <w:bookmarkStart w:id="640" w:name="_Toc26657084"/>
      <w:bookmarkStart w:id="641" w:name="_Toc138689452"/>
      <w:bookmarkStart w:id="642" w:name="_Toc14201406"/>
      <w:bookmarkStart w:id="643" w:name="_Toc17466"/>
      <w:bookmarkStart w:id="644" w:name="_Toc14201407"/>
      <w:bookmarkStart w:id="645" w:name="_Toc36562873"/>
      <w:r>
        <w:rPr>
          <w:rFonts w:eastAsia="黑体"/>
          <w:b w:val="0"/>
          <w:sz w:val="24"/>
        </w:rPr>
        <w:t>一、投标函</w:t>
      </w:r>
      <w:bookmarkEnd w:id="639"/>
      <w:bookmarkEnd w:id="640"/>
      <w:bookmarkEnd w:id="641"/>
      <w:bookmarkEnd w:id="642"/>
      <w:bookmarkEnd w:id="643"/>
    </w:p>
    <w:p w14:paraId="47A7A528">
      <w:pPr>
        <w:adjustRightInd w:val="0"/>
        <w:snapToGrid w:val="0"/>
        <w:spacing w:beforeLines="20" w:afterLines="20" w:line="360" w:lineRule="auto"/>
        <w:ind w:firstLineChars="0"/>
        <w:rPr>
          <w:rFonts w:eastAsia="黑体"/>
          <w:bCs/>
          <w:sz w:val="24"/>
          <w:szCs w:val="32"/>
        </w:rPr>
      </w:pPr>
      <w:r>
        <w:rPr>
          <w:snapToGrid w:val="0"/>
          <w:kern w:val="0"/>
          <w:sz w:val="24"/>
          <w:u w:val="single"/>
        </w:rPr>
        <w:t xml:space="preserve">      </w:t>
      </w:r>
      <w:r>
        <w:rPr>
          <w:snapToGrid w:val="0"/>
          <w:kern w:val="0"/>
          <w:sz w:val="24"/>
        </w:rPr>
        <w:t>（招标人名称）：</w:t>
      </w:r>
    </w:p>
    <w:p w14:paraId="44524163">
      <w:pPr>
        <w:tabs>
          <w:tab w:val="left" w:pos="7560"/>
        </w:tabs>
        <w:adjustRightInd w:val="0"/>
        <w:snapToGrid w:val="0"/>
        <w:spacing w:beforeLines="20" w:afterLines="20" w:line="360" w:lineRule="auto"/>
        <w:ind w:firstLine="480"/>
        <w:jc w:val="left"/>
        <w:rPr>
          <w:sz w:val="24"/>
        </w:rPr>
      </w:pPr>
      <w:r>
        <w:rPr>
          <w:sz w:val="24"/>
        </w:rPr>
        <w:t>1.我方已仔细研究</w:t>
      </w:r>
      <w:r>
        <w:rPr>
          <w:snapToGrid w:val="0"/>
          <w:kern w:val="0"/>
          <w:sz w:val="24"/>
          <w:u w:val="single"/>
        </w:rPr>
        <w:t xml:space="preserve">      </w:t>
      </w:r>
      <w:r>
        <w:rPr>
          <w:sz w:val="24"/>
        </w:rPr>
        <w:t>（招标项目名称）</w:t>
      </w:r>
      <w:r>
        <w:rPr>
          <w:snapToGrid w:val="0"/>
          <w:kern w:val="0"/>
          <w:sz w:val="24"/>
          <w:u w:val="single"/>
        </w:rPr>
        <w:t xml:space="preserve">      </w:t>
      </w:r>
      <w:r>
        <w:rPr>
          <w:sz w:val="24"/>
        </w:rPr>
        <w:t>标段招标文件的全部内容，在考察工程现场后，愿以</w:t>
      </w:r>
      <w:r>
        <w:rPr>
          <w:sz w:val="24"/>
          <w:u w:val="single"/>
        </w:rPr>
        <w:t>报价文件投标函中的</w:t>
      </w:r>
      <w:r>
        <w:rPr>
          <w:sz w:val="24"/>
        </w:rPr>
        <w:t>投标总报价，</w:t>
      </w:r>
      <w:r>
        <w:rPr>
          <w:rFonts w:hint="eastAsia"/>
          <w:sz w:val="24"/>
        </w:rPr>
        <w:t>按照</w:t>
      </w:r>
      <w:r>
        <w:rPr>
          <w:sz w:val="24"/>
        </w:rPr>
        <w:t>合同约定实施和完成承包工程，修补工程中的任何缺陷。</w:t>
      </w:r>
    </w:p>
    <w:p w14:paraId="259262E0">
      <w:pPr>
        <w:tabs>
          <w:tab w:val="left" w:pos="7560"/>
        </w:tabs>
        <w:adjustRightInd w:val="0"/>
        <w:snapToGrid w:val="0"/>
        <w:spacing w:beforeLines="20" w:afterLines="20" w:line="360" w:lineRule="auto"/>
        <w:ind w:firstLine="480"/>
        <w:jc w:val="left"/>
        <w:rPr>
          <w:sz w:val="24"/>
        </w:rPr>
      </w:pPr>
      <w:r>
        <w:rPr>
          <w:sz w:val="24"/>
        </w:rPr>
        <w:t>2.</w:t>
      </w:r>
      <w:r>
        <w:rPr>
          <w:sz w:val="24"/>
          <w:szCs w:val="22"/>
        </w:rPr>
        <w:t>我方响应招标文件规定的投标有效期，并承诺在投标有效期内不撤销投标文件。</w:t>
      </w:r>
    </w:p>
    <w:p w14:paraId="75D9759B">
      <w:pPr>
        <w:tabs>
          <w:tab w:val="left" w:pos="7560"/>
        </w:tabs>
        <w:adjustRightInd w:val="0"/>
        <w:snapToGrid w:val="0"/>
        <w:spacing w:beforeLines="20" w:afterLines="20" w:line="360" w:lineRule="auto"/>
        <w:ind w:firstLine="480"/>
        <w:jc w:val="left"/>
        <w:rPr>
          <w:sz w:val="24"/>
        </w:rPr>
      </w:pPr>
      <w:r>
        <w:rPr>
          <w:sz w:val="24"/>
        </w:rPr>
        <w:t>3.工程质量：</w:t>
      </w:r>
      <w:r>
        <w:rPr>
          <w:snapToGrid w:val="0"/>
          <w:kern w:val="0"/>
          <w:sz w:val="24"/>
          <w:u w:val="single"/>
        </w:rPr>
        <w:t xml:space="preserve">      </w:t>
      </w:r>
      <w:r>
        <w:rPr>
          <w:sz w:val="24"/>
        </w:rPr>
        <w:t>；安全目标：</w:t>
      </w:r>
      <w:r>
        <w:rPr>
          <w:snapToGrid w:val="0"/>
          <w:kern w:val="0"/>
          <w:sz w:val="24"/>
          <w:u w:val="single"/>
        </w:rPr>
        <w:t xml:space="preserve">      </w:t>
      </w:r>
      <w:r>
        <w:rPr>
          <w:sz w:val="24"/>
        </w:rPr>
        <w:t>；工期：</w:t>
      </w:r>
      <w:r>
        <w:rPr>
          <w:snapToGrid w:val="0"/>
          <w:kern w:val="0"/>
          <w:sz w:val="24"/>
          <w:u w:val="single"/>
        </w:rPr>
        <w:t xml:space="preserve">      </w:t>
      </w:r>
      <w:r>
        <w:rPr>
          <w:sz w:val="24"/>
        </w:rPr>
        <w:t>日历天。</w:t>
      </w:r>
    </w:p>
    <w:p w14:paraId="2934ED60">
      <w:pPr>
        <w:tabs>
          <w:tab w:val="left" w:pos="7560"/>
        </w:tabs>
        <w:adjustRightInd w:val="0"/>
        <w:snapToGrid w:val="0"/>
        <w:spacing w:beforeLines="20" w:afterLines="20" w:line="360" w:lineRule="auto"/>
        <w:ind w:firstLine="480"/>
        <w:jc w:val="left"/>
        <w:rPr>
          <w:bCs/>
          <w:sz w:val="24"/>
        </w:rPr>
      </w:pPr>
      <w:r>
        <w:rPr>
          <w:rFonts w:hint="eastAsia"/>
          <w:bCs/>
          <w:sz w:val="24"/>
        </w:rPr>
        <w:t>4</w:t>
      </w:r>
      <w:r>
        <w:rPr>
          <w:bCs/>
          <w:sz w:val="24"/>
        </w:rPr>
        <w:t>.如我方中标，我方承诺：</w:t>
      </w:r>
    </w:p>
    <w:p w14:paraId="39B71621">
      <w:pPr>
        <w:adjustRightInd w:val="0"/>
        <w:snapToGrid w:val="0"/>
        <w:spacing w:beforeLines="20" w:afterLines="20" w:line="360" w:lineRule="auto"/>
        <w:ind w:firstLine="420" w:firstLineChars="175"/>
        <w:rPr>
          <w:bCs/>
          <w:sz w:val="24"/>
        </w:rPr>
      </w:pPr>
      <w:r>
        <w:rPr>
          <w:bCs/>
          <w:sz w:val="24"/>
        </w:rPr>
        <w:t>（1）在收到中标通知书后，在中标通知书规定的期限内与你方签订合同；</w:t>
      </w:r>
    </w:p>
    <w:p w14:paraId="5988D52B">
      <w:pPr>
        <w:adjustRightInd w:val="0"/>
        <w:snapToGrid w:val="0"/>
        <w:spacing w:beforeLines="20" w:afterLines="20" w:line="360" w:lineRule="auto"/>
        <w:ind w:firstLine="420" w:firstLineChars="175"/>
        <w:rPr>
          <w:bCs/>
          <w:sz w:val="24"/>
        </w:rPr>
      </w:pPr>
      <w:r>
        <w:rPr>
          <w:bCs/>
          <w:sz w:val="24"/>
        </w:rPr>
        <w:t>（2）在签订合同时不向你方提出附加条件；</w:t>
      </w:r>
    </w:p>
    <w:p w14:paraId="39E7C724">
      <w:pPr>
        <w:adjustRightInd w:val="0"/>
        <w:snapToGrid w:val="0"/>
        <w:spacing w:beforeLines="20" w:afterLines="20" w:line="360" w:lineRule="auto"/>
        <w:ind w:firstLine="420" w:firstLineChars="175"/>
        <w:rPr>
          <w:bCs/>
          <w:sz w:val="24"/>
        </w:rPr>
      </w:pPr>
      <w:r>
        <w:rPr>
          <w:bCs/>
          <w:sz w:val="24"/>
        </w:rPr>
        <w:t>（3）按照招标文件要求提交履约保证金；</w:t>
      </w:r>
    </w:p>
    <w:p w14:paraId="77782297">
      <w:pPr>
        <w:adjustRightInd w:val="0"/>
        <w:snapToGrid w:val="0"/>
        <w:spacing w:beforeLines="20" w:afterLines="20" w:line="360" w:lineRule="auto"/>
        <w:ind w:firstLine="420" w:firstLineChars="175"/>
        <w:rPr>
          <w:bCs/>
          <w:sz w:val="24"/>
        </w:rPr>
      </w:pPr>
      <w:r>
        <w:rPr>
          <w:bCs/>
          <w:sz w:val="24"/>
        </w:rPr>
        <w:t>（4）在合同约定的期限内完成合同规定的全部义务；</w:t>
      </w:r>
    </w:p>
    <w:p w14:paraId="135A7E9C">
      <w:pPr>
        <w:adjustRightInd w:val="0"/>
        <w:snapToGrid w:val="0"/>
        <w:spacing w:beforeLines="20" w:afterLines="20" w:line="360" w:lineRule="auto"/>
        <w:ind w:firstLine="420" w:firstLineChars="175"/>
        <w:rPr>
          <w:bCs/>
          <w:sz w:val="24"/>
        </w:rPr>
      </w:pPr>
      <w:r>
        <w:rPr>
          <w:bCs/>
          <w:sz w:val="24"/>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4EC64212">
      <w:pPr>
        <w:adjustRightInd w:val="0"/>
        <w:snapToGrid w:val="0"/>
        <w:spacing w:beforeLines="20" w:afterLines="20" w:line="360" w:lineRule="auto"/>
        <w:ind w:firstLine="420" w:firstLineChars="175"/>
        <w:rPr>
          <w:bCs/>
          <w:sz w:val="24"/>
        </w:rPr>
      </w:pPr>
      <w:r>
        <w:rPr>
          <w:bCs/>
          <w:sz w:val="24"/>
        </w:rPr>
        <w:t>（6）</w:t>
      </w:r>
      <w:r>
        <w:rPr>
          <w:sz w:val="24"/>
        </w:rPr>
        <w:t>按照国家税务总局规定，在建筑服务发生地及时足额预缴增值税（适用于注册地不在合肥市行政区域范围（含四县一市）的中标人）；</w:t>
      </w:r>
    </w:p>
    <w:p w14:paraId="63869D21">
      <w:pPr>
        <w:adjustRightInd w:val="0"/>
        <w:snapToGrid w:val="0"/>
        <w:spacing w:beforeLines="20" w:afterLines="20" w:line="360" w:lineRule="auto"/>
        <w:ind w:firstLine="420" w:firstLineChars="175"/>
        <w:rPr>
          <w:bCs/>
          <w:sz w:val="24"/>
        </w:rPr>
      </w:pPr>
      <w:r>
        <w:rPr>
          <w:rFonts w:hint="eastAsia"/>
          <w:bCs/>
          <w:sz w:val="24"/>
        </w:rPr>
        <w:t>5</w:t>
      </w:r>
      <w:r>
        <w:rPr>
          <w:bCs/>
          <w:sz w:val="24"/>
        </w:rPr>
        <w:t>.除非另外达成协议并生效，你方的中标通知书和本投标文件以及招标文件、招标文件澄清、修改、补充文件将成为约束双方的合同文件的组成部分。</w:t>
      </w:r>
    </w:p>
    <w:p w14:paraId="0AC1843F">
      <w:pPr>
        <w:adjustRightInd w:val="0"/>
        <w:snapToGrid w:val="0"/>
        <w:spacing w:beforeLines="20" w:afterLines="20" w:line="360" w:lineRule="auto"/>
        <w:ind w:firstLine="420" w:firstLineChars="175"/>
        <w:rPr>
          <w:snapToGrid w:val="0"/>
          <w:kern w:val="0"/>
          <w:sz w:val="24"/>
        </w:rPr>
      </w:pPr>
      <w:r>
        <w:rPr>
          <w:rFonts w:hint="eastAsia"/>
          <w:bCs/>
          <w:sz w:val="24"/>
        </w:rPr>
        <w:t>6</w:t>
      </w:r>
      <w:r>
        <w:rPr>
          <w:bCs/>
          <w:sz w:val="24"/>
        </w:rPr>
        <w:t>.</w:t>
      </w:r>
      <w:r>
        <w:rPr>
          <w:snapToGrid w:val="0"/>
          <w:kern w:val="0"/>
          <w:sz w:val="24"/>
          <w:u w:val="single"/>
        </w:rPr>
        <w:t xml:space="preserve">     </w:t>
      </w:r>
      <w:r>
        <w:rPr>
          <w:rFonts w:hint="eastAsia"/>
          <w:snapToGrid w:val="0"/>
          <w:kern w:val="0"/>
          <w:sz w:val="24"/>
          <w:u w:val="single"/>
        </w:rPr>
        <w:t xml:space="preserve">                  </w:t>
      </w:r>
      <w:r>
        <w:rPr>
          <w:snapToGrid w:val="0"/>
          <w:kern w:val="0"/>
          <w:sz w:val="24"/>
          <w:u w:val="single"/>
        </w:rPr>
        <w:t xml:space="preserve"> </w:t>
      </w:r>
      <w:r>
        <w:rPr>
          <w:snapToGrid w:val="0"/>
          <w:kern w:val="0"/>
          <w:sz w:val="24"/>
        </w:rPr>
        <w:t>（其他补充说明）。</w:t>
      </w:r>
    </w:p>
    <w:p w14:paraId="340ECF85">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85"/>
        </w:rPr>
        <w:t>投标</w:t>
      </w:r>
      <w:r>
        <w:rPr>
          <w:rFonts w:hint="eastAsia"/>
          <w:bCs/>
          <w:spacing w:val="0"/>
          <w:kern w:val="0"/>
          <w:sz w:val="24"/>
          <w:szCs w:val="21"/>
          <w:fitText w:val="1200" w:id="-123131468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7CC5887">
      <w:pPr>
        <w:adjustRightInd w:val="0"/>
        <w:snapToGrid w:val="0"/>
        <w:spacing w:line="360" w:lineRule="auto"/>
        <w:ind w:firstLine="480"/>
        <w:jc w:val="right"/>
        <w:rPr>
          <w:sz w:val="24"/>
          <w:szCs w:val="21"/>
          <w:u w:val="single"/>
        </w:rPr>
      </w:pPr>
      <w:r>
        <w:rPr>
          <w:rFonts w:hint="eastAsia"/>
          <w:spacing w:val="0"/>
          <w:kern w:val="0"/>
          <w:sz w:val="24"/>
          <w:szCs w:val="21"/>
          <w:fitText w:val="1200" w:id="-123131468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77C9D712">
      <w:pPr>
        <w:ind w:firstLine="1920"/>
        <w:jc w:val="right"/>
        <w:outlineLvl w:val="9"/>
        <w:rPr>
          <w:rFonts w:ascii="宋体" w:hAnsi="宋体"/>
          <w:szCs w:val="21"/>
        </w:rPr>
      </w:pPr>
      <w:bookmarkStart w:id="646" w:name="_Toc138689453"/>
      <w:r>
        <w:rPr>
          <w:rFonts w:hint="eastAsia"/>
          <w:b w:val="0"/>
          <w:spacing w:val="360"/>
          <w:kern w:val="0"/>
          <w:sz w:val="24"/>
          <w:szCs w:val="21"/>
          <w:fitText w:val="1200" w:id="-1231314683"/>
        </w:rPr>
        <w:t>日</w:t>
      </w:r>
      <w:r>
        <w:rPr>
          <w:rFonts w:hint="eastAsia"/>
          <w:b w:val="0"/>
          <w:spacing w:val="0"/>
          <w:kern w:val="0"/>
          <w:sz w:val="24"/>
          <w:szCs w:val="21"/>
          <w:fitText w:val="1200" w:id="-1231314683"/>
        </w:rPr>
        <w:t>期</w:t>
      </w:r>
      <w:r>
        <w:rPr>
          <w:rFonts w:hint="eastAsia"/>
          <w:b w:val="0"/>
          <w:bCs w:val="0"/>
          <w:sz w:val="24"/>
          <w:szCs w:val="21"/>
        </w:rPr>
        <w:t>：</w:t>
      </w:r>
      <w:r>
        <w:rPr>
          <w:rFonts w:hint="eastAsia"/>
          <w:b w:val="0"/>
          <w:bCs w:val="0"/>
          <w:sz w:val="24"/>
          <w:szCs w:val="21"/>
          <w:u w:val="single"/>
        </w:rPr>
        <w:t xml:space="preserve">       </w:t>
      </w:r>
      <w:r>
        <w:rPr>
          <w:rFonts w:hint="eastAsia"/>
          <w:b w:val="0"/>
          <w:bCs w:val="0"/>
          <w:sz w:val="24"/>
          <w:szCs w:val="21"/>
        </w:rPr>
        <w:t>年</w:t>
      </w:r>
      <w:r>
        <w:rPr>
          <w:rFonts w:hint="eastAsia"/>
          <w:b w:val="0"/>
          <w:bCs w:val="0"/>
          <w:sz w:val="24"/>
          <w:szCs w:val="21"/>
          <w:u w:val="single"/>
        </w:rPr>
        <w:t xml:space="preserve">     </w:t>
      </w:r>
      <w:r>
        <w:rPr>
          <w:rFonts w:hint="eastAsia"/>
          <w:b w:val="0"/>
          <w:bCs w:val="0"/>
          <w:sz w:val="24"/>
          <w:szCs w:val="21"/>
        </w:rPr>
        <w:t>月</w:t>
      </w:r>
      <w:r>
        <w:rPr>
          <w:rFonts w:hint="eastAsia"/>
          <w:b w:val="0"/>
          <w:bCs w:val="0"/>
          <w:sz w:val="24"/>
          <w:szCs w:val="21"/>
          <w:u w:val="single"/>
        </w:rPr>
        <w:t xml:space="preserve">      </w:t>
      </w:r>
      <w:r>
        <w:rPr>
          <w:rFonts w:hint="eastAsia"/>
          <w:b w:val="0"/>
          <w:bCs w:val="0"/>
          <w:sz w:val="24"/>
          <w:szCs w:val="21"/>
        </w:rPr>
        <w:t>日</w:t>
      </w:r>
      <w:bookmarkEnd w:id="646"/>
      <w:r>
        <w:rPr>
          <w:rFonts w:hint="eastAsia"/>
          <w:szCs w:val="21"/>
        </w:rPr>
        <w:br w:type="page"/>
      </w:r>
    </w:p>
    <w:bookmarkEnd w:id="644"/>
    <w:bookmarkEnd w:id="645"/>
    <w:p w14:paraId="30F2F00E">
      <w:pPr>
        <w:widowControl/>
        <w:spacing w:before="240" w:after="240" w:line="360" w:lineRule="auto"/>
        <w:ind w:firstLine="480"/>
        <w:jc w:val="center"/>
        <w:outlineLvl w:val="9"/>
        <w:rPr>
          <w:rFonts w:eastAsia="黑体"/>
          <w:sz w:val="24"/>
          <w:szCs w:val="32"/>
        </w:rPr>
      </w:pPr>
      <w:bookmarkStart w:id="647" w:name="_Toc8736"/>
      <w:bookmarkStart w:id="648" w:name="_Toc138689454"/>
      <w:r>
        <w:rPr>
          <w:rFonts w:eastAsia="黑体"/>
          <w:sz w:val="24"/>
          <w:szCs w:val="32"/>
        </w:rPr>
        <w:t>二、法定代表人身份证明或授权委托书</w:t>
      </w:r>
      <w:bookmarkEnd w:id="647"/>
      <w:bookmarkEnd w:id="648"/>
    </w:p>
    <w:p w14:paraId="5742F8BE">
      <w:pPr>
        <w:spacing w:line="360" w:lineRule="auto"/>
        <w:ind w:firstLine="997" w:firstLineChars="414"/>
        <w:rPr>
          <w:b/>
          <w:bCs/>
          <w:sz w:val="24"/>
        </w:rPr>
      </w:pPr>
    </w:p>
    <w:p w14:paraId="2F9ABAFE">
      <w:pPr>
        <w:spacing w:line="360" w:lineRule="auto"/>
        <w:ind w:firstLine="480"/>
        <w:jc w:val="center"/>
        <w:rPr>
          <w:rFonts w:ascii="黑体" w:hAnsi="黑体" w:eastAsia="黑体" w:cs="黑体"/>
          <w:sz w:val="24"/>
        </w:rPr>
      </w:pPr>
      <w:bookmarkStart w:id="649" w:name="_Toc31656"/>
      <w:r>
        <w:rPr>
          <w:rFonts w:hint="eastAsia" w:ascii="黑体" w:hAnsi="黑体" w:eastAsia="黑体" w:cs="黑体"/>
          <w:sz w:val="24"/>
        </w:rPr>
        <w:t>法定代表人身份证明</w:t>
      </w:r>
      <w:bookmarkEnd w:id="649"/>
    </w:p>
    <w:p w14:paraId="731A5037">
      <w:pPr>
        <w:spacing w:line="360" w:lineRule="auto"/>
        <w:ind w:left="765" w:firstLineChars="0"/>
        <w:rPr>
          <w:sz w:val="24"/>
        </w:rPr>
      </w:pPr>
    </w:p>
    <w:p w14:paraId="3630B355">
      <w:pPr>
        <w:spacing w:line="360" w:lineRule="auto"/>
        <w:ind w:firstLineChars="0"/>
        <w:rPr>
          <w:sz w:val="24"/>
        </w:rPr>
      </w:pPr>
      <w:r>
        <w:rPr>
          <w:sz w:val="24"/>
        </w:rPr>
        <w:t>投 标 人：</w:t>
      </w:r>
      <w:r>
        <w:rPr>
          <w:sz w:val="24"/>
          <w:u w:val="single"/>
        </w:rPr>
        <w:t xml:space="preserve">                                                        </w:t>
      </w:r>
    </w:p>
    <w:p w14:paraId="6C2A5AED">
      <w:pPr>
        <w:spacing w:line="360" w:lineRule="auto"/>
        <w:ind w:firstLineChars="0"/>
        <w:rPr>
          <w:sz w:val="24"/>
        </w:rPr>
      </w:pPr>
      <w:r>
        <w:rPr>
          <w:sz w:val="24"/>
        </w:rPr>
        <w:t>单位性质：</w:t>
      </w:r>
      <w:r>
        <w:rPr>
          <w:sz w:val="24"/>
          <w:u w:val="single"/>
        </w:rPr>
        <w:t xml:space="preserve">                                                        </w:t>
      </w:r>
    </w:p>
    <w:p w14:paraId="6E149F78">
      <w:pPr>
        <w:spacing w:line="360" w:lineRule="auto"/>
        <w:ind w:firstLineChars="0"/>
        <w:rPr>
          <w:sz w:val="24"/>
        </w:rPr>
      </w:pPr>
      <w:r>
        <w:rPr>
          <w:sz w:val="24"/>
        </w:rPr>
        <w:t>地    址：</w:t>
      </w:r>
      <w:r>
        <w:rPr>
          <w:sz w:val="24"/>
          <w:u w:val="single"/>
        </w:rPr>
        <w:t xml:space="preserve">                                                        </w:t>
      </w:r>
    </w:p>
    <w:p w14:paraId="21E3E469">
      <w:pPr>
        <w:spacing w:line="360" w:lineRule="auto"/>
        <w:ind w:firstLineChars="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0A05C98">
      <w:pPr>
        <w:spacing w:line="360" w:lineRule="auto"/>
        <w:ind w:firstLineChars="0"/>
        <w:rPr>
          <w:sz w:val="24"/>
        </w:rPr>
      </w:pPr>
      <w:r>
        <w:rPr>
          <w:sz w:val="24"/>
        </w:rPr>
        <w:t>经营期限：</w:t>
      </w:r>
      <w:r>
        <w:rPr>
          <w:sz w:val="24"/>
          <w:u w:val="single"/>
        </w:rPr>
        <w:t xml:space="preserve">                                                        </w:t>
      </w:r>
    </w:p>
    <w:p w14:paraId="03586519">
      <w:pPr>
        <w:spacing w:line="360" w:lineRule="auto"/>
        <w:ind w:firstLineChars="0"/>
        <w:rPr>
          <w:sz w:val="24"/>
        </w:rPr>
      </w:pPr>
      <w:r>
        <w:rPr>
          <w:sz w:val="24"/>
        </w:rPr>
        <w:t>姓    名：</w:t>
      </w:r>
      <w:r>
        <w:rPr>
          <w:sz w:val="24"/>
          <w:u w:val="single"/>
        </w:rPr>
        <w:t xml:space="preserve">                          </w:t>
      </w:r>
      <w:r>
        <w:rPr>
          <w:sz w:val="24"/>
        </w:rPr>
        <w:t>性        别：</w:t>
      </w:r>
      <w:r>
        <w:rPr>
          <w:sz w:val="24"/>
          <w:u w:val="single"/>
        </w:rPr>
        <w:t xml:space="preserve">                </w:t>
      </w:r>
    </w:p>
    <w:p w14:paraId="6CDABA79">
      <w:pPr>
        <w:spacing w:line="360" w:lineRule="auto"/>
        <w:ind w:firstLineChars="0"/>
        <w:rPr>
          <w:sz w:val="24"/>
        </w:rPr>
      </w:pPr>
      <w:r>
        <w:rPr>
          <w:sz w:val="24"/>
        </w:rPr>
        <w:t>年    龄：</w:t>
      </w:r>
      <w:r>
        <w:rPr>
          <w:sz w:val="24"/>
          <w:u w:val="single"/>
        </w:rPr>
        <w:t xml:space="preserve">                          </w:t>
      </w:r>
      <w:r>
        <w:rPr>
          <w:sz w:val="24"/>
        </w:rPr>
        <w:t>职        务：</w:t>
      </w:r>
      <w:r>
        <w:rPr>
          <w:sz w:val="24"/>
          <w:u w:val="single"/>
        </w:rPr>
        <w:t xml:space="preserve">                </w:t>
      </w:r>
    </w:p>
    <w:p w14:paraId="208DDF84">
      <w:pPr>
        <w:spacing w:line="360" w:lineRule="auto"/>
        <w:ind w:firstLineChars="0"/>
        <w:rPr>
          <w:sz w:val="24"/>
        </w:rPr>
      </w:pPr>
      <w:r>
        <w:rPr>
          <w:sz w:val="24"/>
        </w:rPr>
        <w:t>系</w:t>
      </w:r>
      <w:r>
        <w:rPr>
          <w:sz w:val="24"/>
          <w:u w:val="single"/>
        </w:rPr>
        <w:t xml:space="preserve">                                    </w:t>
      </w:r>
      <w:r>
        <w:rPr>
          <w:sz w:val="24"/>
        </w:rPr>
        <w:t>（投标人名称）的法定代表人。</w:t>
      </w:r>
    </w:p>
    <w:p w14:paraId="42CAA4B3">
      <w:pPr>
        <w:spacing w:line="360" w:lineRule="auto"/>
        <w:ind w:firstLineChars="0"/>
        <w:rPr>
          <w:sz w:val="24"/>
        </w:rPr>
      </w:pPr>
      <w:r>
        <w:rPr>
          <w:sz w:val="24"/>
        </w:rPr>
        <w:t>特此证明。</w:t>
      </w:r>
    </w:p>
    <w:p w14:paraId="5DD630CC">
      <w:pPr>
        <w:spacing w:line="360" w:lineRule="auto"/>
        <w:ind w:firstLineChars="0"/>
        <w:rPr>
          <w:sz w:val="24"/>
        </w:rPr>
      </w:pPr>
      <w:r>
        <w:rPr>
          <w:sz w:val="24"/>
        </w:rPr>
        <w:t>附：法定代表人身份证</w:t>
      </w:r>
      <w:r>
        <w:rPr>
          <w:rFonts w:hint="eastAsia"/>
          <w:sz w:val="24"/>
        </w:rPr>
        <w:t>正反面</w:t>
      </w:r>
      <w:r>
        <w:rPr>
          <w:sz w:val="24"/>
        </w:rPr>
        <w:t>扫描件</w:t>
      </w:r>
    </w:p>
    <w:p w14:paraId="5ABE59B3">
      <w:pPr>
        <w:spacing w:line="360" w:lineRule="auto"/>
        <w:ind w:firstLineChars="0"/>
        <w:jc w:val="right"/>
        <w:rPr>
          <w:sz w:val="24"/>
        </w:rPr>
      </w:pPr>
    </w:p>
    <w:p w14:paraId="2785F693">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77"/>
        </w:rPr>
        <w:t>投标</w:t>
      </w:r>
      <w:r>
        <w:rPr>
          <w:rFonts w:hint="eastAsia"/>
          <w:bCs/>
          <w:spacing w:val="0"/>
          <w:kern w:val="0"/>
          <w:sz w:val="24"/>
          <w:szCs w:val="21"/>
          <w:fitText w:val="1200" w:id="-1231314677"/>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6350AA78">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4676"/>
        </w:rPr>
        <w:t>日</w:t>
      </w:r>
      <w:r>
        <w:rPr>
          <w:rFonts w:hint="eastAsia"/>
          <w:bCs/>
          <w:spacing w:val="0"/>
          <w:kern w:val="0"/>
          <w:sz w:val="24"/>
          <w:szCs w:val="21"/>
          <w:fitText w:val="1200" w:id="-123131467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2FB5B8D6">
      <w:pPr>
        <w:spacing w:beforeLines="20" w:afterLines="20" w:line="360" w:lineRule="auto"/>
        <w:ind w:firstLineChars="0"/>
        <w:rPr>
          <w:b/>
          <w:bCs/>
          <w:sz w:val="24"/>
        </w:rPr>
      </w:pPr>
    </w:p>
    <w:p w14:paraId="63EEF198">
      <w:pPr>
        <w:spacing w:beforeLines="20" w:afterLines="20" w:line="360" w:lineRule="auto"/>
        <w:ind w:firstLineChars="0"/>
        <w:rPr>
          <w:b/>
          <w:bCs/>
          <w:sz w:val="24"/>
        </w:rPr>
      </w:pPr>
    </w:p>
    <w:p w14:paraId="37069F82">
      <w:pPr>
        <w:spacing w:beforeLines="20" w:afterLines="20" w:line="360" w:lineRule="auto"/>
        <w:ind w:firstLineChars="0"/>
        <w:rPr>
          <w:b/>
          <w:bCs/>
          <w:sz w:val="24"/>
        </w:rPr>
      </w:pPr>
    </w:p>
    <w:p w14:paraId="124F5387">
      <w:pPr>
        <w:spacing w:line="360" w:lineRule="auto"/>
        <w:ind w:firstLine="480"/>
        <w:jc w:val="center"/>
        <w:rPr>
          <w:rFonts w:ascii="黑体" w:hAnsi="黑体" w:eastAsia="黑体" w:cs="黑体"/>
          <w:bCs/>
          <w:sz w:val="24"/>
        </w:rPr>
      </w:pPr>
      <w:bookmarkStart w:id="650" w:name="_Toc535241227"/>
      <w:bookmarkStart w:id="651" w:name="_Toc535241084"/>
      <w:bookmarkStart w:id="652" w:name="_Toc535241130"/>
      <w:r>
        <w:rPr>
          <w:sz w:val="24"/>
        </w:rPr>
        <w:br w:type="page"/>
      </w:r>
      <w:bookmarkStart w:id="653" w:name="_Toc32482"/>
      <w:r>
        <w:rPr>
          <w:rFonts w:hint="eastAsia" w:ascii="黑体" w:hAnsi="黑体" w:eastAsia="黑体" w:cs="黑体"/>
          <w:bCs/>
          <w:sz w:val="24"/>
        </w:rPr>
        <w:t>授权委托书</w:t>
      </w:r>
      <w:bookmarkEnd w:id="650"/>
      <w:bookmarkEnd w:id="651"/>
      <w:bookmarkEnd w:id="652"/>
      <w:bookmarkEnd w:id="653"/>
    </w:p>
    <w:p w14:paraId="64BB55BF">
      <w:pPr>
        <w:spacing w:line="360" w:lineRule="auto"/>
        <w:ind w:firstLineChars="0"/>
        <w:rPr>
          <w:sz w:val="24"/>
        </w:rPr>
      </w:pPr>
    </w:p>
    <w:p w14:paraId="6E1364EB">
      <w:pPr>
        <w:snapToGrid w:val="0"/>
        <w:spacing w:line="360" w:lineRule="auto"/>
        <w:ind w:firstLine="480"/>
        <w:jc w:val="left"/>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（姓名）为我方代理人。代理人根据授权，以我方名义签署、澄清、说明、补正、递交、撤回、修改</w:t>
      </w:r>
      <w:r>
        <w:rPr>
          <w:sz w:val="24"/>
          <w:u w:val="single"/>
        </w:rPr>
        <w:t xml:space="preserve">      </w:t>
      </w:r>
      <w:r>
        <w:rPr>
          <w:sz w:val="24"/>
        </w:rPr>
        <w:t>（招标项目名称）</w:t>
      </w:r>
      <w:r>
        <w:rPr>
          <w:sz w:val="24"/>
          <w:u w:val="single"/>
        </w:rPr>
        <w:t xml:space="preserve">      </w:t>
      </w:r>
      <w:r>
        <w:rPr>
          <w:sz w:val="24"/>
        </w:rPr>
        <w:t>标段施工投标文件、签订合同和处理有关事宜，其法律后果由我方承担。</w:t>
      </w:r>
    </w:p>
    <w:p w14:paraId="09F01B92">
      <w:pPr>
        <w:snapToGrid w:val="0"/>
        <w:spacing w:line="360" w:lineRule="auto"/>
        <w:ind w:firstLine="480"/>
        <w:rPr>
          <w:sz w:val="24"/>
        </w:rPr>
      </w:pPr>
      <w:r>
        <w:rPr>
          <w:sz w:val="24"/>
        </w:rPr>
        <w:t>委托期限：</w:t>
      </w:r>
      <w:r>
        <w:rPr>
          <w:sz w:val="24"/>
          <w:u w:val="single"/>
        </w:rPr>
        <w:t>自本委托书签署之日起至投标有效期期满</w:t>
      </w:r>
      <w:r>
        <w:rPr>
          <w:sz w:val="24"/>
        </w:rPr>
        <w:t>。</w:t>
      </w:r>
    </w:p>
    <w:p w14:paraId="504E80AB">
      <w:pPr>
        <w:snapToGrid w:val="0"/>
        <w:spacing w:line="360" w:lineRule="auto"/>
        <w:ind w:firstLine="480"/>
        <w:rPr>
          <w:sz w:val="24"/>
        </w:rPr>
      </w:pPr>
      <w:r>
        <w:rPr>
          <w:sz w:val="24"/>
        </w:rPr>
        <w:t>代理人无转委托权。</w:t>
      </w:r>
    </w:p>
    <w:p w14:paraId="0E927AE4">
      <w:pPr>
        <w:snapToGrid w:val="0"/>
        <w:spacing w:line="360" w:lineRule="auto"/>
        <w:ind w:firstLine="480"/>
        <w:rPr>
          <w:sz w:val="24"/>
        </w:rPr>
      </w:pPr>
      <w:r>
        <w:rPr>
          <w:sz w:val="24"/>
        </w:rPr>
        <w:t>附：法定代表人身份证明</w:t>
      </w:r>
    </w:p>
    <w:p w14:paraId="2B1B8831">
      <w:pPr>
        <w:snapToGrid w:val="0"/>
        <w:spacing w:line="360" w:lineRule="auto"/>
        <w:ind w:firstLine="960" w:firstLineChars="400"/>
        <w:rPr>
          <w:sz w:val="24"/>
        </w:rPr>
      </w:pPr>
      <w:r>
        <w:rPr>
          <w:sz w:val="24"/>
        </w:rPr>
        <w:t>代理人身份证</w:t>
      </w:r>
      <w:r>
        <w:rPr>
          <w:rFonts w:hint="eastAsia"/>
          <w:sz w:val="24"/>
        </w:rPr>
        <w:t>正反面</w:t>
      </w:r>
      <w:r>
        <w:rPr>
          <w:sz w:val="24"/>
        </w:rPr>
        <w:t>扫描件</w:t>
      </w:r>
    </w:p>
    <w:p w14:paraId="59795044">
      <w:pPr>
        <w:spacing w:line="360" w:lineRule="auto"/>
        <w:ind w:firstLineChars="0"/>
        <w:rPr>
          <w:sz w:val="24"/>
        </w:rPr>
      </w:pPr>
    </w:p>
    <w:p w14:paraId="408282F1">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4675"/>
        </w:rPr>
        <w:t>投标</w:t>
      </w:r>
      <w:r>
        <w:rPr>
          <w:rFonts w:hint="eastAsia"/>
          <w:bCs/>
          <w:spacing w:val="0"/>
          <w:kern w:val="0"/>
          <w:sz w:val="24"/>
          <w:szCs w:val="21"/>
          <w:fitText w:val="1200" w:id="-123131467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2C447746">
      <w:pPr>
        <w:adjustRightInd w:val="0"/>
        <w:snapToGrid w:val="0"/>
        <w:spacing w:line="360" w:lineRule="auto"/>
        <w:ind w:firstLine="480"/>
        <w:jc w:val="right"/>
        <w:rPr>
          <w:sz w:val="24"/>
          <w:szCs w:val="21"/>
          <w:u w:val="single"/>
        </w:rPr>
      </w:pPr>
      <w:r>
        <w:rPr>
          <w:rFonts w:hint="eastAsia"/>
          <w:spacing w:val="0"/>
          <w:kern w:val="0"/>
          <w:sz w:val="24"/>
          <w:szCs w:val="21"/>
          <w:fitText w:val="1200" w:id="-123131467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3FCFFA92">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4673"/>
        </w:rPr>
        <w:t>日</w:t>
      </w:r>
      <w:r>
        <w:rPr>
          <w:rFonts w:hint="eastAsia"/>
          <w:bCs/>
          <w:spacing w:val="0"/>
          <w:kern w:val="0"/>
          <w:sz w:val="24"/>
          <w:szCs w:val="21"/>
          <w:fitText w:val="1200" w:id="-123131467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7A85774">
      <w:pPr>
        <w:spacing w:line="360" w:lineRule="auto"/>
        <w:ind w:firstLineChars="0"/>
        <w:jc w:val="right"/>
        <w:rPr>
          <w:sz w:val="24"/>
        </w:rPr>
      </w:pPr>
    </w:p>
    <w:p w14:paraId="414F6C6B">
      <w:pPr>
        <w:autoSpaceDE w:val="0"/>
        <w:autoSpaceDN w:val="0"/>
        <w:adjustRightInd w:val="0"/>
        <w:snapToGrid w:val="0"/>
        <w:spacing w:line="360" w:lineRule="auto"/>
        <w:ind w:firstLineChars="0"/>
        <w:jc w:val="left"/>
        <w:rPr>
          <w:kern w:val="0"/>
          <w:sz w:val="24"/>
        </w:rPr>
      </w:pPr>
    </w:p>
    <w:p w14:paraId="503D5CDB">
      <w:pPr>
        <w:tabs>
          <w:tab w:val="left" w:pos="5760"/>
        </w:tabs>
        <w:autoSpaceDE w:val="0"/>
        <w:autoSpaceDN w:val="0"/>
        <w:adjustRightInd w:val="0"/>
        <w:spacing w:line="360" w:lineRule="auto"/>
        <w:ind w:right="11" w:firstLineChars="0"/>
        <w:rPr>
          <w:kern w:val="0"/>
          <w:sz w:val="24"/>
        </w:rPr>
      </w:pPr>
      <w:r>
        <w:rPr>
          <w:kern w:val="0"/>
          <w:sz w:val="24"/>
        </w:rPr>
        <w:t>注：</w:t>
      </w:r>
    </w:p>
    <w:p w14:paraId="5871BDD1">
      <w:pPr>
        <w:tabs>
          <w:tab w:val="left" w:pos="5760"/>
        </w:tabs>
        <w:autoSpaceDE w:val="0"/>
        <w:autoSpaceDN w:val="0"/>
        <w:adjustRightInd w:val="0"/>
        <w:spacing w:line="360" w:lineRule="auto"/>
        <w:ind w:firstLine="480"/>
        <w:rPr>
          <w:kern w:val="0"/>
          <w:sz w:val="24"/>
        </w:rPr>
      </w:pPr>
      <w:r>
        <w:rPr>
          <w:kern w:val="0"/>
          <w:sz w:val="24"/>
        </w:rPr>
        <w:t>法定代表人参加投标活动并签署文件的不需要授权委托书，只需提供法定代表人身份证明；</w:t>
      </w:r>
    </w:p>
    <w:p w14:paraId="6EFA8FDD">
      <w:pPr>
        <w:tabs>
          <w:tab w:val="left" w:pos="5760"/>
        </w:tabs>
        <w:autoSpaceDE w:val="0"/>
        <w:autoSpaceDN w:val="0"/>
        <w:adjustRightInd w:val="0"/>
        <w:spacing w:line="300" w:lineRule="exact"/>
        <w:ind w:right="11" w:firstLine="480"/>
        <w:rPr>
          <w:rFonts w:ascii="宋体" w:hAnsi="宋体"/>
          <w:kern w:val="0"/>
          <w:szCs w:val="22"/>
        </w:rPr>
      </w:pPr>
      <w:r>
        <w:rPr>
          <w:kern w:val="0"/>
          <w:sz w:val="24"/>
        </w:rPr>
        <w:t>非法定代表人参加投标活动及签署文件的除提供法定代表人身份证明外还须提供授权委托书。</w:t>
      </w:r>
    </w:p>
    <w:p w14:paraId="0683BBFD">
      <w:pPr>
        <w:widowControl/>
        <w:spacing w:before="240" w:after="240" w:line="360" w:lineRule="auto"/>
        <w:ind w:firstLine="480"/>
        <w:jc w:val="center"/>
        <w:outlineLvl w:val="9"/>
      </w:pPr>
      <w:r>
        <w:rPr>
          <w:b w:val="0"/>
          <w:kern w:val="0"/>
          <w:szCs w:val="22"/>
        </w:rPr>
        <w:br w:type="page"/>
      </w:r>
      <w:bookmarkStart w:id="654" w:name="_Toc535241228"/>
      <w:bookmarkStart w:id="655" w:name="_Toc535241085"/>
      <w:bookmarkStart w:id="656" w:name="_Toc133311792"/>
      <w:bookmarkStart w:id="657" w:name="_Toc76375418"/>
      <w:bookmarkStart w:id="658" w:name="_Toc53665200"/>
      <w:bookmarkStart w:id="659" w:name="_Toc535241131"/>
      <w:bookmarkStart w:id="660" w:name="_Toc131087930"/>
      <w:bookmarkStart w:id="661" w:name="_Toc138689455"/>
      <w:bookmarkStart w:id="662" w:name="_Toc98148208"/>
      <w:bookmarkStart w:id="663" w:name="_Toc460227110"/>
      <w:bookmarkStart w:id="664" w:name="_Toc460660225"/>
      <w:r>
        <w:rPr>
          <w:rFonts w:hint="eastAsia" w:eastAsia="黑体"/>
          <w:sz w:val="24"/>
          <w:szCs w:val="32"/>
        </w:rPr>
        <w:t>三、联合体协议书</w:t>
      </w:r>
      <w:bookmarkEnd w:id="654"/>
      <w:bookmarkEnd w:id="655"/>
      <w:bookmarkEnd w:id="656"/>
      <w:bookmarkEnd w:id="657"/>
      <w:bookmarkEnd w:id="658"/>
      <w:bookmarkEnd w:id="659"/>
      <w:bookmarkEnd w:id="660"/>
      <w:bookmarkEnd w:id="661"/>
      <w:bookmarkEnd w:id="662"/>
    </w:p>
    <w:p w14:paraId="29CE50A7">
      <w:pPr>
        <w:spacing w:line="394" w:lineRule="exact"/>
        <w:ind w:firstLine="480"/>
        <w:rPr>
          <w:rFonts w:ascii="宋体" w:hAnsi="宋体"/>
          <w:sz w:val="24"/>
        </w:rPr>
      </w:pPr>
      <w:r>
        <w:rPr>
          <w:rFonts w:hint="eastAsia" w:ascii="宋体" w:hAnsi="宋体"/>
          <w:sz w:val="24"/>
        </w:rPr>
        <w:t>牵头人（成员一）名称：</w:t>
      </w:r>
      <w:r>
        <w:rPr>
          <w:rFonts w:hint="eastAsia" w:ascii="宋体" w:hAnsi="宋体"/>
          <w:sz w:val="24"/>
          <w:u w:val="single"/>
        </w:rPr>
        <w:t xml:space="preserve">                                        </w:t>
      </w:r>
    </w:p>
    <w:p w14:paraId="632FA027">
      <w:pPr>
        <w:spacing w:line="394" w:lineRule="exact"/>
        <w:ind w:firstLine="480"/>
        <w:rPr>
          <w:rFonts w:ascii="宋体" w:hAnsi="宋体"/>
          <w:sz w:val="24"/>
        </w:rPr>
      </w:pPr>
      <w:r>
        <w:rPr>
          <w:rFonts w:hint="eastAsia" w:ascii="宋体" w:hAnsi="宋体"/>
          <w:sz w:val="24"/>
        </w:rPr>
        <w:t>法定代表人：</w:t>
      </w:r>
      <w:r>
        <w:rPr>
          <w:rFonts w:hint="eastAsia" w:ascii="宋体" w:hAnsi="宋体"/>
          <w:sz w:val="24"/>
          <w:u w:val="single"/>
        </w:rPr>
        <w:t xml:space="preserve">                                                  </w:t>
      </w:r>
    </w:p>
    <w:p w14:paraId="26A6E17D">
      <w:pPr>
        <w:spacing w:line="394" w:lineRule="exact"/>
        <w:ind w:firstLine="480"/>
        <w:rPr>
          <w:rFonts w:ascii="宋体" w:hAnsi="宋体"/>
          <w:sz w:val="24"/>
        </w:rPr>
      </w:pPr>
      <w:r>
        <w:rPr>
          <w:rFonts w:hint="eastAsia" w:ascii="宋体" w:hAnsi="宋体"/>
          <w:sz w:val="24"/>
        </w:rPr>
        <w:t>法定住所：</w:t>
      </w:r>
      <w:r>
        <w:rPr>
          <w:rFonts w:hint="eastAsia" w:ascii="宋体" w:hAnsi="宋体"/>
          <w:sz w:val="24"/>
          <w:u w:val="single"/>
        </w:rPr>
        <w:t xml:space="preserve">                                                    </w:t>
      </w:r>
    </w:p>
    <w:p w14:paraId="779FB5BF">
      <w:pPr>
        <w:spacing w:line="394" w:lineRule="exact"/>
        <w:ind w:firstLine="480"/>
        <w:rPr>
          <w:rFonts w:ascii="宋体" w:hAnsi="宋体"/>
          <w:sz w:val="24"/>
        </w:rPr>
      </w:pPr>
      <w:r>
        <w:rPr>
          <w:rFonts w:hint="eastAsia" w:ascii="宋体" w:hAnsi="宋体"/>
          <w:sz w:val="24"/>
        </w:rPr>
        <w:t>成员二名称：</w:t>
      </w:r>
      <w:r>
        <w:rPr>
          <w:rFonts w:hint="eastAsia" w:ascii="宋体" w:hAnsi="宋体"/>
          <w:sz w:val="24"/>
          <w:u w:val="single"/>
        </w:rPr>
        <w:t xml:space="preserve">                                                  </w:t>
      </w:r>
    </w:p>
    <w:p w14:paraId="412F54DC">
      <w:pPr>
        <w:spacing w:line="394" w:lineRule="exact"/>
        <w:ind w:firstLine="480"/>
        <w:rPr>
          <w:rFonts w:ascii="宋体" w:hAnsi="宋体"/>
          <w:sz w:val="24"/>
        </w:rPr>
      </w:pPr>
      <w:r>
        <w:rPr>
          <w:rFonts w:hint="eastAsia" w:ascii="宋体" w:hAnsi="宋体"/>
          <w:sz w:val="24"/>
        </w:rPr>
        <w:t>法定代表人：</w:t>
      </w:r>
      <w:r>
        <w:rPr>
          <w:rFonts w:hint="eastAsia" w:ascii="宋体" w:hAnsi="宋体"/>
          <w:sz w:val="24"/>
          <w:u w:val="single"/>
        </w:rPr>
        <w:t xml:space="preserve">                                                  </w:t>
      </w:r>
    </w:p>
    <w:p w14:paraId="59CFA6B2">
      <w:pPr>
        <w:spacing w:line="394" w:lineRule="exact"/>
        <w:ind w:firstLine="480"/>
        <w:rPr>
          <w:rFonts w:ascii="宋体" w:hAnsi="宋体"/>
          <w:sz w:val="24"/>
          <w:u w:val="single"/>
        </w:rPr>
      </w:pPr>
      <w:r>
        <w:rPr>
          <w:rFonts w:hint="eastAsia" w:ascii="宋体" w:hAnsi="宋体"/>
          <w:sz w:val="24"/>
        </w:rPr>
        <w:t>法定住所：</w:t>
      </w:r>
      <w:r>
        <w:rPr>
          <w:rFonts w:hint="eastAsia" w:ascii="宋体" w:hAnsi="宋体"/>
          <w:sz w:val="24"/>
          <w:u w:val="single"/>
        </w:rPr>
        <w:t xml:space="preserve">                                                    </w:t>
      </w:r>
    </w:p>
    <w:p w14:paraId="0AF4DAC2">
      <w:pPr>
        <w:spacing w:line="394" w:lineRule="exact"/>
        <w:ind w:firstLine="600" w:firstLineChars="250"/>
        <w:rPr>
          <w:rFonts w:ascii="宋体" w:hAnsi="宋体"/>
          <w:sz w:val="24"/>
        </w:rPr>
      </w:pPr>
      <w:r>
        <w:rPr>
          <w:rFonts w:hint="eastAsia" w:ascii="宋体" w:hAnsi="宋体"/>
          <w:sz w:val="24"/>
        </w:rPr>
        <w:t>……</w:t>
      </w:r>
    </w:p>
    <w:p w14:paraId="1B629A0C">
      <w:pPr>
        <w:spacing w:line="394" w:lineRule="exact"/>
        <w:ind w:firstLine="480"/>
        <w:rPr>
          <w:rFonts w:ascii="宋体" w:hAnsi="宋体"/>
          <w:sz w:val="24"/>
        </w:rPr>
      </w:pPr>
      <w:r>
        <w:rPr>
          <w:rFonts w:hint="eastAsia" w:ascii="宋体" w:hAnsi="宋体"/>
          <w:sz w:val="24"/>
        </w:rPr>
        <w:t>鉴于上述各成员单位经过友好协商，自愿组成</w:t>
      </w:r>
      <w:r>
        <w:rPr>
          <w:rFonts w:hint="eastAsia" w:ascii="宋体" w:hAnsi="宋体"/>
          <w:sz w:val="24"/>
          <w:u w:val="single"/>
        </w:rPr>
        <w:t xml:space="preserve">       </w:t>
      </w:r>
      <w:r>
        <w:rPr>
          <w:rFonts w:hint="eastAsia" w:ascii="宋体" w:hAnsi="宋体"/>
          <w:sz w:val="24"/>
        </w:rPr>
        <w:t>（联合体名称）联合体，共同参加</w:t>
      </w:r>
    </w:p>
    <w:p w14:paraId="2AF32511">
      <w:pPr>
        <w:spacing w:line="394" w:lineRule="exact"/>
        <w:ind w:firstLine="480"/>
        <w:rPr>
          <w:rFonts w:ascii="宋体" w:hAnsi="宋体"/>
          <w:sz w:val="24"/>
        </w:rPr>
      </w:pPr>
      <w:r>
        <w:rPr>
          <w:rFonts w:hint="eastAsia" w:ascii="宋体" w:hAnsi="宋体"/>
          <w:sz w:val="24"/>
          <w:u w:val="single"/>
        </w:rPr>
        <w:t xml:space="preserve">                  </w:t>
      </w:r>
      <w:r>
        <w:rPr>
          <w:rFonts w:hint="eastAsia" w:ascii="宋体" w:hAnsi="宋体"/>
          <w:sz w:val="24"/>
        </w:rPr>
        <w:t>（招标人名称）（以下简称招标人）</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标段（以下简称本工程）的施工投标并争取赢得本工程施工承包合同（以下简称合同）。现就联合体投标事宜订立如下协议：</w:t>
      </w:r>
    </w:p>
    <w:p w14:paraId="6960FBD6">
      <w:pPr>
        <w:spacing w:line="394" w:lineRule="exact"/>
        <w:ind w:firstLine="480"/>
        <w:rPr>
          <w:rFonts w:ascii="宋体" w:hAnsi="宋体"/>
          <w:sz w:val="24"/>
        </w:rPr>
      </w:pPr>
      <w:r>
        <w:rPr>
          <w:rFonts w:hint="eastAsia" w:ascii="宋体" w:hAnsi="宋体"/>
          <w:sz w:val="24"/>
        </w:rPr>
        <w:t xml:space="preserve">1． </w:t>
      </w:r>
      <w:r>
        <w:rPr>
          <w:rFonts w:hint="eastAsia" w:ascii="宋体" w:hAnsi="宋体"/>
          <w:sz w:val="24"/>
          <w:u w:val="single"/>
        </w:rPr>
        <w:t xml:space="preserve">        </w:t>
      </w:r>
      <w:r>
        <w:rPr>
          <w:rFonts w:hint="eastAsia" w:ascii="宋体" w:hAnsi="宋体"/>
          <w:sz w:val="24"/>
        </w:rPr>
        <w:t>（某成员单位名称）为</w:t>
      </w:r>
      <w:r>
        <w:rPr>
          <w:rFonts w:hint="eastAsia" w:ascii="宋体" w:hAnsi="宋体"/>
          <w:sz w:val="24"/>
          <w:u w:val="single"/>
        </w:rPr>
        <w:t xml:space="preserve">              </w:t>
      </w:r>
      <w:r>
        <w:rPr>
          <w:rFonts w:hint="eastAsia" w:ascii="宋体" w:hAnsi="宋体"/>
          <w:sz w:val="24"/>
        </w:rPr>
        <w:t>（联合体名称）牵头人。</w:t>
      </w:r>
    </w:p>
    <w:p w14:paraId="4CCC55B9">
      <w:pPr>
        <w:spacing w:line="394" w:lineRule="exact"/>
        <w:ind w:firstLine="480"/>
        <w:rPr>
          <w:rFonts w:ascii="宋体" w:hAnsi="宋体"/>
          <w:sz w:val="24"/>
        </w:rPr>
      </w:pPr>
      <w:r>
        <w:rPr>
          <w:rFonts w:hint="eastAsia" w:ascii="宋体" w:hAnsi="宋体"/>
          <w:sz w:val="24"/>
        </w:rPr>
        <w:t>2． 在本工程投标阶段，联合体牵头人合法代表联合体各成员负责本工程投标文件编制活动，代表联合体提交和接收相关的资料、信息及指示，并处理与投标和中标有关的一切事务</w:t>
      </w:r>
      <w:r>
        <w:rPr>
          <w:rFonts w:hint="eastAsia" w:ascii="宋体" w:hAnsi="宋体"/>
          <w:b/>
          <w:sz w:val="24"/>
        </w:rPr>
        <w:t>（联合体牵头单位针对招标文件所作出的响应，视同联合体所有成员的共同响应）</w:t>
      </w:r>
      <w:r>
        <w:rPr>
          <w:rFonts w:hint="eastAsia" w:ascii="宋体" w:hAnsi="宋体"/>
          <w:sz w:val="24"/>
        </w:rPr>
        <w:t>；联合体中标后，联合体牵头人负责合同订立和合同实施阶段的主办、组织和协调工作。</w:t>
      </w:r>
    </w:p>
    <w:p w14:paraId="0B6E9BEA">
      <w:pPr>
        <w:spacing w:line="394" w:lineRule="exact"/>
        <w:ind w:firstLine="480"/>
        <w:rPr>
          <w:rFonts w:ascii="宋体" w:hAnsi="宋体"/>
          <w:sz w:val="24"/>
        </w:rPr>
      </w:pPr>
      <w:r>
        <w:rPr>
          <w:rFonts w:hint="eastAsia" w:ascii="宋体" w:hAnsi="宋体"/>
          <w:sz w:val="24"/>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57A356E9">
      <w:pPr>
        <w:spacing w:line="394" w:lineRule="exact"/>
        <w:ind w:firstLine="480"/>
        <w:rPr>
          <w:rFonts w:ascii="宋体" w:hAnsi="宋体"/>
          <w:sz w:val="24"/>
        </w:rPr>
      </w:pPr>
      <w:r>
        <w:rPr>
          <w:rFonts w:hint="eastAsia" w:ascii="宋体" w:hAnsi="宋体"/>
          <w:sz w:val="24"/>
        </w:rPr>
        <w:t>4． 联合体各成员单位内部的职责分工如下：</w:t>
      </w:r>
    </w:p>
    <w:p w14:paraId="760522E0">
      <w:pPr>
        <w:tabs>
          <w:tab w:val="left" w:pos="6300"/>
          <w:tab w:val="left" w:pos="8295"/>
        </w:tabs>
        <w:autoSpaceDE w:val="0"/>
        <w:autoSpaceDN w:val="0"/>
        <w:adjustRightInd w:val="0"/>
        <w:snapToGrid w:val="0"/>
        <w:spacing w:line="400" w:lineRule="exact"/>
        <w:ind w:left="780" w:leftChars="200" w:hanging="360" w:hangingChars="150"/>
        <w:jc w:val="left"/>
        <w:rPr>
          <w:rFonts w:ascii="宋体" w:hAnsi="宋体"/>
          <w:snapToGrid w:val="0"/>
          <w:kern w:val="0"/>
          <w:sz w:val="24"/>
        </w:rPr>
      </w:pPr>
      <w:r>
        <w:rPr>
          <w:rFonts w:hint="eastAsia" w:ascii="宋体" w:hAnsi="宋体"/>
          <w:sz w:val="24"/>
        </w:rPr>
        <w:t>牵头人（成员一）</w:t>
      </w:r>
      <w:r>
        <w:rPr>
          <w:rFonts w:hint="eastAsia" w:ascii="宋体" w:hAnsi="宋体"/>
          <w:snapToGrid w:val="0"/>
          <w:kern w:val="0"/>
          <w:sz w:val="24"/>
        </w:rPr>
        <w:t>名称：</w:t>
      </w:r>
      <w:r>
        <w:rPr>
          <w:rFonts w:hint="eastAsia" w:ascii="宋体" w:hAnsi="宋体"/>
          <w:snapToGrid w:val="0"/>
          <w:kern w:val="0"/>
          <w:sz w:val="24"/>
          <w:u w:val="single"/>
        </w:rPr>
        <w:t xml:space="preserve">         </w:t>
      </w:r>
      <w:r>
        <w:rPr>
          <w:rFonts w:hint="eastAsia" w:ascii="宋体" w:hAnsi="宋体"/>
          <w:snapToGrid w:val="0"/>
          <w:kern w:val="0"/>
          <w:sz w:val="24"/>
        </w:rPr>
        <w:t>，具有</w:t>
      </w:r>
      <w:r>
        <w:rPr>
          <w:rFonts w:hint="eastAsia" w:ascii="宋体" w:hAnsi="宋体"/>
          <w:snapToGrid w:val="0"/>
          <w:kern w:val="0"/>
          <w:sz w:val="24"/>
          <w:u w:val="single"/>
        </w:rPr>
        <w:t xml:space="preserve">            </w:t>
      </w:r>
      <w:r>
        <w:rPr>
          <w:rFonts w:hint="eastAsia" w:ascii="宋体" w:hAnsi="宋体"/>
          <w:snapToGrid w:val="0"/>
          <w:kern w:val="0"/>
          <w:sz w:val="24"/>
        </w:rPr>
        <w:t>资格，承担</w:t>
      </w:r>
      <w:r>
        <w:rPr>
          <w:rFonts w:hint="eastAsia" w:ascii="宋体" w:hAnsi="宋体"/>
          <w:snapToGrid w:val="0"/>
          <w:kern w:val="0"/>
          <w:sz w:val="24"/>
          <w:u w:val="single"/>
        </w:rPr>
        <w:t xml:space="preserve">       </w:t>
      </w:r>
      <w:r>
        <w:rPr>
          <w:rFonts w:hint="eastAsia" w:ascii="宋体" w:hAnsi="宋体"/>
          <w:snapToGrid w:val="0"/>
          <w:kern w:val="0"/>
          <w:sz w:val="24"/>
        </w:rPr>
        <w:t xml:space="preserve">  专业工程；</w:t>
      </w:r>
    </w:p>
    <w:p w14:paraId="380DF8E7">
      <w:pPr>
        <w:spacing w:line="394" w:lineRule="exact"/>
        <w:ind w:firstLine="480"/>
        <w:rPr>
          <w:rFonts w:ascii="宋体" w:hAnsi="宋体"/>
          <w:snapToGrid w:val="0"/>
          <w:kern w:val="0"/>
          <w:sz w:val="24"/>
        </w:rPr>
      </w:pPr>
      <w:r>
        <w:rPr>
          <w:rFonts w:hint="eastAsia" w:ascii="宋体" w:hAnsi="宋体"/>
          <w:snapToGrid w:val="0"/>
          <w:kern w:val="0"/>
          <w:sz w:val="24"/>
        </w:rPr>
        <w:t>成员二名称：</w:t>
      </w:r>
      <w:r>
        <w:rPr>
          <w:rFonts w:hint="eastAsia" w:ascii="宋体" w:hAnsi="宋体"/>
          <w:snapToGrid w:val="0"/>
          <w:kern w:val="0"/>
          <w:sz w:val="24"/>
          <w:u w:val="single"/>
        </w:rPr>
        <w:t xml:space="preserve">                  </w:t>
      </w:r>
      <w:r>
        <w:rPr>
          <w:rFonts w:hint="eastAsia" w:ascii="宋体" w:hAnsi="宋体"/>
          <w:snapToGrid w:val="0"/>
          <w:kern w:val="0"/>
          <w:sz w:val="24"/>
        </w:rPr>
        <w:t xml:space="preserve"> ，具有</w:t>
      </w:r>
      <w:r>
        <w:rPr>
          <w:rFonts w:hint="eastAsia" w:ascii="宋体" w:hAnsi="宋体"/>
          <w:snapToGrid w:val="0"/>
          <w:kern w:val="0"/>
          <w:sz w:val="24"/>
          <w:u w:val="single"/>
        </w:rPr>
        <w:t xml:space="preserve">            </w:t>
      </w:r>
      <w:r>
        <w:rPr>
          <w:rFonts w:hint="eastAsia" w:ascii="宋体" w:hAnsi="宋体"/>
          <w:snapToGrid w:val="0"/>
          <w:kern w:val="0"/>
          <w:sz w:val="24"/>
        </w:rPr>
        <w:t>资格，承担</w:t>
      </w:r>
      <w:r>
        <w:rPr>
          <w:rFonts w:hint="eastAsia" w:ascii="宋体" w:hAnsi="宋体"/>
          <w:snapToGrid w:val="0"/>
          <w:kern w:val="0"/>
          <w:sz w:val="24"/>
          <w:u w:val="single"/>
        </w:rPr>
        <w:t xml:space="preserve">       </w:t>
      </w:r>
      <w:r>
        <w:rPr>
          <w:rFonts w:hint="eastAsia" w:ascii="宋体" w:hAnsi="宋体"/>
          <w:snapToGrid w:val="0"/>
          <w:kern w:val="0"/>
          <w:sz w:val="24"/>
        </w:rPr>
        <w:t xml:space="preserve">  专业工程；</w:t>
      </w:r>
    </w:p>
    <w:p w14:paraId="2A477A9F">
      <w:pPr>
        <w:spacing w:line="394" w:lineRule="exact"/>
        <w:ind w:firstLine="480"/>
        <w:rPr>
          <w:rFonts w:ascii="宋体" w:hAnsi="宋体"/>
          <w:snapToGrid w:val="0"/>
          <w:kern w:val="0"/>
          <w:sz w:val="24"/>
        </w:rPr>
      </w:pPr>
      <w:r>
        <w:rPr>
          <w:rFonts w:hint="eastAsia" w:ascii="宋体" w:hAnsi="宋体"/>
          <w:snapToGrid w:val="0"/>
          <w:kern w:val="0"/>
          <w:sz w:val="24"/>
        </w:rPr>
        <w:t>……。</w:t>
      </w:r>
    </w:p>
    <w:p w14:paraId="5D55BD2C">
      <w:pPr>
        <w:spacing w:line="394" w:lineRule="exact"/>
        <w:ind w:firstLine="480"/>
        <w:rPr>
          <w:rFonts w:ascii="宋体" w:hAnsi="宋体"/>
          <w:sz w:val="24"/>
        </w:rPr>
      </w:pPr>
      <w:r>
        <w:rPr>
          <w:rFonts w:hint="eastAsia" w:ascii="宋体" w:hAnsi="宋体"/>
          <w:sz w:val="24"/>
        </w:rPr>
        <w:t>5． 投标工作和联合体在中标后工程实施过程中的有关费用按各自承担的工作量分摊。</w:t>
      </w:r>
    </w:p>
    <w:p w14:paraId="3E10A670">
      <w:pPr>
        <w:spacing w:line="394" w:lineRule="exact"/>
        <w:ind w:firstLine="480"/>
        <w:rPr>
          <w:rFonts w:ascii="宋体" w:hAnsi="宋体"/>
          <w:sz w:val="24"/>
        </w:rPr>
      </w:pPr>
      <w:r>
        <w:rPr>
          <w:rFonts w:hint="eastAsia" w:ascii="宋体" w:hAnsi="宋体"/>
          <w:sz w:val="24"/>
        </w:rPr>
        <w:t>6． 联合体中标后，本联合体协议是合同的附件，对联合体各成员单位有合同约束力。</w:t>
      </w:r>
    </w:p>
    <w:p w14:paraId="60259F46">
      <w:pPr>
        <w:spacing w:line="394" w:lineRule="exact"/>
        <w:ind w:firstLine="480"/>
        <w:rPr>
          <w:rFonts w:ascii="宋体" w:hAnsi="宋体"/>
          <w:sz w:val="24"/>
        </w:rPr>
      </w:pPr>
      <w:r>
        <w:rPr>
          <w:rFonts w:hint="eastAsia" w:ascii="宋体" w:hAnsi="宋体"/>
          <w:sz w:val="24"/>
        </w:rPr>
        <w:t>7． 本协议书自签署之日起生效，联合体未中标或者合同履行完毕后自动失效。</w:t>
      </w:r>
    </w:p>
    <w:p w14:paraId="44BB9FD0">
      <w:pPr>
        <w:spacing w:line="394" w:lineRule="exact"/>
        <w:ind w:firstLine="480"/>
        <w:rPr>
          <w:rFonts w:ascii="宋体" w:hAnsi="宋体"/>
          <w:sz w:val="24"/>
        </w:rPr>
      </w:pPr>
      <w:r>
        <w:rPr>
          <w:rFonts w:hint="eastAsia" w:ascii="宋体" w:hAnsi="宋体"/>
          <w:sz w:val="24"/>
        </w:rPr>
        <w:t>8． 本协议书一式</w:t>
      </w:r>
      <w:r>
        <w:rPr>
          <w:rFonts w:hint="eastAsia" w:ascii="宋体" w:hAnsi="宋体"/>
          <w:sz w:val="24"/>
          <w:u w:val="single"/>
        </w:rPr>
        <w:t xml:space="preserve">            </w:t>
      </w:r>
      <w:r>
        <w:rPr>
          <w:rFonts w:hint="eastAsia" w:ascii="宋体" w:hAnsi="宋体"/>
          <w:sz w:val="24"/>
        </w:rPr>
        <w:t>份，联合体成员和招标人各执一份。</w:t>
      </w:r>
    </w:p>
    <w:p w14:paraId="638E9BDB">
      <w:pPr>
        <w:spacing w:line="394" w:lineRule="exact"/>
        <w:ind w:firstLine="2040" w:firstLineChars="850"/>
        <w:rPr>
          <w:rFonts w:ascii="宋体" w:hAnsi="宋体"/>
          <w:sz w:val="24"/>
        </w:rPr>
      </w:pPr>
      <w:r>
        <w:rPr>
          <w:rFonts w:hint="eastAsia" w:ascii="宋体" w:hAnsi="宋体"/>
          <w:sz w:val="24"/>
        </w:rPr>
        <w:t>牵头人（成员一）名称：</w:t>
      </w:r>
      <w:r>
        <w:rPr>
          <w:rFonts w:hint="eastAsia" w:ascii="宋体" w:hAnsi="宋体"/>
          <w:sz w:val="24"/>
          <w:u w:val="single"/>
        </w:rPr>
        <w:t xml:space="preserve">                     </w:t>
      </w:r>
      <w:r>
        <w:rPr>
          <w:rFonts w:hint="eastAsia" w:ascii="宋体" w:hAnsi="宋体"/>
          <w:sz w:val="24"/>
        </w:rPr>
        <w:t>（盖单位章）</w:t>
      </w:r>
    </w:p>
    <w:p w14:paraId="7EEF5396">
      <w:pPr>
        <w:spacing w:line="394" w:lineRule="exact"/>
        <w:ind w:firstLine="2040" w:firstLineChars="8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280EA5B7">
      <w:pPr>
        <w:spacing w:line="394" w:lineRule="exact"/>
        <w:ind w:firstLine="2040" w:firstLineChars="850"/>
        <w:rPr>
          <w:rFonts w:ascii="宋体" w:hAnsi="宋体"/>
          <w:sz w:val="24"/>
        </w:rPr>
      </w:pPr>
    </w:p>
    <w:p w14:paraId="2A49D2A8">
      <w:pPr>
        <w:spacing w:line="394" w:lineRule="exact"/>
        <w:ind w:firstLine="2040" w:firstLineChars="850"/>
        <w:rPr>
          <w:rFonts w:ascii="宋体" w:hAnsi="宋体"/>
          <w:sz w:val="24"/>
        </w:rPr>
      </w:pPr>
      <w:r>
        <w:rPr>
          <w:rFonts w:hint="eastAsia" w:ascii="宋体" w:hAnsi="宋体"/>
          <w:sz w:val="24"/>
        </w:rPr>
        <w:t>成员二名称：</w:t>
      </w:r>
      <w:r>
        <w:rPr>
          <w:rFonts w:hint="eastAsia" w:ascii="宋体" w:hAnsi="宋体"/>
          <w:sz w:val="24"/>
          <w:u w:val="single"/>
        </w:rPr>
        <w:t xml:space="preserve">                               </w:t>
      </w:r>
      <w:r>
        <w:rPr>
          <w:rFonts w:hint="eastAsia" w:ascii="宋体" w:hAnsi="宋体"/>
          <w:sz w:val="24"/>
        </w:rPr>
        <w:t>（盖单位章）</w:t>
      </w:r>
    </w:p>
    <w:p w14:paraId="7AFABD77">
      <w:pPr>
        <w:spacing w:line="394" w:lineRule="exact"/>
        <w:ind w:firstLine="2040" w:firstLineChars="8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19392AC9">
      <w:pPr>
        <w:spacing w:line="394" w:lineRule="exact"/>
        <w:ind w:firstLine="2400" w:firstLineChars="1000"/>
        <w:rPr>
          <w:rFonts w:ascii="宋体" w:hAnsi="宋体"/>
          <w:sz w:val="24"/>
        </w:rPr>
      </w:pPr>
      <w:r>
        <w:rPr>
          <w:rFonts w:hint="eastAsia" w:ascii="宋体" w:hAnsi="宋体"/>
          <w:sz w:val="24"/>
        </w:rPr>
        <w:t>……</w:t>
      </w:r>
    </w:p>
    <w:p w14:paraId="7D4D613D">
      <w:pPr>
        <w:keepNext/>
        <w:keepLines/>
        <w:widowControl/>
        <w:spacing w:before="120" w:after="120" w:line="360" w:lineRule="auto"/>
        <w:ind w:firstLine="0" w:firstLineChars="0"/>
        <w:jc w:val="center"/>
        <w:outlineLvl w:val="9"/>
        <w:rPr>
          <w:sz w:val="24"/>
        </w:rPr>
      </w:pPr>
      <w:r>
        <w:rPr>
          <w:rFonts w:hint="eastAsia" w:ascii="宋体" w:hAnsi="宋体"/>
          <w:sz w:val="24"/>
          <w:u w:val="single"/>
        </w:rPr>
        <w:t xml:space="preserve">        </w:t>
      </w:r>
      <w:bookmarkStart w:id="665" w:name="_Toc53665201"/>
      <w:bookmarkStart w:id="666" w:name="_Toc133311793"/>
      <w:bookmarkStart w:id="667" w:name="_Toc98148209"/>
      <w:bookmarkStart w:id="668" w:name="_Toc76375419"/>
      <w:bookmarkStart w:id="669" w:name="_Toc131087931"/>
      <w:bookmarkStart w:id="670" w:name="_Toc138689456"/>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bookmarkEnd w:id="665"/>
      <w:bookmarkEnd w:id="666"/>
      <w:bookmarkEnd w:id="667"/>
      <w:bookmarkEnd w:id="668"/>
      <w:bookmarkEnd w:id="669"/>
      <w:bookmarkEnd w:id="670"/>
    </w:p>
    <w:p w14:paraId="1C75CC60">
      <w:pPr>
        <w:ind w:firstLine="0" w:firstLineChars="0"/>
        <w:jc w:val="center"/>
        <w:rPr>
          <w:szCs w:val="21"/>
        </w:rPr>
      </w:pPr>
    </w:p>
    <w:p w14:paraId="7B063F93">
      <w:pPr>
        <w:widowControl/>
        <w:ind w:firstLine="0" w:firstLineChars="0"/>
        <w:jc w:val="left"/>
        <w:rPr>
          <w:b/>
          <w:kern w:val="0"/>
          <w:sz w:val="32"/>
          <w:szCs w:val="20"/>
        </w:rPr>
      </w:pPr>
      <w:bookmarkStart w:id="671" w:name="_Toc14201409"/>
      <w:bookmarkStart w:id="672" w:name="_Toc36562875"/>
      <w:r>
        <w:rPr>
          <w:b/>
          <w:kern w:val="0"/>
          <w:sz w:val="32"/>
          <w:szCs w:val="20"/>
        </w:rPr>
        <w:br w:type="page"/>
      </w:r>
    </w:p>
    <w:bookmarkEnd w:id="671"/>
    <w:bookmarkEnd w:id="672"/>
    <w:p w14:paraId="3CBFC68B">
      <w:pPr>
        <w:widowControl/>
        <w:spacing w:before="240" w:after="240" w:line="360" w:lineRule="auto"/>
        <w:ind w:firstLine="480"/>
        <w:jc w:val="center"/>
        <w:outlineLvl w:val="9"/>
        <w:rPr>
          <w:rFonts w:hint="eastAsia" w:eastAsia="黑体"/>
          <w:sz w:val="24"/>
          <w:szCs w:val="32"/>
        </w:rPr>
      </w:pPr>
      <w:bookmarkStart w:id="673" w:name="_Toc76375420"/>
      <w:bookmarkStart w:id="674" w:name="_Toc460227114"/>
      <w:bookmarkStart w:id="675" w:name="_Toc138689457"/>
      <w:bookmarkStart w:id="676" w:name="_Toc133311794"/>
      <w:bookmarkStart w:id="677" w:name="_Toc98148210"/>
      <w:bookmarkStart w:id="678" w:name="_Toc460660229"/>
      <w:bookmarkStart w:id="679" w:name="_Toc131087932"/>
      <w:bookmarkStart w:id="680" w:name="_Toc36562876"/>
      <w:bookmarkStart w:id="681" w:name="_Toc14201410"/>
      <w:r>
        <w:rPr>
          <w:rFonts w:hint="eastAsia" w:eastAsia="黑体"/>
          <w:sz w:val="24"/>
          <w:szCs w:val="32"/>
        </w:rPr>
        <w:t>四、投标保证金</w:t>
      </w:r>
      <w:bookmarkEnd w:id="673"/>
      <w:bookmarkEnd w:id="674"/>
      <w:bookmarkEnd w:id="675"/>
      <w:bookmarkEnd w:id="676"/>
      <w:bookmarkEnd w:id="677"/>
      <w:bookmarkEnd w:id="678"/>
      <w:bookmarkEnd w:id="679"/>
    </w:p>
    <w:p w14:paraId="0FD71307">
      <w:pPr>
        <w:spacing w:line="440" w:lineRule="exact"/>
        <w:ind w:firstLine="630"/>
        <w:rPr>
          <w:rFonts w:hint="eastAsia" w:ascii="_x000B__x000C_" w:hAnsi="_x000B__x000C_"/>
        </w:rPr>
      </w:pPr>
      <w:r>
        <w:rPr>
          <w:rFonts w:hint="eastAsia" w:ascii="_x000B__x000C_" w:hAnsi="_x000B__x000C_"/>
        </w:rPr>
        <w:t>如采用现金（银行转账、银行电汇）的，系统自动抓取投标保证金提交信息，投标人应在投标文件中提供基本存款账户证明扫描件（如基本存款账户开户许可证或基本存款账户信息）。</w:t>
      </w:r>
    </w:p>
    <w:p w14:paraId="287EA947">
      <w:pPr>
        <w:spacing w:line="440" w:lineRule="exact"/>
        <w:ind w:firstLine="630"/>
        <w:rPr>
          <w:rFonts w:hint="eastAsia" w:ascii="_x000B__x000C_" w:hAnsi="_x000B__x000C_"/>
        </w:rPr>
      </w:pPr>
      <w:r>
        <w:rPr>
          <w:rFonts w:hint="eastAsia" w:ascii="_x000B__x000C_" w:hAnsi="_x000B__x000C_"/>
        </w:rPr>
        <w:t>如采用纸质银行保函的，投标人应在投标文件中提供基本存款账户证明（如基本存款账户开户许可证或基本存款账户信息）、银行保函扫描件。银行保函格式见“投标保函示范文本”。</w:t>
      </w:r>
    </w:p>
    <w:p w14:paraId="0FCAB39B">
      <w:pPr>
        <w:spacing w:line="440" w:lineRule="exact"/>
        <w:ind w:firstLine="630"/>
        <w:rPr>
          <w:rFonts w:hint="eastAsia" w:ascii="_x000B__x000C_" w:hAnsi="_x000B__x000C_"/>
          <w:bCs/>
        </w:rPr>
      </w:pPr>
      <w:r>
        <w:rPr>
          <w:rFonts w:hint="eastAsia" w:ascii="_x000B__x000C_" w:hAnsi="_x000B__x000C_"/>
          <w:bCs/>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投标保函示范文本”。</w:t>
      </w:r>
    </w:p>
    <w:p w14:paraId="341BD800">
      <w:pPr>
        <w:spacing w:line="440" w:lineRule="exact"/>
        <w:ind w:firstLine="630"/>
        <w:rPr>
          <w:rFonts w:hint="eastAsia" w:ascii="_x000B__x000C_" w:hAnsi="_x000B__x000C_"/>
          <w:bCs/>
        </w:rPr>
      </w:pPr>
      <w:r>
        <w:rPr>
          <w:rFonts w:hint="eastAsia" w:ascii="_x000B__x000C_" w:hAnsi="_x000B__x000C_"/>
          <w:bCs/>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投标保函示范文本”。</w:t>
      </w:r>
    </w:p>
    <w:p w14:paraId="00AA5020">
      <w:pPr>
        <w:spacing w:line="360" w:lineRule="auto"/>
        <w:ind w:firstLine="480"/>
        <w:rPr>
          <w:bCs/>
          <w:sz w:val="24"/>
        </w:rPr>
      </w:pPr>
      <w:r>
        <w:rPr>
          <w:rFonts w:hint="eastAsia" w:ascii="_x000B__x000C_" w:hAnsi="_x000B__x000C_"/>
          <w:bCs/>
        </w:rPr>
        <w:t>如采用电子保函的，系统自动抓取电子保函信息，投标文件无需提供相关证明材料。</w:t>
      </w:r>
    </w:p>
    <w:p w14:paraId="4FC794D2">
      <w:pPr>
        <w:ind w:firstLine="480"/>
        <w:rPr>
          <w:bCs/>
          <w:sz w:val="24"/>
        </w:rPr>
      </w:pPr>
      <w:r>
        <w:rPr>
          <w:rFonts w:hint="eastAsia"/>
          <w:bCs/>
          <w:sz w:val="24"/>
        </w:rPr>
        <w:br w:type="page"/>
      </w:r>
    </w:p>
    <w:p w14:paraId="08EF7633">
      <w:pPr>
        <w:pStyle w:val="4"/>
        <w:ind w:firstLine="643"/>
      </w:pPr>
    </w:p>
    <w:p w14:paraId="7A68C34F">
      <w:pPr>
        <w:spacing w:line="360" w:lineRule="auto"/>
        <w:ind w:firstLine="422"/>
        <w:rPr>
          <w:rFonts w:ascii="_x000B__x000C_" w:hAnsi="_x000B__x000C_"/>
          <w:b/>
        </w:rPr>
      </w:pPr>
    </w:p>
    <w:p w14:paraId="4A6CC767">
      <w:pPr>
        <w:tabs>
          <w:tab w:val="left" w:pos="8422"/>
          <w:tab w:val="left" w:pos="9622"/>
        </w:tabs>
        <w:spacing w:line="360" w:lineRule="auto"/>
        <w:ind w:firstLine="480"/>
        <w:jc w:val="center"/>
        <w:outlineLvl w:val="3"/>
        <w:rPr>
          <w:rFonts w:ascii="黑体" w:hAnsi="黑体" w:eastAsia="黑体" w:cs="黑体"/>
          <w:sz w:val="24"/>
        </w:rPr>
      </w:pPr>
      <w:r>
        <w:rPr>
          <w:rFonts w:hint="eastAsia" w:ascii="黑体" w:hAnsi="黑体" w:eastAsia="黑体" w:cs="黑体"/>
          <w:sz w:val="24"/>
        </w:rPr>
        <w:t>（一）投标保函示范文本</w:t>
      </w:r>
    </w:p>
    <w:p w14:paraId="03E58E91">
      <w:pPr>
        <w:tabs>
          <w:tab w:val="left" w:pos="8422"/>
          <w:tab w:val="left" w:pos="9622"/>
        </w:tabs>
        <w:spacing w:line="360" w:lineRule="auto"/>
        <w:ind w:right="105" w:rightChars="50" w:firstLine="4320" w:firstLineChars="1800"/>
        <w:jc w:val="center"/>
        <w:rPr>
          <w:sz w:val="24"/>
          <w:u w:val="single"/>
        </w:rPr>
      </w:pPr>
      <w:r>
        <w:rPr>
          <w:sz w:val="24"/>
        </w:rPr>
        <w:t>编号：</w:t>
      </w:r>
      <w:r>
        <w:rPr>
          <w:sz w:val="24"/>
          <w:u w:val="single"/>
        </w:rPr>
        <w:t xml:space="preserve">      </w:t>
      </w:r>
    </w:p>
    <w:p w14:paraId="1A8489A2">
      <w:pPr>
        <w:tabs>
          <w:tab w:val="left" w:pos="8422"/>
          <w:tab w:val="left" w:pos="9622"/>
        </w:tabs>
        <w:spacing w:line="360" w:lineRule="auto"/>
        <w:ind w:right="105" w:rightChars="50" w:firstLine="480"/>
        <w:jc w:val="left"/>
        <w:rPr>
          <w:sz w:val="24"/>
        </w:rPr>
      </w:pPr>
    </w:p>
    <w:p w14:paraId="560AA234">
      <w:pPr>
        <w:tabs>
          <w:tab w:val="left" w:pos="8422"/>
          <w:tab w:val="left" w:pos="9622"/>
        </w:tabs>
        <w:spacing w:line="360" w:lineRule="auto"/>
        <w:ind w:right="105" w:rightChars="50" w:firstLine="480"/>
        <w:jc w:val="left"/>
        <w:rPr>
          <w:sz w:val="24"/>
        </w:rPr>
      </w:pPr>
      <w:r>
        <w:rPr>
          <w:sz w:val="24"/>
        </w:rPr>
        <w:t>致：</w:t>
      </w:r>
      <w:r>
        <w:rPr>
          <w:sz w:val="24"/>
          <w:u w:val="single"/>
        </w:rPr>
        <w:t>受益人（招标人）名称</w:t>
      </w:r>
    </w:p>
    <w:p w14:paraId="36FEE4B7">
      <w:pPr>
        <w:tabs>
          <w:tab w:val="left" w:pos="8422"/>
          <w:tab w:val="left" w:pos="9622"/>
        </w:tabs>
        <w:spacing w:line="360" w:lineRule="auto"/>
        <w:ind w:right="105" w:rightChars="50" w:firstLine="480"/>
        <w:jc w:val="left"/>
        <w:rPr>
          <w:sz w:val="24"/>
        </w:rPr>
      </w:pPr>
      <w:r>
        <w:rPr>
          <w:sz w:val="24"/>
        </w:rPr>
        <w:t>开立人获得通知，</w:t>
      </w:r>
      <w:r>
        <w:rPr>
          <w:sz w:val="24"/>
          <w:u w:val="single"/>
        </w:rPr>
        <w:t xml:space="preserve">      </w:t>
      </w:r>
      <w:r>
        <w:rPr>
          <w:sz w:val="24"/>
        </w:rPr>
        <w:t>（投标人）</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r>
        <w:rPr>
          <w:sz w:val="24"/>
        </w:rPr>
        <w:t>参加编号为</w:t>
      </w:r>
      <w:r>
        <w:rPr>
          <w:sz w:val="24"/>
          <w:u w:val="single"/>
        </w:rPr>
        <w:t xml:space="preserve">      </w:t>
      </w:r>
      <w:r>
        <w:rPr>
          <w:sz w:val="24"/>
        </w:rPr>
        <w:t>（标段编号）的</w:t>
      </w:r>
      <w:r>
        <w:rPr>
          <w:sz w:val="24"/>
          <w:u w:val="single"/>
        </w:rPr>
        <w:t xml:space="preserve">      </w:t>
      </w:r>
      <w:r>
        <w:rPr>
          <w:sz w:val="24"/>
        </w:rPr>
        <w:t>（标段名称）投标（即</w:t>
      </w:r>
      <w:r>
        <w:rPr>
          <w:rFonts w:hint="eastAsia" w:ascii="宋体" w:hAnsi="宋体" w:cs="宋体"/>
          <w:sz w:val="24"/>
        </w:rPr>
        <w:t>“基础交易”</w:t>
      </w:r>
      <w:r>
        <w:rPr>
          <w:sz w:val="24"/>
        </w:rPr>
        <w:t>）。</w:t>
      </w:r>
    </w:p>
    <w:p w14:paraId="4641A7CC">
      <w:pPr>
        <w:tabs>
          <w:tab w:val="left" w:pos="8422"/>
          <w:tab w:val="left" w:pos="9622"/>
        </w:tabs>
        <w:spacing w:line="360" w:lineRule="auto"/>
        <w:ind w:right="105" w:rightChars="50" w:firstLine="480"/>
        <w:jc w:val="left"/>
        <w:rPr>
          <w:sz w:val="24"/>
        </w:rPr>
      </w:pPr>
      <w:r>
        <w:rPr>
          <w:sz w:val="24"/>
        </w:rPr>
        <w:t>一、开立人理解根据招标条件，投标人必须提交一份投标保函（以下简称</w:t>
      </w:r>
      <w:r>
        <w:rPr>
          <w:rFonts w:hint="eastAsia" w:ascii="宋体" w:hAnsi="宋体" w:cs="宋体"/>
          <w:sz w:val="24"/>
        </w:rPr>
        <w:t>“本保函”</w:t>
      </w:r>
      <w:r>
        <w:rPr>
          <w:sz w:val="24"/>
        </w:rPr>
        <w:t>），以担保投标人诚信履行其在上述基础交易中承担的投标人义务。鉴此，应申请人要求，开立人在此同意向受益人出具此投标保函，本保函担保金额为人民币（大写）</w:t>
      </w:r>
      <w:r>
        <w:rPr>
          <w:sz w:val="24"/>
          <w:u w:val="single"/>
        </w:rPr>
        <w:t xml:space="preserve">      </w:t>
      </w:r>
      <w:r>
        <w:rPr>
          <w:sz w:val="24"/>
        </w:rPr>
        <w:t>元（¥</w:t>
      </w:r>
      <w:r>
        <w:rPr>
          <w:sz w:val="24"/>
          <w:u w:val="single"/>
        </w:rPr>
        <w:t xml:space="preserve">      </w:t>
      </w:r>
      <w:r>
        <w:rPr>
          <w:sz w:val="24"/>
        </w:rPr>
        <w:t>）。</w:t>
      </w:r>
    </w:p>
    <w:p w14:paraId="053E8E37">
      <w:pPr>
        <w:tabs>
          <w:tab w:val="left" w:pos="8422"/>
          <w:tab w:val="left" w:pos="9622"/>
        </w:tabs>
        <w:spacing w:line="360" w:lineRule="auto"/>
        <w:ind w:right="105" w:rightChars="50" w:firstLine="480"/>
        <w:jc w:val="left"/>
        <w:rPr>
          <w:sz w:val="24"/>
        </w:rPr>
      </w:pPr>
      <w:r>
        <w:rPr>
          <w:sz w:val="24"/>
        </w:rPr>
        <w:t xml:space="preserve">二、开立人在投标人发生以下情形时承担保证担保责任： </w:t>
      </w:r>
    </w:p>
    <w:p w14:paraId="19F43631">
      <w:pPr>
        <w:tabs>
          <w:tab w:val="left" w:pos="8422"/>
          <w:tab w:val="left" w:pos="9622"/>
        </w:tabs>
        <w:spacing w:line="360" w:lineRule="auto"/>
        <w:ind w:right="105" w:rightChars="50" w:firstLine="480"/>
        <w:jc w:val="left"/>
        <w:rPr>
          <w:sz w:val="24"/>
        </w:rPr>
      </w:pPr>
      <w:r>
        <w:rPr>
          <w:sz w:val="24"/>
        </w:rPr>
        <w:t>（1）投标人在投标有效期内撤销投标文件；</w:t>
      </w:r>
    </w:p>
    <w:p w14:paraId="6574D0A5">
      <w:pPr>
        <w:tabs>
          <w:tab w:val="left" w:pos="8422"/>
          <w:tab w:val="left" w:pos="9622"/>
        </w:tabs>
        <w:spacing w:line="360" w:lineRule="auto"/>
        <w:ind w:right="105" w:rightChars="50" w:firstLine="480"/>
        <w:jc w:val="left"/>
        <w:rPr>
          <w:sz w:val="24"/>
        </w:rPr>
      </w:pPr>
      <w:r>
        <w:rPr>
          <w:sz w:val="24"/>
        </w:rPr>
        <w:t>（2）投标人在中标后无正当理由不与招标人订立合同；</w:t>
      </w:r>
    </w:p>
    <w:p w14:paraId="0822CFC1">
      <w:pPr>
        <w:tabs>
          <w:tab w:val="left" w:pos="8422"/>
          <w:tab w:val="left" w:pos="9622"/>
        </w:tabs>
        <w:spacing w:line="360" w:lineRule="auto"/>
        <w:ind w:right="105" w:rightChars="50" w:firstLine="480"/>
        <w:jc w:val="left"/>
        <w:rPr>
          <w:sz w:val="24"/>
        </w:rPr>
      </w:pPr>
      <w:r>
        <w:rPr>
          <w:sz w:val="24"/>
        </w:rPr>
        <w:t>（3）投标人在签订合同时向招标人提出附加条件；</w:t>
      </w:r>
    </w:p>
    <w:p w14:paraId="07A5D4BB">
      <w:pPr>
        <w:tabs>
          <w:tab w:val="left" w:pos="8422"/>
          <w:tab w:val="left" w:pos="9622"/>
        </w:tabs>
        <w:spacing w:line="360" w:lineRule="auto"/>
        <w:ind w:right="105" w:rightChars="50" w:firstLine="480"/>
        <w:jc w:val="left"/>
        <w:rPr>
          <w:sz w:val="24"/>
        </w:rPr>
      </w:pPr>
      <w:r>
        <w:rPr>
          <w:sz w:val="24"/>
        </w:rPr>
        <w:t>（4）投标人不按照招标文件要求提交履约保证金；</w:t>
      </w:r>
    </w:p>
    <w:p w14:paraId="1879AA1A">
      <w:pPr>
        <w:tabs>
          <w:tab w:val="left" w:pos="8422"/>
          <w:tab w:val="left" w:pos="9622"/>
        </w:tabs>
        <w:spacing w:line="360" w:lineRule="auto"/>
        <w:ind w:right="105" w:rightChars="50" w:firstLine="480"/>
        <w:jc w:val="left"/>
        <w:rPr>
          <w:sz w:val="24"/>
        </w:rPr>
      </w:pPr>
      <w:r>
        <w:rPr>
          <w:sz w:val="24"/>
        </w:rPr>
        <w:t>（5）发生招标文件明确规定可以不予退还投标保证金的其他情形。</w:t>
      </w:r>
    </w:p>
    <w:p w14:paraId="1B72A2BA">
      <w:pPr>
        <w:tabs>
          <w:tab w:val="left" w:pos="8422"/>
          <w:tab w:val="left" w:pos="9622"/>
        </w:tabs>
        <w:spacing w:line="360" w:lineRule="auto"/>
        <w:ind w:right="105" w:rightChars="50" w:firstLine="480"/>
        <w:jc w:val="left"/>
        <w:rPr>
          <w:sz w:val="24"/>
        </w:rPr>
      </w:pPr>
      <w:r>
        <w:rPr>
          <w:sz w:val="24"/>
        </w:rPr>
        <w:t>三、本保函为不可撤销、不可转让的见索即付独立保函。本保函有效期自开立之日起至投标有效期届满之日止。</w:t>
      </w:r>
    </w:p>
    <w:p w14:paraId="04E62266">
      <w:pPr>
        <w:tabs>
          <w:tab w:val="left" w:pos="8422"/>
          <w:tab w:val="left" w:pos="9622"/>
        </w:tabs>
        <w:spacing w:line="360" w:lineRule="auto"/>
        <w:ind w:right="105" w:rightChars="50" w:firstLine="480"/>
        <w:jc w:val="left"/>
        <w:rPr>
          <w:sz w:val="24"/>
        </w:rPr>
      </w:pPr>
      <w:r>
        <w:rPr>
          <w:sz w:val="24"/>
        </w:rPr>
        <w:t>四、开立人承诺，在收到受益人发来的书面付款通知后的七日内无条件支付，前述书面付款通知即为付款要求之单据，且应满足以下要求：</w:t>
      </w:r>
    </w:p>
    <w:p w14:paraId="6E55BE4D">
      <w:pPr>
        <w:tabs>
          <w:tab w:val="left" w:pos="8422"/>
          <w:tab w:val="left" w:pos="9622"/>
        </w:tabs>
        <w:spacing w:line="360" w:lineRule="auto"/>
        <w:ind w:right="105" w:rightChars="50" w:firstLine="480"/>
        <w:jc w:val="left"/>
        <w:rPr>
          <w:sz w:val="24"/>
        </w:rPr>
      </w:pPr>
      <w:r>
        <w:rPr>
          <w:sz w:val="24"/>
        </w:rPr>
        <w:t>（1）付款通知到达的日期在本保函的有效期内；</w:t>
      </w:r>
    </w:p>
    <w:p w14:paraId="02561EB0">
      <w:pPr>
        <w:tabs>
          <w:tab w:val="left" w:pos="8422"/>
          <w:tab w:val="left" w:pos="9622"/>
        </w:tabs>
        <w:spacing w:line="360" w:lineRule="auto"/>
        <w:ind w:right="105" w:rightChars="50" w:firstLine="480"/>
        <w:jc w:val="left"/>
        <w:rPr>
          <w:sz w:val="24"/>
        </w:rPr>
      </w:pPr>
      <w:r>
        <w:rPr>
          <w:sz w:val="24"/>
        </w:rPr>
        <w:t>（2）载明要求支付的金额；</w:t>
      </w:r>
    </w:p>
    <w:p w14:paraId="29E295F9">
      <w:pPr>
        <w:tabs>
          <w:tab w:val="left" w:pos="8422"/>
          <w:tab w:val="left" w:pos="9622"/>
        </w:tabs>
        <w:spacing w:line="360" w:lineRule="auto"/>
        <w:ind w:right="105" w:rightChars="50" w:firstLine="480"/>
        <w:jc w:val="left"/>
        <w:rPr>
          <w:sz w:val="24"/>
        </w:rPr>
      </w:pPr>
      <w:r>
        <w:rPr>
          <w:sz w:val="24"/>
        </w:rPr>
        <w:t>（3）载明申请人违反招投标文件规定的义务内容和具体条款；</w:t>
      </w:r>
    </w:p>
    <w:p w14:paraId="789C950E">
      <w:pPr>
        <w:tabs>
          <w:tab w:val="left" w:pos="8422"/>
          <w:tab w:val="left" w:pos="9622"/>
        </w:tabs>
        <w:spacing w:line="360" w:lineRule="auto"/>
        <w:ind w:right="105" w:rightChars="50" w:firstLine="480"/>
        <w:jc w:val="left"/>
        <w:rPr>
          <w:sz w:val="24"/>
        </w:rPr>
      </w:pPr>
      <w:r>
        <w:rPr>
          <w:sz w:val="24"/>
        </w:rPr>
        <w:t>（4）声明不存在招标文件规定或我国法律规定免除申请人或我方支付责任的情形；</w:t>
      </w:r>
    </w:p>
    <w:p w14:paraId="57CAA9C7">
      <w:pPr>
        <w:tabs>
          <w:tab w:val="left" w:pos="8422"/>
          <w:tab w:val="left" w:pos="9622"/>
        </w:tabs>
        <w:spacing w:line="360" w:lineRule="auto"/>
        <w:ind w:right="105" w:rightChars="50" w:firstLine="480"/>
        <w:jc w:val="left"/>
        <w:rPr>
          <w:sz w:val="24"/>
        </w:rPr>
      </w:pPr>
      <w:r>
        <w:rPr>
          <w:sz w:val="24"/>
        </w:rPr>
        <w:t>（5）书面付款通知应在本保函有效期内到达的地址是：</w:t>
      </w:r>
      <w:r>
        <w:rPr>
          <w:sz w:val="24"/>
          <w:u w:val="single"/>
        </w:rPr>
        <w:t xml:space="preserve">      </w:t>
      </w:r>
      <w:r>
        <w:rPr>
          <w:sz w:val="24"/>
        </w:rPr>
        <w:t>。</w:t>
      </w:r>
    </w:p>
    <w:p w14:paraId="49A0D94F">
      <w:pPr>
        <w:tabs>
          <w:tab w:val="left" w:pos="8422"/>
          <w:tab w:val="left" w:pos="9622"/>
        </w:tabs>
        <w:spacing w:line="360" w:lineRule="auto"/>
        <w:ind w:right="105" w:rightChars="50" w:firstLine="480"/>
        <w:jc w:val="left"/>
        <w:rPr>
          <w:sz w:val="24"/>
        </w:rPr>
      </w:pPr>
      <w:r>
        <w:rPr>
          <w:sz w:val="24"/>
        </w:rPr>
        <w:t>受益人发出的书面付款通知应由其法定代表人（负责人）或授权代理人签字并加盖公章。</w:t>
      </w:r>
    </w:p>
    <w:p w14:paraId="06A178F8">
      <w:pPr>
        <w:tabs>
          <w:tab w:val="left" w:pos="8422"/>
          <w:tab w:val="left" w:pos="9622"/>
        </w:tabs>
        <w:spacing w:line="360" w:lineRule="auto"/>
        <w:ind w:right="105" w:rightChars="50" w:firstLine="480"/>
        <w:jc w:val="left"/>
        <w:rPr>
          <w:sz w:val="24"/>
        </w:rPr>
      </w:pPr>
      <w:r>
        <w:rPr>
          <w:sz w:val="24"/>
        </w:rPr>
        <w:t xml:space="preserve">五、本保函项下的权利不得转让，不得设定担保。受益人未经开立人书面同意转让本保函或其项下任何权利，对开立人不发生法律效力。 </w:t>
      </w:r>
    </w:p>
    <w:p w14:paraId="6B8742CD">
      <w:pPr>
        <w:tabs>
          <w:tab w:val="left" w:pos="8422"/>
          <w:tab w:val="left" w:pos="9622"/>
        </w:tabs>
        <w:spacing w:line="360" w:lineRule="auto"/>
        <w:ind w:right="105" w:rightChars="50" w:firstLine="480"/>
        <w:jc w:val="left"/>
        <w:rPr>
          <w:sz w:val="24"/>
        </w:rPr>
      </w:pPr>
      <w:r>
        <w:rPr>
          <w:sz w:val="24"/>
        </w:rPr>
        <w:t>六、本保函项下的基础交易不成立、不生效、无效、被撤销、被解除，不影响本保函的独立有效。</w:t>
      </w:r>
    </w:p>
    <w:p w14:paraId="2663C270">
      <w:pPr>
        <w:tabs>
          <w:tab w:val="left" w:pos="8422"/>
          <w:tab w:val="left" w:pos="9622"/>
        </w:tabs>
        <w:spacing w:line="360" w:lineRule="auto"/>
        <w:ind w:right="105" w:rightChars="50" w:firstLine="480"/>
        <w:jc w:val="left"/>
        <w:rPr>
          <w:sz w:val="24"/>
        </w:rPr>
      </w:pPr>
      <w:r>
        <w:rPr>
          <w:sz w:val="24"/>
        </w:rPr>
        <w:t xml:space="preserve">七、本保函项下的义务和责任均在保函有效期到期后自动消灭。 </w:t>
      </w:r>
    </w:p>
    <w:p w14:paraId="2FB9687A">
      <w:pPr>
        <w:tabs>
          <w:tab w:val="left" w:pos="8422"/>
          <w:tab w:val="left" w:pos="9622"/>
        </w:tabs>
        <w:spacing w:line="360" w:lineRule="auto"/>
        <w:ind w:right="105" w:rightChars="50" w:firstLine="480"/>
        <w:jc w:val="left"/>
        <w:rPr>
          <w:sz w:val="24"/>
        </w:rPr>
      </w:pPr>
      <w:r>
        <w:rPr>
          <w:sz w:val="24"/>
        </w:rPr>
        <w:t xml:space="preserve">八、本保函适用的法律为中华人民共和国法律，因本保函产生的纠纷案件，由受益人所在地人民法院管辖。 </w:t>
      </w:r>
    </w:p>
    <w:p w14:paraId="28B905FC">
      <w:pPr>
        <w:tabs>
          <w:tab w:val="left" w:pos="8422"/>
          <w:tab w:val="left" w:pos="9622"/>
        </w:tabs>
        <w:spacing w:line="360" w:lineRule="auto"/>
        <w:ind w:right="105" w:rightChars="50" w:firstLine="480"/>
        <w:jc w:val="left"/>
        <w:rPr>
          <w:sz w:val="24"/>
        </w:rPr>
      </w:pPr>
      <w:r>
        <w:rPr>
          <w:sz w:val="24"/>
        </w:rPr>
        <w:t xml:space="preserve">九、本保函自我方法定代表人或授权代表签字并加盖公章之日起生效。 </w:t>
      </w:r>
    </w:p>
    <w:p w14:paraId="486093C8">
      <w:pPr>
        <w:tabs>
          <w:tab w:val="left" w:pos="8422"/>
          <w:tab w:val="left" w:pos="9622"/>
        </w:tabs>
        <w:spacing w:line="360" w:lineRule="auto"/>
        <w:ind w:right="105" w:rightChars="50" w:firstLine="480"/>
        <w:jc w:val="left"/>
        <w:rPr>
          <w:sz w:val="24"/>
        </w:rPr>
      </w:pPr>
    </w:p>
    <w:p w14:paraId="16ABF335">
      <w:pPr>
        <w:tabs>
          <w:tab w:val="left" w:pos="8422"/>
          <w:tab w:val="left" w:pos="9622"/>
        </w:tabs>
        <w:spacing w:line="360" w:lineRule="auto"/>
        <w:ind w:right="105" w:rightChars="50" w:firstLine="480"/>
        <w:jc w:val="left"/>
        <w:rPr>
          <w:sz w:val="24"/>
        </w:rPr>
      </w:pPr>
      <w:r>
        <w:rPr>
          <w:sz w:val="24"/>
        </w:rPr>
        <w:t>开立人：</w:t>
      </w:r>
      <w:r>
        <w:rPr>
          <w:sz w:val="24"/>
          <w:u w:val="single"/>
        </w:rPr>
        <w:t xml:space="preserve">                                </w:t>
      </w:r>
      <w:r>
        <w:rPr>
          <w:sz w:val="24"/>
        </w:rPr>
        <w:t>（公章）</w:t>
      </w:r>
    </w:p>
    <w:p w14:paraId="2BDD2870">
      <w:pPr>
        <w:tabs>
          <w:tab w:val="left" w:pos="8422"/>
          <w:tab w:val="left" w:pos="9622"/>
        </w:tabs>
        <w:spacing w:line="360" w:lineRule="auto"/>
        <w:ind w:right="105" w:rightChars="50" w:firstLine="480"/>
        <w:jc w:val="left"/>
        <w:rPr>
          <w:sz w:val="24"/>
        </w:rPr>
      </w:pPr>
      <w:r>
        <w:rPr>
          <w:sz w:val="24"/>
        </w:rPr>
        <w:t>法定代表人（或授权代表）：</w:t>
      </w:r>
      <w:r>
        <w:rPr>
          <w:sz w:val="24"/>
          <w:u w:val="single"/>
        </w:rPr>
        <w:t xml:space="preserve">               </w:t>
      </w:r>
      <w:r>
        <w:rPr>
          <w:sz w:val="24"/>
        </w:rPr>
        <w:t>（签字）</w:t>
      </w:r>
    </w:p>
    <w:p w14:paraId="3A957524">
      <w:pPr>
        <w:tabs>
          <w:tab w:val="left" w:pos="8422"/>
          <w:tab w:val="left" w:pos="9622"/>
        </w:tabs>
        <w:spacing w:line="360" w:lineRule="auto"/>
        <w:ind w:right="105" w:rightChars="50" w:firstLine="480"/>
        <w:jc w:val="left"/>
        <w:rPr>
          <w:sz w:val="24"/>
        </w:rPr>
      </w:pPr>
      <w:r>
        <w:rPr>
          <w:sz w:val="24"/>
        </w:rPr>
        <w:t>地    址：</w:t>
      </w:r>
      <w:r>
        <w:rPr>
          <w:sz w:val="24"/>
          <w:u w:val="single"/>
        </w:rPr>
        <w:t xml:space="preserve">                                     </w:t>
      </w:r>
    </w:p>
    <w:p w14:paraId="5918DE39">
      <w:pPr>
        <w:tabs>
          <w:tab w:val="left" w:pos="8422"/>
          <w:tab w:val="left" w:pos="9622"/>
        </w:tabs>
        <w:spacing w:line="360" w:lineRule="auto"/>
        <w:ind w:right="105" w:rightChars="50" w:firstLine="480"/>
        <w:jc w:val="left"/>
        <w:rPr>
          <w:sz w:val="24"/>
        </w:rPr>
      </w:pPr>
      <w:r>
        <w:rPr>
          <w:sz w:val="24"/>
        </w:rPr>
        <w:t>邮政编码：</w:t>
      </w:r>
      <w:r>
        <w:rPr>
          <w:sz w:val="24"/>
          <w:u w:val="single"/>
        </w:rPr>
        <w:t xml:space="preserve">                 </w:t>
      </w:r>
    </w:p>
    <w:p w14:paraId="76AEE839">
      <w:pPr>
        <w:tabs>
          <w:tab w:val="left" w:pos="8422"/>
          <w:tab w:val="left" w:pos="9622"/>
        </w:tabs>
        <w:spacing w:line="360" w:lineRule="auto"/>
        <w:ind w:right="105" w:rightChars="50" w:firstLine="480"/>
        <w:jc w:val="left"/>
        <w:rPr>
          <w:sz w:val="24"/>
        </w:rPr>
      </w:pPr>
      <w:r>
        <w:rPr>
          <w:sz w:val="24"/>
        </w:rPr>
        <w:t>电    话：</w:t>
      </w:r>
      <w:r>
        <w:rPr>
          <w:sz w:val="24"/>
          <w:u w:val="single"/>
        </w:rPr>
        <w:t xml:space="preserve">                 </w:t>
      </w:r>
    </w:p>
    <w:p w14:paraId="045E08CC">
      <w:pPr>
        <w:tabs>
          <w:tab w:val="left" w:pos="8422"/>
          <w:tab w:val="left" w:pos="9622"/>
        </w:tabs>
        <w:spacing w:line="360" w:lineRule="auto"/>
        <w:ind w:right="105" w:rightChars="50" w:firstLine="480"/>
        <w:jc w:val="left"/>
        <w:rPr>
          <w:sz w:val="24"/>
        </w:rPr>
      </w:pPr>
      <w:r>
        <w:rPr>
          <w:sz w:val="24"/>
        </w:rPr>
        <w:t>传    真：</w:t>
      </w:r>
      <w:r>
        <w:rPr>
          <w:sz w:val="24"/>
          <w:u w:val="single"/>
        </w:rPr>
        <w:t xml:space="preserve">                 </w:t>
      </w:r>
    </w:p>
    <w:p w14:paraId="4EE5144A">
      <w:pPr>
        <w:tabs>
          <w:tab w:val="left" w:pos="8422"/>
          <w:tab w:val="left" w:pos="9622"/>
        </w:tabs>
        <w:spacing w:line="360" w:lineRule="auto"/>
        <w:ind w:right="105" w:rightChars="50" w:firstLine="480"/>
        <w:jc w:val="left"/>
        <w:rPr>
          <w:sz w:val="24"/>
        </w:rPr>
      </w:pPr>
      <w:r>
        <w:rPr>
          <w:sz w:val="24"/>
        </w:rPr>
        <w:t>开立时间：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488D430">
      <w:pPr>
        <w:tabs>
          <w:tab w:val="left" w:pos="8422"/>
          <w:tab w:val="left" w:pos="9622"/>
        </w:tabs>
        <w:spacing w:line="360" w:lineRule="auto"/>
        <w:ind w:right="105" w:rightChars="50" w:firstLine="482"/>
        <w:jc w:val="left"/>
        <w:rPr>
          <w:b/>
          <w:sz w:val="24"/>
        </w:rPr>
      </w:pPr>
    </w:p>
    <w:p w14:paraId="79CBE9C1">
      <w:pPr>
        <w:tabs>
          <w:tab w:val="left" w:pos="8422"/>
          <w:tab w:val="left" w:pos="9622"/>
        </w:tabs>
        <w:spacing w:line="360" w:lineRule="auto"/>
        <w:ind w:right="105" w:rightChars="50" w:firstLine="480"/>
        <w:jc w:val="left"/>
        <w:rPr>
          <w:sz w:val="24"/>
        </w:rPr>
      </w:pPr>
    </w:p>
    <w:p w14:paraId="0000D08A">
      <w:pPr>
        <w:adjustRightInd w:val="0"/>
        <w:snapToGrid w:val="0"/>
        <w:spacing w:line="360" w:lineRule="auto"/>
        <w:ind w:firstLine="480"/>
        <w:jc w:val="left"/>
        <w:rPr>
          <w:bCs/>
          <w:snapToGrid w:val="0"/>
          <w:sz w:val="24"/>
        </w:rPr>
      </w:pPr>
      <w:r>
        <w:rPr>
          <w:bCs/>
          <w:snapToGrid w:val="0"/>
          <w:sz w:val="24"/>
        </w:rPr>
        <w:t>注：1.允许投标人实际开具的银行保函或担保机构或保证保险机构出具的担保的格式与本文件提供的格式有所不同，但不得更改本文件提供的银行保函或担保格式中的实质性内容。</w:t>
      </w:r>
    </w:p>
    <w:p w14:paraId="2856D2D3">
      <w:pPr>
        <w:spacing w:line="360" w:lineRule="auto"/>
        <w:ind w:firstLine="480"/>
        <w:rPr>
          <w:b/>
          <w:kern w:val="0"/>
          <w:sz w:val="32"/>
          <w:szCs w:val="20"/>
        </w:rPr>
      </w:pPr>
      <w:r>
        <w:rPr>
          <w:bCs/>
          <w:snapToGrid w:val="0"/>
          <w:sz w:val="24"/>
        </w:rPr>
        <w:t>2.投标人开具的银行保函（或担保机构担保或保证保险）必须具有明确有效的查询途径（网址链接及查询方式）。</w:t>
      </w:r>
      <w:r>
        <w:rPr>
          <w:rFonts w:hint="eastAsia"/>
          <w:b/>
          <w:kern w:val="0"/>
          <w:sz w:val="32"/>
          <w:szCs w:val="20"/>
        </w:rPr>
        <w:br w:type="page"/>
      </w:r>
    </w:p>
    <w:p w14:paraId="2A8644EE">
      <w:pPr>
        <w:tabs>
          <w:tab w:val="left" w:pos="8422"/>
          <w:tab w:val="left" w:pos="9622"/>
        </w:tabs>
        <w:spacing w:line="360" w:lineRule="auto"/>
        <w:ind w:right="105" w:rightChars="50" w:firstLine="482"/>
        <w:jc w:val="center"/>
        <w:rPr>
          <w:rFonts w:ascii="_x000B__x000C_" w:hAnsi="_x000B__x000C_"/>
          <w:b/>
          <w:sz w:val="24"/>
        </w:rPr>
      </w:pPr>
      <w:r>
        <w:rPr>
          <w:rFonts w:hint="eastAsia" w:ascii="_x000B__x000C_" w:hAnsi="_x000B__x000C_"/>
          <w:b/>
          <w:sz w:val="24"/>
        </w:rPr>
        <w:t>（二）</w:t>
      </w:r>
      <w:r>
        <w:rPr>
          <w:rFonts w:hint="eastAsia" w:ascii="宋体" w:hAnsi="宋体" w:cs="宋体"/>
          <w:b/>
          <w:bCs/>
          <w:kern w:val="0"/>
          <w:sz w:val="24"/>
        </w:rPr>
        <w:t>投标人免缴投标保证金信用承诺函</w:t>
      </w:r>
    </w:p>
    <w:p w14:paraId="38F6D977">
      <w:pPr>
        <w:tabs>
          <w:tab w:val="left" w:pos="8422"/>
          <w:tab w:val="left" w:pos="9622"/>
        </w:tabs>
        <w:spacing w:line="360" w:lineRule="auto"/>
        <w:ind w:right="105" w:rightChars="50" w:firstLine="482"/>
        <w:jc w:val="center"/>
        <w:rPr>
          <w:rFonts w:ascii="_x000B__x000C_" w:hAnsi="_x000B__x000C_"/>
          <w:b/>
          <w:sz w:val="24"/>
        </w:rPr>
      </w:pPr>
    </w:p>
    <w:p w14:paraId="40732C95">
      <w:pPr>
        <w:spacing w:line="560" w:lineRule="exact"/>
        <w:ind w:firstLine="0" w:firstLineChars="0"/>
        <w:rPr>
          <w:rFonts w:ascii="宋体" w:hAnsi="宋体"/>
          <w:sz w:val="24"/>
        </w:rPr>
      </w:pPr>
      <w:r>
        <w:rPr>
          <w:rFonts w:ascii="宋体" w:hAnsi="宋体"/>
          <w:bCs/>
          <w:sz w:val="24"/>
        </w:rPr>
        <w:t>致：</w:t>
      </w:r>
      <w:r>
        <w:rPr>
          <w:rFonts w:ascii="宋体" w:hAnsi="宋体"/>
          <w:sz w:val="24"/>
          <w:u w:val="single"/>
        </w:rPr>
        <w:t xml:space="preserve">           </w:t>
      </w:r>
      <w:r>
        <w:rPr>
          <w:rFonts w:ascii="宋体" w:hAnsi="宋体"/>
          <w:bCs/>
          <w:sz w:val="24"/>
        </w:rPr>
        <w:t>(招标人名称)</w:t>
      </w:r>
    </w:p>
    <w:p w14:paraId="79C4464B">
      <w:pPr>
        <w:spacing w:line="560" w:lineRule="exact"/>
        <w:ind w:firstLine="420" w:firstLineChars="0"/>
        <w:rPr>
          <w:rFonts w:ascii="宋体" w:hAnsi="宋体"/>
          <w:sz w:val="24"/>
        </w:rPr>
      </w:pPr>
      <w:r>
        <w:rPr>
          <w:rFonts w:ascii="宋体" w:hAnsi="宋体"/>
          <w:sz w:val="24"/>
        </w:rPr>
        <w:t>按照招标文件的规定，我单位郑重承诺如下：</w:t>
      </w:r>
    </w:p>
    <w:p w14:paraId="40BB9B8D">
      <w:pPr>
        <w:spacing w:line="560" w:lineRule="exact"/>
        <w:ind w:firstLine="420" w:firstLineChars="0"/>
        <w:rPr>
          <w:rFonts w:ascii="宋体" w:hAnsi="宋体"/>
          <w:sz w:val="24"/>
        </w:rPr>
      </w:pPr>
      <w:r>
        <w:rPr>
          <w:rFonts w:ascii="宋体" w:hAnsi="宋体"/>
          <w:sz w:val="24"/>
        </w:rPr>
        <w:t>我单位将严格遵守《中华人民共和国招标投标法》等法律、法规</w:t>
      </w:r>
      <w:r>
        <w:rPr>
          <w:rFonts w:hint="eastAsia" w:ascii="宋体" w:hAnsi="宋体"/>
          <w:sz w:val="24"/>
        </w:rPr>
        <w:t>和招标文件约定条款</w:t>
      </w:r>
      <w:r>
        <w:rPr>
          <w:rFonts w:ascii="宋体" w:hAnsi="宋体"/>
          <w:sz w:val="24"/>
        </w:rPr>
        <w:t>。如果存在招标文件约定的投标保证金不予退还的情形，将于收到招标人书面通知7日内将招标文件约定的投标保证金足额缴纳至招标人指定账户。</w:t>
      </w:r>
    </w:p>
    <w:p w14:paraId="46A346A5">
      <w:pPr>
        <w:spacing w:line="560" w:lineRule="exact"/>
        <w:ind w:firstLine="420" w:firstLineChars="0"/>
        <w:rPr>
          <w:rFonts w:ascii="宋体" w:hAnsi="宋体"/>
          <w:sz w:val="24"/>
        </w:rPr>
      </w:pPr>
      <w:r>
        <w:rPr>
          <w:rFonts w:ascii="宋体" w:hAnsi="宋体"/>
          <w:sz w:val="24"/>
        </w:rPr>
        <w:t>我单位对上述承诺的真实性负责。如有虚假，我单位愿意承担弄虚作假法律责任。</w:t>
      </w:r>
    </w:p>
    <w:p w14:paraId="20C22703">
      <w:pPr>
        <w:tabs>
          <w:tab w:val="left" w:pos="8422"/>
          <w:tab w:val="left" w:pos="9622"/>
        </w:tabs>
        <w:spacing w:line="560" w:lineRule="exact"/>
        <w:ind w:firstLine="0" w:firstLineChars="0"/>
        <w:rPr>
          <w:rFonts w:ascii="宋体" w:hAnsi="宋体"/>
          <w:sz w:val="24"/>
        </w:rPr>
      </w:pPr>
    </w:p>
    <w:p w14:paraId="2F1AA046">
      <w:pPr>
        <w:tabs>
          <w:tab w:val="left" w:pos="8422"/>
          <w:tab w:val="left" w:pos="9622"/>
        </w:tabs>
        <w:spacing w:line="360" w:lineRule="auto"/>
        <w:ind w:right="105" w:rightChars="50" w:firstLine="0" w:firstLineChars="0"/>
        <w:jc w:val="left"/>
        <w:rPr>
          <w:rFonts w:ascii="宋体" w:hAnsi="宋体" w:cs="宋体"/>
          <w:sz w:val="24"/>
        </w:rPr>
      </w:pPr>
      <w:r>
        <w:rPr>
          <w:rFonts w:hint="eastAsia" w:ascii="宋体" w:hAnsi="宋体"/>
          <w:sz w:val="24"/>
        </w:rPr>
        <w:t xml:space="preserve">     </w:t>
      </w:r>
    </w:p>
    <w:p w14:paraId="6AE8E8B3">
      <w:pPr>
        <w:adjustRightInd w:val="0"/>
        <w:snapToGrid w:val="0"/>
        <w:spacing w:line="360" w:lineRule="auto"/>
        <w:ind w:firstLine="0" w:firstLineChars="0"/>
        <w:jc w:val="right"/>
        <w:rPr>
          <w:rFonts w:ascii="宋体" w:hAnsi="宋体" w:cs="仿宋_GB2312"/>
          <w:bCs/>
          <w:sz w:val="24"/>
          <w:u w:val="single"/>
        </w:rPr>
      </w:pPr>
      <w:r>
        <w:rPr>
          <w:rFonts w:hint="eastAsia" w:ascii="宋体" w:hAnsi="宋体" w:cs="仿宋_GB2312"/>
          <w:bCs/>
          <w:spacing w:val="120"/>
          <w:kern w:val="0"/>
          <w:sz w:val="24"/>
          <w:fitText w:val="1200" w:id="-1231310846"/>
        </w:rPr>
        <w:t>投标</w:t>
      </w:r>
      <w:r>
        <w:rPr>
          <w:rFonts w:hint="eastAsia" w:ascii="宋体" w:hAnsi="宋体" w:cs="仿宋_GB2312"/>
          <w:bCs/>
          <w:spacing w:val="0"/>
          <w:kern w:val="0"/>
          <w:sz w:val="24"/>
          <w:fitText w:val="1200" w:id="-1231310846"/>
        </w:rPr>
        <w:t>人</w:t>
      </w:r>
      <w:r>
        <w:rPr>
          <w:rFonts w:hint="eastAsia" w:ascii="宋体" w:hAnsi="宋体" w:cs="仿宋_GB2312"/>
          <w:bCs/>
          <w:sz w:val="24"/>
        </w:rPr>
        <w:t>：</w:t>
      </w:r>
      <w:r>
        <w:rPr>
          <w:rFonts w:hint="eastAsia" w:ascii="宋体" w:hAnsi="宋体" w:cs="仿宋_GB2312"/>
          <w:bCs/>
          <w:sz w:val="24"/>
          <w:u w:val="single"/>
        </w:rPr>
        <w:t xml:space="preserve">            </w:t>
      </w:r>
      <w:r>
        <w:rPr>
          <w:rFonts w:hint="eastAsia" w:ascii="宋体" w:hAnsi="宋体" w:cs="仿宋_GB2312"/>
          <w:bCs/>
          <w:sz w:val="24"/>
        </w:rPr>
        <w:t>（盖单位章）</w:t>
      </w:r>
    </w:p>
    <w:p w14:paraId="76C7BBE8">
      <w:pPr>
        <w:spacing w:line="360" w:lineRule="auto"/>
        <w:ind w:firstLine="1920"/>
        <w:jc w:val="right"/>
        <w:rPr>
          <w:rFonts w:ascii="宋体" w:hAnsi="宋体" w:cs="仿宋_GB2312"/>
          <w:szCs w:val="21"/>
        </w:rPr>
      </w:pPr>
      <w:r>
        <w:rPr>
          <w:rFonts w:hint="eastAsia" w:ascii="宋体" w:hAnsi="宋体" w:cs="仿宋_GB2312"/>
          <w:bCs/>
          <w:spacing w:val="360"/>
          <w:kern w:val="0"/>
          <w:sz w:val="24"/>
          <w:fitText w:val="1200" w:id="-1231310845"/>
        </w:rPr>
        <w:t>日</w:t>
      </w:r>
      <w:r>
        <w:rPr>
          <w:rFonts w:hint="eastAsia" w:ascii="宋体" w:hAnsi="宋体" w:cs="仿宋_GB2312"/>
          <w:bCs/>
          <w:spacing w:val="0"/>
          <w:kern w:val="0"/>
          <w:sz w:val="24"/>
          <w:fitText w:val="1200" w:id="-1231310845"/>
        </w:rPr>
        <w:t>期</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60E07CF3">
      <w:pPr>
        <w:widowControl/>
        <w:ind w:firstLine="0" w:firstLineChars="0"/>
        <w:jc w:val="left"/>
        <w:rPr>
          <w:b/>
          <w:kern w:val="0"/>
          <w:sz w:val="32"/>
          <w:szCs w:val="20"/>
        </w:rPr>
      </w:pPr>
      <w:r>
        <w:rPr>
          <w:rFonts w:ascii="宋体" w:hAnsi="宋体" w:cs="仿宋_GB2312"/>
          <w:szCs w:val="21"/>
        </w:rPr>
        <w:br w:type="page"/>
      </w:r>
    </w:p>
    <w:p w14:paraId="14B5D080">
      <w:pPr>
        <w:widowControl/>
        <w:spacing w:before="240" w:after="240" w:line="360" w:lineRule="auto"/>
        <w:ind w:firstLine="480"/>
        <w:jc w:val="center"/>
        <w:outlineLvl w:val="9"/>
        <w:rPr>
          <w:rFonts w:hint="eastAsia" w:eastAsia="黑体"/>
          <w:sz w:val="24"/>
          <w:szCs w:val="32"/>
        </w:rPr>
      </w:pPr>
      <w:bookmarkStart w:id="682" w:name="_Toc76375421"/>
      <w:bookmarkStart w:id="683" w:name="_Toc138689458"/>
      <w:bookmarkStart w:id="684" w:name="_Toc133311795"/>
      <w:bookmarkStart w:id="685" w:name="_Toc53665203"/>
      <w:bookmarkStart w:id="686" w:name="_Toc131087933"/>
      <w:bookmarkStart w:id="687" w:name="_Toc98148211"/>
      <w:r>
        <w:rPr>
          <w:rFonts w:hint="eastAsia" w:eastAsia="黑体"/>
          <w:sz w:val="24"/>
          <w:szCs w:val="32"/>
        </w:rPr>
        <w:t>五、项目管理机构</w:t>
      </w:r>
      <w:bookmarkEnd w:id="680"/>
      <w:bookmarkEnd w:id="681"/>
      <w:bookmarkEnd w:id="682"/>
      <w:bookmarkEnd w:id="683"/>
      <w:bookmarkEnd w:id="684"/>
      <w:bookmarkEnd w:id="685"/>
      <w:bookmarkEnd w:id="686"/>
      <w:bookmarkEnd w:id="687"/>
    </w:p>
    <w:p w14:paraId="7BCB3B78">
      <w:pPr>
        <w:autoSpaceDE w:val="0"/>
        <w:autoSpaceDN w:val="0"/>
        <w:adjustRightInd w:val="0"/>
        <w:snapToGrid w:val="0"/>
        <w:spacing w:line="360" w:lineRule="auto"/>
        <w:ind w:firstLine="0" w:firstLineChars="0"/>
        <w:jc w:val="center"/>
        <w:rPr>
          <w:rFonts w:eastAsia="黑体"/>
          <w:bCs/>
          <w:kern w:val="0"/>
          <w:sz w:val="24"/>
        </w:rPr>
      </w:pPr>
      <w:r>
        <w:rPr>
          <w:rFonts w:hint="eastAsia" w:eastAsia="黑体"/>
          <w:bCs/>
          <w:kern w:val="0"/>
          <w:sz w:val="24"/>
        </w:rPr>
        <w:t>（一）项目管理机构组织机构图</w:t>
      </w:r>
    </w:p>
    <w:tbl>
      <w:tblPr>
        <w:tblStyle w:val="56"/>
        <w:tblW w:w="8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792C3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8720" w:type="dxa"/>
          </w:tcPr>
          <w:p w14:paraId="15F6785F">
            <w:pPr>
              <w:autoSpaceDE w:val="0"/>
              <w:autoSpaceDN w:val="0"/>
              <w:adjustRightInd w:val="0"/>
              <w:spacing w:line="360" w:lineRule="auto"/>
              <w:ind w:left="524" w:right="-20" w:firstLine="0" w:firstLineChars="0"/>
              <w:jc w:val="left"/>
              <w:rPr>
                <w:rFonts w:cs="宋体"/>
                <w:spacing w:val="-2"/>
                <w:kern w:val="0"/>
                <w:sz w:val="24"/>
              </w:rPr>
            </w:pPr>
            <w:r>
              <w:rPr>
                <w:rFonts w:hint="eastAsia" w:cs="宋体"/>
                <w:spacing w:val="-2"/>
                <w:kern w:val="0"/>
                <w:sz w:val="24"/>
              </w:rPr>
              <w:t>拟为承包本标段工程设立的组织机构以框图方式表示。</w:t>
            </w:r>
          </w:p>
          <w:p w14:paraId="1FF59A69">
            <w:pPr>
              <w:autoSpaceDE w:val="0"/>
              <w:autoSpaceDN w:val="0"/>
              <w:adjustRightInd w:val="0"/>
              <w:snapToGrid w:val="0"/>
              <w:spacing w:line="360" w:lineRule="auto"/>
              <w:ind w:firstLine="0" w:firstLineChars="0"/>
              <w:jc w:val="center"/>
              <w:rPr>
                <w:rFonts w:cs="宋体"/>
                <w:spacing w:val="-2"/>
                <w:kern w:val="0"/>
                <w:sz w:val="24"/>
              </w:rPr>
            </w:pPr>
          </w:p>
        </w:tc>
      </w:tr>
      <w:tr w14:paraId="30EE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14:paraId="7C3CF58A">
            <w:pPr>
              <w:autoSpaceDE w:val="0"/>
              <w:autoSpaceDN w:val="0"/>
              <w:adjustRightInd w:val="0"/>
              <w:spacing w:line="360" w:lineRule="auto"/>
              <w:ind w:left="524" w:right="-20" w:firstLine="0" w:firstLineChars="0"/>
              <w:jc w:val="left"/>
              <w:rPr>
                <w:rFonts w:cs="宋体"/>
                <w:spacing w:val="-2"/>
                <w:kern w:val="0"/>
                <w:sz w:val="24"/>
              </w:rPr>
            </w:pPr>
            <w:r>
              <w:rPr>
                <w:rFonts w:hint="eastAsia" w:cs="宋体"/>
                <w:spacing w:val="-2"/>
                <w:kern w:val="0"/>
                <w:sz w:val="24"/>
              </w:rPr>
              <w:t>说明</w:t>
            </w:r>
          </w:p>
        </w:tc>
      </w:tr>
    </w:tbl>
    <w:p w14:paraId="41FE8E8B">
      <w:pPr>
        <w:autoSpaceDE w:val="0"/>
        <w:autoSpaceDN w:val="0"/>
        <w:adjustRightInd w:val="0"/>
        <w:snapToGrid w:val="0"/>
        <w:spacing w:line="360" w:lineRule="auto"/>
        <w:ind w:firstLine="0" w:firstLineChars="0"/>
        <w:jc w:val="center"/>
        <w:rPr>
          <w:rFonts w:eastAsia="黑体"/>
          <w:bCs/>
          <w:kern w:val="0"/>
          <w:sz w:val="24"/>
        </w:rPr>
      </w:pPr>
    </w:p>
    <w:p w14:paraId="1DB37914">
      <w:pPr>
        <w:autoSpaceDE w:val="0"/>
        <w:autoSpaceDN w:val="0"/>
        <w:adjustRightInd w:val="0"/>
        <w:snapToGrid w:val="0"/>
        <w:spacing w:line="360" w:lineRule="auto"/>
        <w:ind w:firstLine="0" w:firstLineChars="0"/>
        <w:jc w:val="center"/>
        <w:rPr>
          <w:rFonts w:eastAsia="黑体"/>
          <w:bCs/>
          <w:kern w:val="0"/>
          <w:sz w:val="24"/>
        </w:rPr>
      </w:pPr>
    </w:p>
    <w:p w14:paraId="38D5717E">
      <w:pPr>
        <w:widowControl/>
        <w:ind w:firstLine="0" w:firstLineChars="0"/>
        <w:jc w:val="left"/>
        <w:rPr>
          <w:rFonts w:eastAsia="黑体"/>
          <w:bCs/>
          <w:kern w:val="0"/>
          <w:sz w:val="24"/>
        </w:rPr>
      </w:pPr>
      <w:r>
        <w:rPr>
          <w:rFonts w:eastAsia="黑体"/>
          <w:bCs/>
          <w:kern w:val="0"/>
          <w:sz w:val="24"/>
        </w:rPr>
        <w:br w:type="page"/>
      </w:r>
    </w:p>
    <w:p w14:paraId="73E57162">
      <w:pPr>
        <w:autoSpaceDE w:val="0"/>
        <w:autoSpaceDN w:val="0"/>
        <w:adjustRightInd w:val="0"/>
        <w:snapToGrid w:val="0"/>
        <w:spacing w:line="360" w:lineRule="auto"/>
        <w:ind w:firstLine="0" w:firstLineChars="0"/>
        <w:jc w:val="center"/>
        <w:rPr>
          <w:rFonts w:eastAsia="黑体"/>
          <w:bCs/>
          <w:kern w:val="0"/>
          <w:sz w:val="24"/>
        </w:rPr>
      </w:pPr>
      <w:r>
        <w:rPr>
          <w:rFonts w:hint="eastAsia" w:eastAsia="黑体"/>
          <w:bCs/>
          <w:kern w:val="0"/>
          <w:sz w:val="24"/>
        </w:rPr>
        <w:t>（二）项目管理机构人员组成表</w:t>
      </w:r>
    </w:p>
    <w:tbl>
      <w:tblPr>
        <w:tblStyle w:val="56"/>
        <w:tblW w:w="8706" w:type="dxa"/>
        <w:jc w:val="center"/>
        <w:tblLayout w:type="fixed"/>
        <w:tblCellMar>
          <w:top w:w="0" w:type="dxa"/>
          <w:left w:w="0" w:type="dxa"/>
          <w:bottom w:w="0" w:type="dxa"/>
          <w:right w:w="0" w:type="dxa"/>
        </w:tblCellMar>
      </w:tblPr>
      <w:tblGrid>
        <w:gridCol w:w="684"/>
        <w:gridCol w:w="762"/>
        <w:gridCol w:w="760"/>
        <w:gridCol w:w="1143"/>
        <w:gridCol w:w="760"/>
        <w:gridCol w:w="762"/>
        <w:gridCol w:w="760"/>
        <w:gridCol w:w="2026"/>
        <w:gridCol w:w="1049"/>
      </w:tblGrid>
      <w:tr w14:paraId="05A5C1E8">
        <w:tblPrEx>
          <w:tblCellMar>
            <w:top w:w="0" w:type="dxa"/>
            <w:left w:w="0" w:type="dxa"/>
            <w:bottom w:w="0" w:type="dxa"/>
            <w:right w:w="0" w:type="dxa"/>
          </w:tblCellMar>
        </w:tblPrEx>
        <w:trPr>
          <w:cantSplit/>
          <w:trHeight w:val="459" w:hRule="exact"/>
          <w:jc w:val="center"/>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4A10180D">
            <w:pPr>
              <w:autoSpaceDE w:val="0"/>
              <w:autoSpaceDN w:val="0"/>
              <w:adjustRightInd w:val="0"/>
              <w:snapToGrid w:val="0"/>
              <w:spacing w:line="360" w:lineRule="auto"/>
              <w:ind w:firstLine="0" w:firstLineChars="0"/>
              <w:jc w:val="center"/>
              <w:rPr>
                <w:kern w:val="0"/>
                <w:sz w:val="24"/>
              </w:rPr>
            </w:pPr>
            <w:r>
              <w:rPr>
                <w:rFonts w:hint="eastAsia"/>
                <w:kern w:val="0"/>
                <w:sz w:val="24"/>
              </w:rPr>
              <w:t>职务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14:paraId="2D704195">
            <w:pPr>
              <w:autoSpaceDE w:val="0"/>
              <w:autoSpaceDN w:val="0"/>
              <w:adjustRightInd w:val="0"/>
              <w:snapToGrid w:val="0"/>
              <w:spacing w:line="360" w:lineRule="auto"/>
              <w:ind w:firstLine="0" w:firstLineChars="0"/>
              <w:jc w:val="center"/>
              <w:rPr>
                <w:kern w:val="0"/>
                <w:sz w:val="24"/>
              </w:rPr>
            </w:pPr>
            <w:r>
              <w:rPr>
                <w:rFonts w:hint="eastAsia"/>
                <w:kern w:val="0"/>
                <w:sz w:val="24"/>
              </w:rPr>
              <w:t>姓名</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14:paraId="545C1FBE">
            <w:pPr>
              <w:autoSpaceDE w:val="0"/>
              <w:autoSpaceDN w:val="0"/>
              <w:adjustRightInd w:val="0"/>
              <w:snapToGrid w:val="0"/>
              <w:spacing w:line="360" w:lineRule="auto"/>
              <w:ind w:firstLine="0" w:firstLineChars="0"/>
              <w:jc w:val="center"/>
              <w:rPr>
                <w:kern w:val="0"/>
                <w:sz w:val="24"/>
              </w:rPr>
            </w:pPr>
            <w:r>
              <w:rPr>
                <w:rFonts w:hint="eastAsia"/>
                <w:kern w:val="0"/>
                <w:sz w:val="24"/>
              </w:rPr>
              <w:t>职称</w:t>
            </w:r>
          </w:p>
        </w:tc>
        <w:tc>
          <w:tcPr>
            <w:tcW w:w="5451" w:type="dxa"/>
            <w:gridSpan w:val="5"/>
            <w:tcBorders>
              <w:top w:val="single" w:color="000000" w:sz="4" w:space="0"/>
              <w:left w:val="single" w:color="000000" w:sz="4" w:space="0"/>
              <w:bottom w:val="single" w:color="000000" w:sz="4" w:space="0"/>
              <w:right w:val="single" w:color="000000" w:sz="4" w:space="0"/>
            </w:tcBorders>
            <w:vAlign w:val="center"/>
          </w:tcPr>
          <w:p w14:paraId="68D34453">
            <w:pPr>
              <w:autoSpaceDE w:val="0"/>
              <w:autoSpaceDN w:val="0"/>
              <w:adjustRightInd w:val="0"/>
              <w:snapToGrid w:val="0"/>
              <w:spacing w:line="360" w:lineRule="auto"/>
              <w:ind w:firstLine="0" w:firstLineChars="0"/>
              <w:jc w:val="center"/>
              <w:rPr>
                <w:kern w:val="0"/>
                <w:sz w:val="24"/>
              </w:rPr>
            </w:pPr>
            <w:r>
              <w:rPr>
                <w:rFonts w:hint="eastAsia"/>
                <w:kern w:val="0"/>
                <w:sz w:val="24"/>
              </w:rPr>
              <w:t>执业或职业资格证明</w:t>
            </w:r>
          </w:p>
        </w:tc>
        <w:tc>
          <w:tcPr>
            <w:tcW w:w="1049" w:type="dxa"/>
            <w:tcBorders>
              <w:top w:val="single" w:color="000000" w:sz="4" w:space="0"/>
              <w:left w:val="single" w:color="000000" w:sz="4" w:space="0"/>
              <w:bottom w:val="single" w:color="000000" w:sz="4" w:space="0"/>
              <w:right w:val="single" w:color="000000" w:sz="4" w:space="0"/>
            </w:tcBorders>
            <w:vAlign w:val="center"/>
          </w:tcPr>
          <w:p w14:paraId="1A65F711">
            <w:pPr>
              <w:autoSpaceDE w:val="0"/>
              <w:autoSpaceDN w:val="0"/>
              <w:adjustRightInd w:val="0"/>
              <w:snapToGrid w:val="0"/>
              <w:spacing w:line="360" w:lineRule="auto"/>
              <w:ind w:firstLine="0" w:firstLineChars="0"/>
              <w:jc w:val="center"/>
              <w:rPr>
                <w:kern w:val="0"/>
                <w:sz w:val="24"/>
              </w:rPr>
            </w:pPr>
            <w:r>
              <w:rPr>
                <w:rFonts w:hint="eastAsia"/>
                <w:kern w:val="0"/>
                <w:sz w:val="24"/>
              </w:rPr>
              <w:t>备注</w:t>
            </w:r>
          </w:p>
        </w:tc>
      </w:tr>
      <w:tr w14:paraId="0DB76569">
        <w:tblPrEx>
          <w:tblCellMar>
            <w:top w:w="0" w:type="dxa"/>
            <w:left w:w="0" w:type="dxa"/>
            <w:bottom w:w="0" w:type="dxa"/>
            <w:right w:w="0" w:type="dxa"/>
          </w:tblCellMar>
        </w:tblPrEx>
        <w:trPr>
          <w:cantSplit/>
          <w:trHeight w:val="660"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071F65BF">
            <w:pPr>
              <w:widowControl/>
              <w:ind w:firstLine="0" w:firstLineChars="0"/>
              <w:jc w:val="left"/>
              <w:rPr>
                <w:kern w:val="0"/>
                <w:sz w:val="24"/>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14:paraId="141CF8DF">
            <w:pPr>
              <w:widowControl/>
              <w:ind w:firstLine="0" w:firstLineChars="0"/>
              <w:jc w:val="left"/>
              <w:rPr>
                <w:kern w:val="0"/>
                <w:sz w:val="24"/>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14:paraId="56D8736A">
            <w:pPr>
              <w:widowControl/>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vAlign w:val="center"/>
          </w:tcPr>
          <w:p w14:paraId="31149DC9">
            <w:pPr>
              <w:autoSpaceDE w:val="0"/>
              <w:autoSpaceDN w:val="0"/>
              <w:adjustRightInd w:val="0"/>
              <w:snapToGrid w:val="0"/>
              <w:spacing w:line="360" w:lineRule="auto"/>
              <w:ind w:firstLine="0" w:firstLineChars="0"/>
              <w:jc w:val="center"/>
              <w:rPr>
                <w:kern w:val="0"/>
                <w:sz w:val="24"/>
              </w:rPr>
            </w:pPr>
            <w:r>
              <w:rPr>
                <w:rFonts w:hint="eastAsia"/>
                <w:kern w:val="0"/>
                <w:sz w:val="24"/>
              </w:rPr>
              <w:t>证书名称</w:t>
            </w:r>
          </w:p>
        </w:tc>
        <w:tc>
          <w:tcPr>
            <w:tcW w:w="760" w:type="dxa"/>
            <w:tcBorders>
              <w:top w:val="single" w:color="000000" w:sz="4" w:space="0"/>
              <w:left w:val="single" w:color="000000" w:sz="4" w:space="0"/>
              <w:bottom w:val="single" w:color="000000" w:sz="4" w:space="0"/>
              <w:right w:val="single" w:color="000000" w:sz="4" w:space="0"/>
            </w:tcBorders>
            <w:vAlign w:val="center"/>
          </w:tcPr>
          <w:p w14:paraId="10E72D24">
            <w:pPr>
              <w:autoSpaceDE w:val="0"/>
              <w:autoSpaceDN w:val="0"/>
              <w:adjustRightInd w:val="0"/>
              <w:snapToGrid w:val="0"/>
              <w:spacing w:line="360" w:lineRule="auto"/>
              <w:ind w:firstLine="0" w:firstLineChars="0"/>
              <w:jc w:val="center"/>
              <w:rPr>
                <w:kern w:val="0"/>
                <w:sz w:val="24"/>
              </w:rPr>
            </w:pPr>
            <w:r>
              <w:rPr>
                <w:rFonts w:hint="eastAsia"/>
                <w:kern w:val="0"/>
                <w:sz w:val="24"/>
              </w:rPr>
              <w:t>级别</w:t>
            </w:r>
          </w:p>
        </w:tc>
        <w:tc>
          <w:tcPr>
            <w:tcW w:w="762" w:type="dxa"/>
            <w:tcBorders>
              <w:top w:val="single" w:color="000000" w:sz="4" w:space="0"/>
              <w:left w:val="single" w:color="000000" w:sz="4" w:space="0"/>
              <w:bottom w:val="single" w:color="000000" w:sz="4" w:space="0"/>
              <w:right w:val="single" w:color="000000" w:sz="4" w:space="0"/>
            </w:tcBorders>
            <w:vAlign w:val="center"/>
          </w:tcPr>
          <w:p w14:paraId="61BB9757">
            <w:pPr>
              <w:autoSpaceDE w:val="0"/>
              <w:autoSpaceDN w:val="0"/>
              <w:adjustRightInd w:val="0"/>
              <w:snapToGrid w:val="0"/>
              <w:spacing w:line="360" w:lineRule="auto"/>
              <w:ind w:firstLine="0" w:firstLineChars="0"/>
              <w:jc w:val="center"/>
              <w:rPr>
                <w:kern w:val="0"/>
                <w:sz w:val="24"/>
              </w:rPr>
            </w:pPr>
            <w:r>
              <w:rPr>
                <w:rFonts w:hint="eastAsia"/>
                <w:kern w:val="0"/>
                <w:sz w:val="24"/>
              </w:rPr>
              <w:t>证号</w:t>
            </w:r>
          </w:p>
        </w:tc>
        <w:tc>
          <w:tcPr>
            <w:tcW w:w="760" w:type="dxa"/>
            <w:tcBorders>
              <w:top w:val="single" w:color="000000" w:sz="4" w:space="0"/>
              <w:left w:val="single" w:color="000000" w:sz="4" w:space="0"/>
              <w:bottom w:val="single" w:color="000000" w:sz="4" w:space="0"/>
              <w:right w:val="single" w:color="000000" w:sz="4" w:space="0"/>
            </w:tcBorders>
            <w:vAlign w:val="center"/>
          </w:tcPr>
          <w:p w14:paraId="284EB226">
            <w:pPr>
              <w:autoSpaceDE w:val="0"/>
              <w:autoSpaceDN w:val="0"/>
              <w:adjustRightInd w:val="0"/>
              <w:snapToGrid w:val="0"/>
              <w:spacing w:line="360" w:lineRule="auto"/>
              <w:ind w:firstLine="0" w:firstLineChars="0"/>
              <w:jc w:val="center"/>
              <w:rPr>
                <w:kern w:val="0"/>
                <w:sz w:val="24"/>
              </w:rPr>
            </w:pPr>
            <w:r>
              <w:rPr>
                <w:rFonts w:hint="eastAsia"/>
                <w:kern w:val="0"/>
                <w:sz w:val="24"/>
              </w:rPr>
              <w:t>专业</w:t>
            </w:r>
          </w:p>
        </w:tc>
        <w:tc>
          <w:tcPr>
            <w:tcW w:w="2026" w:type="dxa"/>
            <w:tcBorders>
              <w:top w:val="single" w:color="000000" w:sz="4" w:space="0"/>
              <w:left w:val="single" w:color="000000" w:sz="4" w:space="0"/>
              <w:bottom w:val="single" w:color="000000" w:sz="4" w:space="0"/>
              <w:right w:val="single" w:color="000000" w:sz="4" w:space="0"/>
            </w:tcBorders>
            <w:vAlign w:val="center"/>
          </w:tcPr>
          <w:p w14:paraId="18FFD948">
            <w:pPr>
              <w:autoSpaceDE w:val="0"/>
              <w:autoSpaceDN w:val="0"/>
              <w:adjustRightInd w:val="0"/>
              <w:snapToGrid w:val="0"/>
              <w:spacing w:line="360" w:lineRule="auto"/>
              <w:ind w:firstLine="0" w:firstLineChars="0"/>
              <w:jc w:val="center"/>
              <w:rPr>
                <w:kern w:val="0"/>
                <w:sz w:val="24"/>
              </w:rPr>
            </w:pPr>
            <w:r>
              <w:rPr>
                <w:rFonts w:hint="eastAsia"/>
                <w:kern w:val="0"/>
                <w:sz w:val="24"/>
              </w:rPr>
              <w:t>养老保险</w:t>
            </w:r>
          </w:p>
        </w:tc>
        <w:tc>
          <w:tcPr>
            <w:tcW w:w="1049" w:type="dxa"/>
            <w:tcBorders>
              <w:top w:val="single" w:color="000000" w:sz="4" w:space="0"/>
              <w:left w:val="single" w:color="000000" w:sz="4" w:space="0"/>
              <w:bottom w:val="single" w:color="000000" w:sz="4" w:space="0"/>
              <w:right w:val="single" w:color="000000" w:sz="4" w:space="0"/>
            </w:tcBorders>
          </w:tcPr>
          <w:p w14:paraId="006F4B37">
            <w:pPr>
              <w:autoSpaceDE w:val="0"/>
              <w:autoSpaceDN w:val="0"/>
              <w:adjustRightInd w:val="0"/>
              <w:snapToGrid w:val="0"/>
              <w:spacing w:line="360" w:lineRule="auto"/>
              <w:ind w:firstLine="0" w:firstLineChars="0"/>
              <w:jc w:val="left"/>
              <w:rPr>
                <w:kern w:val="0"/>
                <w:sz w:val="24"/>
              </w:rPr>
            </w:pPr>
          </w:p>
        </w:tc>
      </w:tr>
      <w:tr w14:paraId="056B49A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323422D">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09CD0D4C">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27B74D47">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61E02939">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6CB30AAA">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4C60B8F6">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75EC2F9C">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24C4807C">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1FF7F744">
            <w:pPr>
              <w:autoSpaceDE w:val="0"/>
              <w:autoSpaceDN w:val="0"/>
              <w:adjustRightInd w:val="0"/>
              <w:snapToGrid w:val="0"/>
              <w:spacing w:line="360" w:lineRule="auto"/>
              <w:ind w:firstLine="0" w:firstLineChars="0"/>
              <w:jc w:val="left"/>
              <w:rPr>
                <w:kern w:val="0"/>
                <w:sz w:val="24"/>
              </w:rPr>
            </w:pPr>
          </w:p>
        </w:tc>
      </w:tr>
      <w:tr w14:paraId="14341E35">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368A2054">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11517AA1">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2EF5E960">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5945512F">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69D758D1">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483A30BF">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F034A74">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18C79D8C">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F50A6A9">
            <w:pPr>
              <w:autoSpaceDE w:val="0"/>
              <w:autoSpaceDN w:val="0"/>
              <w:adjustRightInd w:val="0"/>
              <w:snapToGrid w:val="0"/>
              <w:spacing w:line="360" w:lineRule="auto"/>
              <w:ind w:firstLine="0" w:firstLineChars="0"/>
              <w:jc w:val="left"/>
              <w:rPr>
                <w:kern w:val="0"/>
                <w:sz w:val="24"/>
              </w:rPr>
            </w:pPr>
          </w:p>
        </w:tc>
      </w:tr>
      <w:tr w14:paraId="0E6AF738">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16653083">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59FCEBEE">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11C4B80">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049EA27A">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4471E8D4">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29D455F1">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463FD828">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640A75F0">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88A4588">
            <w:pPr>
              <w:autoSpaceDE w:val="0"/>
              <w:autoSpaceDN w:val="0"/>
              <w:adjustRightInd w:val="0"/>
              <w:snapToGrid w:val="0"/>
              <w:spacing w:line="360" w:lineRule="auto"/>
              <w:ind w:firstLine="0" w:firstLineChars="0"/>
              <w:jc w:val="left"/>
              <w:rPr>
                <w:kern w:val="0"/>
                <w:sz w:val="24"/>
              </w:rPr>
            </w:pPr>
          </w:p>
        </w:tc>
      </w:tr>
      <w:tr w14:paraId="4F7146C0">
        <w:tblPrEx>
          <w:tblCellMar>
            <w:top w:w="0" w:type="dxa"/>
            <w:left w:w="0" w:type="dxa"/>
            <w:bottom w:w="0" w:type="dxa"/>
            <w:right w:w="0" w:type="dxa"/>
          </w:tblCellMar>
        </w:tblPrEx>
        <w:trPr>
          <w:trHeight w:val="459" w:hRule="exact"/>
          <w:jc w:val="center"/>
        </w:trPr>
        <w:tc>
          <w:tcPr>
            <w:tcW w:w="684" w:type="dxa"/>
            <w:tcBorders>
              <w:top w:val="single" w:color="000000" w:sz="4" w:space="0"/>
              <w:left w:val="single" w:color="000000" w:sz="4" w:space="0"/>
              <w:bottom w:val="single" w:color="000000" w:sz="4" w:space="0"/>
              <w:right w:val="single" w:color="000000" w:sz="4" w:space="0"/>
            </w:tcBorders>
          </w:tcPr>
          <w:p w14:paraId="4013AACC">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102BB610">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37575D6">
            <w:pPr>
              <w:autoSpaceDE w:val="0"/>
              <w:autoSpaceDN w:val="0"/>
              <w:adjustRightInd w:val="0"/>
              <w:snapToGrid w:val="0"/>
              <w:spacing w:line="360" w:lineRule="auto"/>
              <w:ind w:firstLine="0" w:firstLineChars="0"/>
              <w:jc w:val="left"/>
              <w:rPr>
                <w:kern w:val="0"/>
                <w:sz w:val="24"/>
              </w:rPr>
            </w:pPr>
          </w:p>
        </w:tc>
        <w:tc>
          <w:tcPr>
            <w:tcW w:w="1143" w:type="dxa"/>
            <w:tcBorders>
              <w:top w:val="single" w:color="000000" w:sz="4" w:space="0"/>
              <w:left w:val="single" w:color="000000" w:sz="4" w:space="0"/>
              <w:bottom w:val="single" w:color="000000" w:sz="4" w:space="0"/>
              <w:right w:val="single" w:color="000000" w:sz="4" w:space="0"/>
            </w:tcBorders>
          </w:tcPr>
          <w:p w14:paraId="2664DDC2">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557C9BDC">
            <w:pPr>
              <w:autoSpaceDE w:val="0"/>
              <w:autoSpaceDN w:val="0"/>
              <w:adjustRightInd w:val="0"/>
              <w:snapToGrid w:val="0"/>
              <w:spacing w:line="360" w:lineRule="auto"/>
              <w:ind w:firstLine="0" w:firstLineChars="0"/>
              <w:jc w:val="left"/>
              <w:rPr>
                <w:kern w:val="0"/>
                <w:sz w:val="24"/>
              </w:rPr>
            </w:pPr>
          </w:p>
        </w:tc>
        <w:tc>
          <w:tcPr>
            <w:tcW w:w="762" w:type="dxa"/>
            <w:tcBorders>
              <w:top w:val="single" w:color="000000" w:sz="4" w:space="0"/>
              <w:left w:val="single" w:color="000000" w:sz="4" w:space="0"/>
              <w:bottom w:val="single" w:color="000000" w:sz="4" w:space="0"/>
              <w:right w:val="single" w:color="000000" w:sz="4" w:space="0"/>
            </w:tcBorders>
          </w:tcPr>
          <w:p w14:paraId="6759D2B5">
            <w:pPr>
              <w:autoSpaceDE w:val="0"/>
              <w:autoSpaceDN w:val="0"/>
              <w:adjustRightInd w:val="0"/>
              <w:snapToGrid w:val="0"/>
              <w:spacing w:line="360" w:lineRule="auto"/>
              <w:ind w:firstLine="0" w:firstLineChars="0"/>
              <w:jc w:val="left"/>
              <w:rPr>
                <w:kern w:val="0"/>
                <w:sz w:val="24"/>
              </w:rPr>
            </w:pPr>
          </w:p>
        </w:tc>
        <w:tc>
          <w:tcPr>
            <w:tcW w:w="760" w:type="dxa"/>
            <w:tcBorders>
              <w:top w:val="single" w:color="000000" w:sz="4" w:space="0"/>
              <w:left w:val="single" w:color="000000" w:sz="4" w:space="0"/>
              <w:bottom w:val="single" w:color="000000" w:sz="4" w:space="0"/>
              <w:right w:val="single" w:color="000000" w:sz="4" w:space="0"/>
            </w:tcBorders>
          </w:tcPr>
          <w:p w14:paraId="7F6F177B">
            <w:pPr>
              <w:autoSpaceDE w:val="0"/>
              <w:autoSpaceDN w:val="0"/>
              <w:adjustRightInd w:val="0"/>
              <w:snapToGrid w:val="0"/>
              <w:spacing w:line="360" w:lineRule="auto"/>
              <w:ind w:firstLine="0" w:firstLineChars="0"/>
              <w:jc w:val="left"/>
              <w:rPr>
                <w:kern w:val="0"/>
                <w:sz w:val="24"/>
              </w:rPr>
            </w:pPr>
          </w:p>
        </w:tc>
        <w:tc>
          <w:tcPr>
            <w:tcW w:w="2026" w:type="dxa"/>
            <w:tcBorders>
              <w:top w:val="single" w:color="000000" w:sz="4" w:space="0"/>
              <w:left w:val="single" w:color="000000" w:sz="4" w:space="0"/>
              <w:bottom w:val="single" w:color="000000" w:sz="4" w:space="0"/>
              <w:right w:val="single" w:color="000000" w:sz="4" w:space="0"/>
            </w:tcBorders>
          </w:tcPr>
          <w:p w14:paraId="31DC0289">
            <w:pPr>
              <w:autoSpaceDE w:val="0"/>
              <w:autoSpaceDN w:val="0"/>
              <w:adjustRightInd w:val="0"/>
              <w:snapToGrid w:val="0"/>
              <w:spacing w:line="360" w:lineRule="auto"/>
              <w:ind w:firstLine="0" w:firstLineChars="0"/>
              <w:jc w:val="left"/>
              <w:rPr>
                <w:kern w:val="0"/>
                <w:sz w:val="24"/>
              </w:rPr>
            </w:pPr>
          </w:p>
        </w:tc>
        <w:tc>
          <w:tcPr>
            <w:tcW w:w="1049" w:type="dxa"/>
            <w:tcBorders>
              <w:top w:val="single" w:color="000000" w:sz="4" w:space="0"/>
              <w:left w:val="single" w:color="000000" w:sz="4" w:space="0"/>
              <w:bottom w:val="single" w:color="000000" w:sz="4" w:space="0"/>
              <w:right w:val="single" w:color="000000" w:sz="4" w:space="0"/>
            </w:tcBorders>
          </w:tcPr>
          <w:p w14:paraId="5270C519">
            <w:pPr>
              <w:autoSpaceDE w:val="0"/>
              <w:autoSpaceDN w:val="0"/>
              <w:adjustRightInd w:val="0"/>
              <w:snapToGrid w:val="0"/>
              <w:spacing w:line="360" w:lineRule="auto"/>
              <w:ind w:firstLine="0" w:firstLineChars="0"/>
              <w:jc w:val="left"/>
              <w:rPr>
                <w:kern w:val="0"/>
                <w:sz w:val="24"/>
              </w:rPr>
            </w:pPr>
          </w:p>
        </w:tc>
      </w:tr>
    </w:tbl>
    <w:p w14:paraId="319B08A9">
      <w:pPr>
        <w:ind w:firstLine="0" w:firstLineChars="0"/>
        <w:rPr>
          <w:b/>
          <w:bCs/>
          <w:sz w:val="28"/>
          <w:szCs w:val="22"/>
        </w:rPr>
      </w:pPr>
    </w:p>
    <w:p w14:paraId="4587F944">
      <w:pPr>
        <w:widowControl/>
        <w:spacing w:before="240" w:after="240" w:line="360" w:lineRule="auto"/>
        <w:ind w:firstLine="480"/>
        <w:jc w:val="center"/>
        <w:outlineLvl w:val="9"/>
        <w:rPr>
          <w:b/>
          <w:kern w:val="0"/>
          <w:sz w:val="28"/>
          <w:szCs w:val="28"/>
        </w:rPr>
      </w:pPr>
      <w:r>
        <w:rPr>
          <w:b/>
          <w:bCs/>
          <w:kern w:val="0"/>
          <w:szCs w:val="22"/>
        </w:rPr>
        <w:br w:type="page"/>
      </w:r>
      <w:bookmarkStart w:id="688" w:name="_Toc76375422"/>
      <w:bookmarkStart w:id="689" w:name="_Toc131087934"/>
      <w:bookmarkStart w:id="690" w:name="_Toc133311796"/>
      <w:bookmarkStart w:id="691" w:name="_Toc98148212"/>
      <w:bookmarkStart w:id="692" w:name="_Toc53665204"/>
      <w:bookmarkStart w:id="693" w:name="_Toc138689459"/>
      <w:bookmarkStart w:id="694" w:name="_Toc36562877"/>
      <w:bookmarkStart w:id="695" w:name="_Toc14201411"/>
      <w:r>
        <w:rPr>
          <w:rFonts w:hint="eastAsia" w:eastAsia="黑体"/>
          <w:sz w:val="24"/>
          <w:szCs w:val="32"/>
        </w:rPr>
        <w:t>六、拟分包项目情况表（如有）</w:t>
      </w:r>
      <w:bookmarkEnd w:id="688"/>
      <w:bookmarkEnd w:id="689"/>
      <w:bookmarkEnd w:id="690"/>
      <w:bookmarkEnd w:id="691"/>
      <w:bookmarkEnd w:id="692"/>
      <w:bookmarkEnd w:id="693"/>
      <w:bookmarkEnd w:id="694"/>
      <w:bookmarkEnd w:id="695"/>
    </w:p>
    <w:tbl>
      <w:tblPr>
        <w:tblStyle w:val="56"/>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464"/>
        <w:gridCol w:w="1870"/>
        <w:gridCol w:w="2590"/>
      </w:tblGrid>
      <w:tr w14:paraId="710C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vAlign w:val="center"/>
          </w:tcPr>
          <w:p w14:paraId="663B0A0F">
            <w:pPr>
              <w:spacing w:line="440" w:lineRule="exact"/>
              <w:ind w:firstLine="0" w:firstLineChars="0"/>
              <w:jc w:val="center"/>
              <w:rPr>
                <w:sz w:val="24"/>
              </w:rPr>
            </w:pPr>
            <w:r>
              <w:rPr>
                <w:sz w:val="24"/>
              </w:rPr>
              <w:t>拟分包的工程项目</w:t>
            </w:r>
          </w:p>
        </w:tc>
        <w:tc>
          <w:tcPr>
            <w:tcW w:w="2464" w:type="dxa"/>
            <w:vAlign w:val="center"/>
          </w:tcPr>
          <w:p w14:paraId="194AE218">
            <w:pPr>
              <w:spacing w:line="440" w:lineRule="exact"/>
              <w:ind w:firstLine="0" w:firstLineChars="0"/>
              <w:jc w:val="center"/>
              <w:rPr>
                <w:sz w:val="24"/>
              </w:rPr>
            </w:pPr>
            <w:r>
              <w:rPr>
                <w:sz w:val="24"/>
              </w:rPr>
              <w:t>主要</w:t>
            </w:r>
            <w:r>
              <w:rPr>
                <w:rFonts w:hint="eastAsia"/>
                <w:sz w:val="24"/>
              </w:rPr>
              <w:t>工程</w:t>
            </w:r>
            <w:r>
              <w:rPr>
                <w:sz w:val="24"/>
              </w:rPr>
              <w:t>内容</w:t>
            </w:r>
          </w:p>
        </w:tc>
        <w:tc>
          <w:tcPr>
            <w:tcW w:w="1870" w:type="dxa"/>
            <w:vAlign w:val="center"/>
          </w:tcPr>
          <w:p w14:paraId="797F58EA">
            <w:pPr>
              <w:spacing w:line="440" w:lineRule="exact"/>
              <w:ind w:firstLine="0" w:firstLineChars="0"/>
              <w:jc w:val="center"/>
              <w:rPr>
                <w:sz w:val="24"/>
              </w:rPr>
            </w:pPr>
            <w:r>
              <w:rPr>
                <w:sz w:val="24"/>
              </w:rPr>
              <w:t>预计造价（万元）</w:t>
            </w:r>
          </w:p>
        </w:tc>
        <w:tc>
          <w:tcPr>
            <w:tcW w:w="2590" w:type="dxa"/>
            <w:vAlign w:val="center"/>
          </w:tcPr>
          <w:p w14:paraId="6DFF1163">
            <w:pPr>
              <w:spacing w:line="440" w:lineRule="exact"/>
              <w:ind w:firstLine="0" w:firstLineChars="0"/>
              <w:jc w:val="center"/>
              <w:rPr>
                <w:sz w:val="24"/>
              </w:rPr>
            </w:pPr>
            <w:r>
              <w:rPr>
                <w:rFonts w:hint="eastAsia"/>
                <w:sz w:val="24"/>
              </w:rPr>
              <w:t>备注</w:t>
            </w:r>
          </w:p>
        </w:tc>
      </w:tr>
      <w:tr w14:paraId="4EAE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96" w:type="dxa"/>
            <w:vAlign w:val="center"/>
          </w:tcPr>
          <w:p w14:paraId="267E8B60">
            <w:pPr>
              <w:spacing w:line="440" w:lineRule="exact"/>
              <w:ind w:firstLine="0" w:firstLineChars="0"/>
              <w:jc w:val="center"/>
              <w:rPr>
                <w:sz w:val="24"/>
              </w:rPr>
            </w:pPr>
          </w:p>
        </w:tc>
        <w:tc>
          <w:tcPr>
            <w:tcW w:w="2464" w:type="dxa"/>
            <w:vAlign w:val="center"/>
          </w:tcPr>
          <w:p w14:paraId="643BDE9C">
            <w:pPr>
              <w:spacing w:line="440" w:lineRule="exact"/>
              <w:ind w:firstLine="0" w:firstLineChars="0"/>
              <w:jc w:val="center"/>
              <w:rPr>
                <w:sz w:val="24"/>
              </w:rPr>
            </w:pPr>
          </w:p>
        </w:tc>
        <w:tc>
          <w:tcPr>
            <w:tcW w:w="1870" w:type="dxa"/>
            <w:vAlign w:val="center"/>
          </w:tcPr>
          <w:p w14:paraId="785FB6FD">
            <w:pPr>
              <w:spacing w:line="440" w:lineRule="exact"/>
              <w:ind w:firstLine="0" w:firstLineChars="0"/>
              <w:jc w:val="center"/>
              <w:rPr>
                <w:sz w:val="24"/>
              </w:rPr>
            </w:pPr>
          </w:p>
        </w:tc>
        <w:tc>
          <w:tcPr>
            <w:tcW w:w="2590" w:type="dxa"/>
            <w:vMerge w:val="restart"/>
            <w:vAlign w:val="center"/>
          </w:tcPr>
          <w:p w14:paraId="5970BF82">
            <w:pPr>
              <w:spacing w:line="440" w:lineRule="exact"/>
              <w:ind w:firstLine="0" w:firstLineChars="0"/>
              <w:rPr>
                <w:sz w:val="24"/>
              </w:rPr>
            </w:pPr>
            <w:r>
              <w:rPr>
                <w:sz w:val="24"/>
              </w:rPr>
              <w:t>注：若无</w:t>
            </w:r>
            <w:r>
              <w:rPr>
                <w:rFonts w:hint="eastAsia"/>
                <w:sz w:val="24"/>
              </w:rPr>
              <w:t>分包计划</w:t>
            </w:r>
            <w:r>
              <w:rPr>
                <w:sz w:val="24"/>
              </w:rPr>
              <w:t>，则投标人应</w:t>
            </w:r>
            <w:r>
              <w:rPr>
                <w:rFonts w:hint="eastAsia"/>
                <w:sz w:val="24"/>
              </w:rPr>
              <w:t>在本表</w:t>
            </w:r>
            <w:r>
              <w:rPr>
                <w:sz w:val="24"/>
              </w:rPr>
              <w:t>填写“无”</w:t>
            </w:r>
          </w:p>
        </w:tc>
      </w:tr>
      <w:tr w14:paraId="0D97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96" w:type="dxa"/>
            <w:vAlign w:val="center"/>
          </w:tcPr>
          <w:p w14:paraId="2BF17BBC">
            <w:pPr>
              <w:spacing w:line="440" w:lineRule="exact"/>
              <w:ind w:firstLine="0" w:firstLineChars="0"/>
              <w:jc w:val="center"/>
              <w:rPr>
                <w:sz w:val="24"/>
              </w:rPr>
            </w:pPr>
          </w:p>
        </w:tc>
        <w:tc>
          <w:tcPr>
            <w:tcW w:w="2464" w:type="dxa"/>
            <w:vAlign w:val="center"/>
          </w:tcPr>
          <w:p w14:paraId="56B9A86F">
            <w:pPr>
              <w:spacing w:line="440" w:lineRule="exact"/>
              <w:ind w:firstLine="0" w:firstLineChars="0"/>
              <w:jc w:val="center"/>
              <w:rPr>
                <w:sz w:val="24"/>
              </w:rPr>
            </w:pPr>
          </w:p>
        </w:tc>
        <w:tc>
          <w:tcPr>
            <w:tcW w:w="1870" w:type="dxa"/>
            <w:vAlign w:val="center"/>
          </w:tcPr>
          <w:p w14:paraId="5E2E81E5">
            <w:pPr>
              <w:spacing w:line="440" w:lineRule="exact"/>
              <w:ind w:firstLine="0" w:firstLineChars="0"/>
              <w:jc w:val="center"/>
              <w:rPr>
                <w:sz w:val="24"/>
              </w:rPr>
            </w:pPr>
          </w:p>
        </w:tc>
        <w:tc>
          <w:tcPr>
            <w:tcW w:w="2590" w:type="dxa"/>
            <w:vMerge w:val="continue"/>
            <w:vAlign w:val="center"/>
          </w:tcPr>
          <w:p w14:paraId="0509B80E">
            <w:pPr>
              <w:spacing w:line="440" w:lineRule="exact"/>
              <w:ind w:firstLine="0" w:firstLineChars="0"/>
              <w:jc w:val="center"/>
              <w:rPr>
                <w:sz w:val="24"/>
              </w:rPr>
            </w:pPr>
          </w:p>
        </w:tc>
      </w:tr>
      <w:tr w14:paraId="1E7E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D4E474D">
            <w:pPr>
              <w:spacing w:line="440" w:lineRule="exact"/>
              <w:ind w:firstLine="0" w:firstLineChars="0"/>
              <w:jc w:val="center"/>
              <w:rPr>
                <w:sz w:val="24"/>
              </w:rPr>
            </w:pPr>
          </w:p>
        </w:tc>
        <w:tc>
          <w:tcPr>
            <w:tcW w:w="2464" w:type="dxa"/>
            <w:vAlign w:val="center"/>
          </w:tcPr>
          <w:p w14:paraId="3C67DFAE">
            <w:pPr>
              <w:spacing w:line="440" w:lineRule="exact"/>
              <w:ind w:firstLine="0" w:firstLineChars="0"/>
              <w:jc w:val="center"/>
              <w:rPr>
                <w:sz w:val="24"/>
              </w:rPr>
            </w:pPr>
          </w:p>
        </w:tc>
        <w:tc>
          <w:tcPr>
            <w:tcW w:w="1870" w:type="dxa"/>
            <w:vAlign w:val="center"/>
          </w:tcPr>
          <w:p w14:paraId="559EFD26">
            <w:pPr>
              <w:spacing w:line="440" w:lineRule="exact"/>
              <w:ind w:firstLine="0" w:firstLineChars="0"/>
              <w:jc w:val="center"/>
              <w:rPr>
                <w:sz w:val="24"/>
              </w:rPr>
            </w:pPr>
          </w:p>
        </w:tc>
        <w:tc>
          <w:tcPr>
            <w:tcW w:w="2590" w:type="dxa"/>
            <w:vMerge w:val="continue"/>
            <w:vAlign w:val="center"/>
          </w:tcPr>
          <w:p w14:paraId="42F26F57">
            <w:pPr>
              <w:spacing w:line="440" w:lineRule="exact"/>
              <w:ind w:firstLine="0" w:firstLineChars="0"/>
              <w:jc w:val="center"/>
              <w:rPr>
                <w:sz w:val="24"/>
              </w:rPr>
            </w:pPr>
          </w:p>
        </w:tc>
      </w:tr>
      <w:tr w14:paraId="50A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96" w:type="dxa"/>
            <w:vAlign w:val="center"/>
          </w:tcPr>
          <w:p w14:paraId="055E6CCA">
            <w:pPr>
              <w:spacing w:line="440" w:lineRule="exact"/>
              <w:ind w:firstLine="0" w:firstLineChars="0"/>
              <w:jc w:val="center"/>
              <w:rPr>
                <w:sz w:val="24"/>
              </w:rPr>
            </w:pPr>
          </w:p>
        </w:tc>
        <w:tc>
          <w:tcPr>
            <w:tcW w:w="2464" w:type="dxa"/>
            <w:vAlign w:val="center"/>
          </w:tcPr>
          <w:p w14:paraId="1E425D5F">
            <w:pPr>
              <w:spacing w:line="440" w:lineRule="exact"/>
              <w:ind w:firstLine="0" w:firstLineChars="0"/>
              <w:jc w:val="center"/>
              <w:rPr>
                <w:sz w:val="24"/>
              </w:rPr>
            </w:pPr>
          </w:p>
        </w:tc>
        <w:tc>
          <w:tcPr>
            <w:tcW w:w="1870" w:type="dxa"/>
            <w:vAlign w:val="center"/>
          </w:tcPr>
          <w:p w14:paraId="03B9C887">
            <w:pPr>
              <w:spacing w:line="440" w:lineRule="exact"/>
              <w:ind w:firstLine="0" w:firstLineChars="0"/>
              <w:jc w:val="center"/>
              <w:rPr>
                <w:sz w:val="24"/>
              </w:rPr>
            </w:pPr>
          </w:p>
        </w:tc>
        <w:tc>
          <w:tcPr>
            <w:tcW w:w="2590" w:type="dxa"/>
            <w:vMerge w:val="continue"/>
            <w:vAlign w:val="center"/>
          </w:tcPr>
          <w:p w14:paraId="3D86C769">
            <w:pPr>
              <w:spacing w:line="440" w:lineRule="exact"/>
              <w:ind w:firstLine="0" w:firstLineChars="0"/>
              <w:jc w:val="center"/>
              <w:rPr>
                <w:sz w:val="24"/>
              </w:rPr>
            </w:pPr>
          </w:p>
        </w:tc>
      </w:tr>
      <w:tr w14:paraId="7827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96" w:type="dxa"/>
            <w:vAlign w:val="center"/>
          </w:tcPr>
          <w:p w14:paraId="10FDC4B3">
            <w:pPr>
              <w:spacing w:line="440" w:lineRule="exact"/>
              <w:ind w:firstLine="0" w:firstLineChars="0"/>
              <w:jc w:val="center"/>
              <w:rPr>
                <w:sz w:val="24"/>
              </w:rPr>
            </w:pPr>
          </w:p>
        </w:tc>
        <w:tc>
          <w:tcPr>
            <w:tcW w:w="2464" w:type="dxa"/>
            <w:vAlign w:val="center"/>
          </w:tcPr>
          <w:p w14:paraId="2EEBF35B">
            <w:pPr>
              <w:spacing w:line="440" w:lineRule="exact"/>
              <w:ind w:firstLine="0" w:firstLineChars="0"/>
              <w:jc w:val="center"/>
              <w:rPr>
                <w:sz w:val="24"/>
              </w:rPr>
            </w:pPr>
          </w:p>
        </w:tc>
        <w:tc>
          <w:tcPr>
            <w:tcW w:w="1870" w:type="dxa"/>
            <w:vAlign w:val="center"/>
          </w:tcPr>
          <w:p w14:paraId="669CDA62">
            <w:pPr>
              <w:spacing w:line="440" w:lineRule="exact"/>
              <w:ind w:firstLine="0" w:firstLineChars="0"/>
              <w:jc w:val="center"/>
              <w:rPr>
                <w:sz w:val="24"/>
              </w:rPr>
            </w:pPr>
          </w:p>
        </w:tc>
        <w:tc>
          <w:tcPr>
            <w:tcW w:w="2590" w:type="dxa"/>
            <w:vMerge w:val="continue"/>
            <w:vAlign w:val="center"/>
          </w:tcPr>
          <w:p w14:paraId="356F09D3">
            <w:pPr>
              <w:spacing w:line="440" w:lineRule="exact"/>
              <w:ind w:firstLine="0" w:firstLineChars="0"/>
              <w:jc w:val="center"/>
              <w:rPr>
                <w:sz w:val="24"/>
              </w:rPr>
            </w:pPr>
          </w:p>
        </w:tc>
      </w:tr>
      <w:tr w14:paraId="415D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016548E2">
            <w:pPr>
              <w:spacing w:line="440" w:lineRule="exact"/>
              <w:ind w:firstLine="0" w:firstLineChars="0"/>
              <w:jc w:val="center"/>
              <w:rPr>
                <w:sz w:val="24"/>
              </w:rPr>
            </w:pPr>
          </w:p>
        </w:tc>
        <w:tc>
          <w:tcPr>
            <w:tcW w:w="2464" w:type="dxa"/>
            <w:vAlign w:val="center"/>
          </w:tcPr>
          <w:p w14:paraId="5D765A12">
            <w:pPr>
              <w:spacing w:line="440" w:lineRule="exact"/>
              <w:ind w:firstLine="0" w:firstLineChars="0"/>
              <w:jc w:val="center"/>
              <w:rPr>
                <w:sz w:val="24"/>
              </w:rPr>
            </w:pPr>
          </w:p>
        </w:tc>
        <w:tc>
          <w:tcPr>
            <w:tcW w:w="1870" w:type="dxa"/>
            <w:vAlign w:val="center"/>
          </w:tcPr>
          <w:p w14:paraId="24C48D8D">
            <w:pPr>
              <w:spacing w:line="440" w:lineRule="exact"/>
              <w:ind w:firstLine="0" w:firstLineChars="0"/>
              <w:jc w:val="center"/>
              <w:rPr>
                <w:sz w:val="24"/>
              </w:rPr>
            </w:pPr>
          </w:p>
        </w:tc>
        <w:tc>
          <w:tcPr>
            <w:tcW w:w="2590" w:type="dxa"/>
            <w:vMerge w:val="continue"/>
            <w:vAlign w:val="center"/>
          </w:tcPr>
          <w:p w14:paraId="73DA7856">
            <w:pPr>
              <w:spacing w:line="440" w:lineRule="exact"/>
              <w:ind w:firstLine="0" w:firstLineChars="0"/>
              <w:jc w:val="center"/>
              <w:rPr>
                <w:sz w:val="24"/>
              </w:rPr>
            </w:pPr>
          </w:p>
        </w:tc>
      </w:tr>
      <w:tr w14:paraId="313E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3AEBFEC">
            <w:pPr>
              <w:spacing w:line="440" w:lineRule="exact"/>
              <w:ind w:firstLine="0" w:firstLineChars="0"/>
              <w:jc w:val="center"/>
              <w:rPr>
                <w:sz w:val="24"/>
              </w:rPr>
            </w:pPr>
          </w:p>
        </w:tc>
        <w:tc>
          <w:tcPr>
            <w:tcW w:w="2464" w:type="dxa"/>
            <w:vAlign w:val="center"/>
          </w:tcPr>
          <w:p w14:paraId="5E97DFE7">
            <w:pPr>
              <w:spacing w:line="440" w:lineRule="exact"/>
              <w:ind w:firstLine="0" w:firstLineChars="0"/>
              <w:jc w:val="center"/>
              <w:rPr>
                <w:sz w:val="24"/>
              </w:rPr>
            </w:pPr>
          </w:p>
        </w:tc>
        <w:tc>
          <w:tcPr>
            <w:tcW w:w="1870" w:type="dxa"/>
            <w:vAlign w:val="center"/>
          </w:tcPr>
          <w:p w14:paraId="005F997F">
            <w:pPr>
              <w:spacing w:line="440" w:lineRule="exact"/>
              <w:ind w:firstLine="0" w:firstLineChars="0"/>
              <w:jc w:val="center"/>
              <w:rPr>
                <w:sz w:val="24"/>
              </w:rPr>
            </w:pPr>
          </w:p>
        </w:tc>
        <w:tc>
          <w:tcPr>
            <w:tcW w:w="2590" w:type="dxa"/>
            <w:vMerge w:val="continue"/>
            <w:vAlign w:val="center"/>
          </w:tcPr>
          <w:p w14:paraId="610D1272">
            <w:pPr>
              <w:spacing w:line="440" w:lineRule="exact"/>
              <w:ind w:firstLine="0" w:firstLineChars="0"/>
              <w:jc w:val="center"/>
              <w:rPr>
                <w:sz w:val="24"/>
              </w:rPr>
            </w:pPr>
          </w:p>
        </w:tc>
      </w:tr>
      <w:tr w14:paraId="6D56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4A1EBE2">
            <w:pPr>
              <w:spacing w:line="440" w:lineRule="exact"/>
              <w:ind w:firstLine="0" w:firstLineChars="0"/>
              <w:jc w:val="center"/>
              <w:rPr>
                <w:sz w:val="24"/>
              </w:rPr>
            </w:pPr>
          </w:p>
        </w:tc>
        <w:tc>
          <w:tcPr>
            <w:tcW w:w="2464" w:type="dxa"/>
            <w:vAlign w:val="center"/>
          </w:tcPr>
          <w:p w14:paraId="75672152">
            <w:pPr>
              <w:spacing w:line="440" w:lineRule="exact"/>
              <w:ind w:firstLine="0" w:firstLineChars="0"/>
              <w:jc w:val="center"/>
              <w:rPr>
                <w:sz w:val="24"/>
              </w:rPr>
            </w:pPr>
          </w:p>
        </w:tc>
        <w:tc>
          <w:tcPr>
            <w:tcW w:w="1870" w:type="dxa"/>
            <w:vAlign w:val="center"/>
          </w:tcPr>
          <w:p w14:paraId="0517A63E">
            <w:pPr>
              <w:spacing w:line="440" w:lineRule="exact"/>
              <w:ind w:firstLine="0" w:firstLineChars="0"/>
              <w:jc w:val="center"/>
              <w:rPr>
                <w:sz w:val="24"/>
              </w:rPr>
            </w:pPr>
          </w:p>
        </w:tc>
        <w:tc>
          <w:tcPr>
            <w:tcW w:w="2590" w:type="dxa"/>
            <w:vMerge w:val="continue"/>
            <w:vAlign w:val="center"/>
          </w:tcPr>
          <w:p w14:paraId="408FFEB0">
            <w:pPr>
              <w:spacing w:line="440" w:lineRule="exact"/>
              <w:ind w:firstLine="0" w:firstLineChars="0"/>
              <w:jc w:val="center"/>
              <w:rPr>
                <w:sz w:val="24"/>
              </w:rPr>
            </w:pPr>
          </w:p>
        </w:tc>
      </w:tr>
      <w:tr w14:paraId="5BF0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FB3DEAE">
            <w:pPr>
              <w:spacing w:line="440" w:lineRule="exact"/>
              <w:ind w:firstLine="0" w:firstLineChars="0"/>
              <w:jc w:val="center"/>
              <w:rPr>
                <w:sz w:val="24"/>
              </w:rPr>
            </w:pPr>
          </w:p>
        </w:tc>
        <w:tc>
          <w:tcPr>
            <w:tcW w:w="2464" w:type="dxa"/>
            <w:vAlign w:val="center"/>
          </w:tcPr>
          <w:p w14:paraId="41135B1B">
            <w:pPr>
              <w:spacing w:line="440" w:lineRule="exact"/>
              <w:ind w:firstLine="0" w:firstLineChars="0"/>
              <w:jc w:val="center"/>
              <w:rPr>
                <w:sz w:val="24"/>
              </w:rPr>
            </w:pPr>
          </w:p>
        </w:tc>
        <w:tc>
          <w:tcPr>
            <w:tcW w:w="1870" w:type="dxa"/>
            <w:vAlign w:val="center"/>
          </w:tcPr>
          <w:p w14:paraId="0A060B23">
            <w:pPr>
              <w:spacing w:line="440" w:lineRule="exact"/>
              <w:ind w:firstLine="0" w:firstLineChars="0"/>
              <w:jc w:val="center"/>
              <w:rPr>
                <w:sz w:val="24"/>
              </w:rPr>
            </w:pPr>
          </w:p>
        </w:tc>
        <w:tc>
          <w:tcPr>
            <w:tcW w:w="2590" w:type="dxa"/>
            <w:vMerge w:val="continue"/>
            <w:vAlign w:val="center"/>
          </w:tcPr>
          <w:p w14:paraId="358CE837">
            <w:pPr>
              <w:spacing w:line="440" w:lineRule="exact"/>
              <w:ind w:firstLine="0" w:firstLineChars="0"/>
              <w:jc w:val="center"/>
              <w:rPr>
                <w:sz w:val="24"/>
              </w:rPr>
            </w:pPr>
          </w:p>
        </w:tc>
      </w:tr>
      <w:tr w14:paraId="75B9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125D9464">
            <w:pPr>
              <w:spacing w:line="440" w:lineRule="exact"/>
              <w:ind w:firstLine="0" w:firstLineChars="0"/>
              <w:jc w:val="center"/>
              <w:rPr>
                <w:sz w:val="24"/>
              </w:rPr>
            </w:pPr>
          </w:p>
        </w:tc>
        <w:tc>
          <w:tcPr>
            <w:tcW w:w="2464" w:type="dxa"/>
            <w:vAlign w:val="center"/>
          </w:tcPr>
          <w:p w14:paraId="2DBD8504">
            <w:pPr>
              <w:spacing w:line="440" w:lineRule="exact"/>
              <w:ind w:firstLine="0" w:firstLineChars="0"/>
              <w:jc w:val="center"/>
              <w:rPr>
                <w:sz w:val="24"/>
              </w:rPr>
            </w:pPr>
          </w:p>
        </w:tc>
        <w:tc>
          <w:tcPr>
            <w:tcW w:w="1870" w:type="dxa"/>
            <w:vAlign w:val="center"/>
          </w:tcPr>
          <w:p w14:paraId="48C622E4">
            <w:pPr>
              <w:spacing w:line="440" w:lineRule="exact"/>
              <w:ind w:firstLine="0" w:firstLineChars="0"/>
              <w:jc w:val="center"/>
              <w:rPr>
                <w:sz w:val="24"/>
              </w:rPr>
            </w:pPr>
          </w:p>
        </w:tc>
        <w:tc>
          <w:tcPr>
            <w:tcW w:w="2590" w:type="dxa"/>
            <w:vMerge w:val="continue"/>
            <w:vAlign w:val="center"/>
          </w:tcPr>
          <w:p w14:paraId="31B9DC6C">
            <w:pPr>
              <w:spacing w:line="440" w:lineRule="exact"/>
              <w:ind w:firstLine="0" w:firstLineChars="0"/>
              <w:jc w:val="center"/>
              <w:rPr>
                <w:sz w:val="24"/>
              </w:rPr>
            </w:pPr>
          </w:p>
        </w:tc>
      </w:tr>
      <w:tr w14:paraId="6EEB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65CBED3">
            <w:pPr>
              <w:spacing w:line="440" w:lineRule="exact"/>
              <w:ind w:firstLine="0" w:firstLineChars="0"/>
              <w:jc w:val="center"/>
              <w:rPr>
                <w:sz w:val="24"/>
              </w:rPr>
            </w:pPr>
          </w:p>
        </w:tc>
        <w:tc>
          <w:tcPr>
            <w:tcW w:w="2464" w:type="dxa"/>
            <w:vAlign w:val="center"/>
          </w:tcPr>
          <w:p w14:paraId="5678323F">
            <w:pPr>
              <w:spacing w:line="440" w:lineRule="exact"/>
              <w:ind w:firstLine="0" w:firstLineChars="0"/>
              <w:jc w:val="center"/>
              <w:rPr>
                <w:sz w:val="24"/>
              </w:rPr>
            </w:pPr>
          </w:p>
        </w:tc>
        <w:tc>
          <w:tcPr>
            <w:tcW w:w="1870" w:type="dxa"/>
            <w:vAlign w:val="center"/>
          </w:tcPr>
          <w:p w14:paraId="1998EA48">
            <w:pPr>
              <w:spacing w:line="440" w:lineRule="exact"/>
              <w:ind w:firstLine="0" w:firstLineChars="0"/>
              <w:jc w:val="center"/>
              <w:rPr>
                <w:sz w:val="24"/>
              </w:rPr>
            </w:pPr>
          </w:p>
        </w:tc>
        <w:tc>
          <w:tcPr>
            <w:tcW w:w="2590" w:type="dxa"/>
            <w:vMerge w:val="continue"/>
            <w:vAlign w:val="center"/>
          </w:tcPr>
          <w:p w14:paraId="03334353">
            <w:pPr>
              <w:spacing w:line="440" w:lineRule="exact"/>
              <w:ind w:firstLine="0" w:firstLineChars="0"/>
              <w:jc w:val="center"/>
              <w:rPr>
                <w:sz w:val="24"/>
              </w:rPr>
            </w:pPr>
          </w:p>
        </w:tc>
      </w:tr>
      <w:tr w14:paraId="0A99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71438C9D">
            <w:pPr>
              <w:spacing w:line="440" w:lineRule="exact"/>
              <w:ind w:firstLine="0" w:firstLineChars="0"/>
              <w:jc w:val="center"/>
              <w:rPr>
                <w:sz w:val="24"/>
              </w:rPr>
            </w:pPr>
          </w:p>
        </w:tc>
        <w:tc>
          <w:tcPr>
            <w:tcW w:w="2464" w:type="dxa"/>
            <w:vAlign w:val="center"/>
          </w:tcPr>
          <w:p w14:paraId="3C09EAA4">
            <w:pPr>
              <w:spacing w:line="440" w:lineRule="exact"/>
              <w:ind w:firstLine="0" w:firstLineChars="0"/>
              <w:jc w:val="center"/>
              <w:rPr>
                <w:sz w:val="24"/>
              </w:rPr>
            </w:pPr>
          </w:p>
        </w:tc>
        <w:tc>
          <w:tcPr>
            <w:tcW w:w="1870" w:type="dxa"/>
            <w:vAlign w:val="center"/>
          </w:tcPr>
          <w:p w14:paraId="2E86CE40">
            <w:pPr>
              <w:spacing w:line="440" w:lineRule="exact"/>
              <w:ind w:firstLine="0" w:firstLineChars="0"/>
              <w:jc w:val="center"/>
              <w:rPr>
                <w:sz w:val="24"/>
              </w:rPr>
            </w:pPr>
          </w:p>
        </w:tc>
        <w:tc>
          <w:tcPr>
            <w:tcW w:w="2590" w:type="dxa"/>
            <w:vMerge w:val="continue"/>
            <w:vAlign w:val="center"/>
          </w:tcPr>
          <w:p w14:paraId="4E733C54">
            <w:pPr>
              <w:spacing w:line="440" w:lineRule="exact"/>
              <w:ind w:firstLine="0" w:firstLineChars="0"/>
              <w:jc w:val="center"/>
              <w:rPr>
                <w:sz w:val="24"/>
              </w:rPr>
            </w:pPr>
          </w:p>
        </w:tc>
      </w:tr>
      <w:tr w14:paraId="6D95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8EDDF17">
            <w:pPr>
              <w:spacing w:line="440" w:lineRule="exact"/>
              <w:ind w:firstLine="0" w:firstLineChars="0"/>
              <w:jc w:val="center"/>
              <w:rPr>
                <w:sz w:val="24"/>
              </w:rPr>
            </w:pPr>
          </w:p>
        </w:tc>
        <w:tc>
          <w:tcPr>
            <w:tcW w:w="2464" w:type="dxa"/>
            <w:vAlign w:val="center"/>
          </w:tcPr>
          <w:p w14:paraId="6C0EBD1B">
            <w:pPr>
              <w:spacing w:line="440" w:lineRule="exact"/>
              <w:ind w:firstLine="0" w:firstLineChars="0"/>
              <w:jc w:val="center"/>
              <w:rPr>
                <w:sz w:val="24"/>
              </w:rPr>
            </w:pPr>
          </w:p>
        </w:tc>
        <w:tc>
          <w:tcPr>
            <w:tcW w:w="1870" w:type="dxa"/>
            <w:vAlign w:val="center"/>
          </w:tcPr>
          <w:p w14:paraId="0D25EAAB">
            <w:pPr>
              <w:spacing w:line="440" w:lineRule="exact"/>
              <w:ind w:firstLine="0" w:firstLineChars="0"/>
              <w:jc w:val="center"/>
              <w:rPr>
                <w:sz w:val="24"/>
              </w:rPr>
            </w:pPr>
          </w:p>
        </w:tc>
        <w:tc>
          <w:tcPr>
            <w:tcW w:w="2590" w:type="dxa"/>
            <w:vMerge w:val="continue"/>
            <w:vAlign w:val="center"/>
          </w:tcPr>
          <w:p w14:paraId="0C4AE673">
            <w:pPr>
              <w:spacing w:line="440" w:lineRule="exact"/>
              <w:ind w:firstLine="0" w:firstLineChars="0"/>
              <w:jc w:val="center"/>
              <w:rPr>
                <w:sz w:val="24"/>
              </w:rPr>
            </w:pPr>
          </w:p>
        </w:tc>
      </w:tr>
      <w:tr w14:paraId="6C8F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F7F183">
            <w:pPr>
              <w:spacing w:line="440" w:lineRule="exact"/>
              <w:ind w:firstLine="0" w:firstLineChars="0"/>
              <w:jc w:val="center"/>
              <w:rPr>
                <w:sz w:val="24"/>
              </w:rPr>
            </w:pPr>
          </w:p>
        </w:tc>
        <w:tc>
          <w:tcPr>
            <w:tcW w:w="2464" w:type="dxa"/>
            <w:vAlign w:val="center"/>
          </w:tcPr>
          <w:p w14:paraId="2E73BDDF">
            <w:pPr>
              <w:spacing w:line="440" w:lineRule="exact"/>
              <w:ind w:firstLine="0" w:firstLineChars="0"/>
              <w:jc w:val="center"/>
              <w:rPr>
                <w:sz w:val="24"/>
              </w:rPr>
            </w:pPr>
          </w:p>
        </w:tc>
        <w:tc>
          <w:tcPr>
            <w:tcW w:w="1870" w:type="dxa"/>
            <w:vAlign w:val="center"/>
          </w:tcPr>
          <w:p w14:paraId="1D59113F">
            <w:pPr>
              <w:spacing w:line="440" w:lineRule="exact"/>
              <w:ind w:firstLine="0" w:firstLineChars="0"/>
              <w:jc w:val="center"/>
              <w:rPr>
                <w:sz w:val="24"/>
              </w:rPr>
            </w:pPr>
          </w:p>
        </w:tc>
        <w:tc>
          <w:tcPr>
            <w:tcW w:w="2590" w:type="dxa"/>
            <w:vMerge w:val="continue"/>
            <w:vAlign w:val="center"/>
          </w:tcPr>
          <w:p w14:paraId="172D6219">
            <w:pPr>
              <w:spacing w:line="440" w:lineRule="exact"/>
              <w:ind w:firstLine="0" w:firstLineChars="0"/>
              <w:jc w:val="center"/>
              <w:rPr>
                <w:sz w:val="24"/>
              </w:rPr>
            </w:pPr>
          </w:p>
        </w:tc>
      </w:tr>
      <w:tr w14:paraId="0A5A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426B1D8E">
            <w:pPr>
              <w:spacing w:line="440" w:lineRule="exact"/>
              <w:ind w:firstLine="0" w:firstLineChars="0"/>
              <w:jc w:val="center"/>
              <w:rPr>
                <w:sz w:val="24"/>
              </w:rPr>
            </w:pPr>
          </w:p>
        </w:tc>
        <w:tc>
          <w:tcPr>
            <w:tcW w:w="2464" w:type="dxa"/>
            <w:vAlign w:val="center"/>
          </w:tcPr>
          <w:p w14:paraId="506F0D7D">
            <w:pPr>
              <w:spacing w:line="440" w:lineRule="exact"/>
              <w:ind w:firstLine="0" w:firstLineChars="0"/>
              <w:jc w:val="center"/>
              <w:rPr>
                <w:sz w:val="24"/>
              </w:rPr>
            </w:pPr>
          </w:p>
        </w:tc>
        <w:tc>
          <w:tcPr>
            <w:tcW w:w="1870" w:type="dxa"/>
            <w:vAlign w:val="center"/>
          </w:tcPr>
          <w:p w14:paraId="7ABDE406">
            <w:pPr>
              <w:spacing w:line="440" w:lineRule="exact"/>
              <w:ind w:firstLine="0" w:firstLineChars="0"/>
              <w:jc w:val="center"/>
              <w:rPr>
                <w:sz w:val="24"/>
              </w:rPr>
            </w:pPr>
          </w:p>
        </w:tc>
        <w:tc>
          <w:tcPr>
            <w:tcW w:w="2590" w:type="dxa"/>
            <w:vMerge w:val="continue"/>
            <w:vAlign w:val="center"/>
          </w:tcPr>
          <w:p w14:paraId="19F33A49">
            <w:pPr>
              <w:spacing w:line="440" w:lineRule="exact"/>
              <w:ind w:firstLine="0" w:firstLineChars="0"/>
              <w:jc w:val="center"/>
              <w:rPr>
                <w:sz w:val="24"/>
              </w:rPr>
            </w:pPr>
          </w:p>
        </w:tc>
      </w:tr>
      <w:tr w14:paraId="289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0CA4725">
            <w:pPr>
              <w:spacing w:line="440" w:lineRule="exact"/>
              <w:ind w:firstLine="0" w:firstLineChars="0"/>
              <w:jc w:val="center"/>
              <w:rPr>
                <w:sz w:val="24"/>
              </w:rPr>
            </w:pPr>
          </w:p>
        </w:tc>
        <w:tc>
          <w:tcPr>
            <w:tcW w:w="2464" w:type="dxa"/>
            <w:vAlign w:val="center"/>
          </w:tcPr>
          <w:p w14:paraId="16F579BA">
            <w:pPr>
              <w:spacing w:line="440" w:lineRule="exact"/>
              <w:ind w:firstLine="0" w:firstLineChars="0"/>
              <w:jc w:val="center"/>
              <w:rPr>
                <w:sz w:val="24"/>
              </w:rPr>
            </w:pPr>
          </w:p>
        </w:tc>
        <w:tc>
          <w:tcPr>
            <w:tcW w:w="1870" w:type="dxa"/>
            <w:vAlign w:val="center"/>
          </w:tcPr>
          <w:p w14:paraId="67F369D9">
            <w:pPr>
              <w:spacing w:line="440" w:lineRule="exact"/>
              <w:ind w:firstLine="0" w:firstLineChars="0"/>
              <w:jc w:val="center"/>
              <w:rPr>
                <w:sz w:val="24"/>
              </w:rPr>
            </w:pPr>
          </w:p>
        </w:tc>
        <w:tc>
          <w:tcPr>
            <w:tcW w:w="2590" w:type="dxa"/>
            <w:vMerge w:val="continue"/>
            <w:vAlign w:val="center"/>
          </w:tcPr>
          <w:p w14:paraId="4793933C">
            <w:pPr>
              <w:spacing w:line="440" w:lineRule="exact"/>
              <w:ind w:firstLine="0" w:firstLineChars="0"/>
              <w:jc w:val="center"/>
              <w:rPr>
                <w:sz w:val="24"/>
              </w:rPr>
            </w:pPr>
          </w:p>
        </w:tc>
      </w:tr>
      <w:tr w14:paraId="4701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2BB1CCC6">
            <w:pPr>
              <w:spacing w:line="440" w:lineRule="exact"/>
              <w:ind w:firstLine="0" w:firstLineChars="0"/>
              <w:jc w:val="center"/>
              <w:rPr>
                <w:sz w:val="24"/>
              </w:rPr>
            </w:pPr>
          </w:p>
        </w:tc>
        <w:tc>
          <w:tcPr>
            <w:tcW w:w="2464" w:type="dxa"/>
            <w:vAlign w:val="center"/>
          </w:tcPr>
          <w:p w14:paraId="0B861148">
            <w:pPr>
              <w:spacing w:line="440" w:lineRule="exact"/>
              <w:ind w:firstLine="0" w:firstLineChars="0"/>
              <w:jc w:val="center"/>
              <w:rPr>
                <w:sz w:val="24"/>
              </w:rPr>
            </w:pPr>
          </w:p>
        </w:tc>
        <w:tc>
          <w:tcPr>
            <w:tcW w:w="1870" w:type="dxa"/>
            <w:vAlign w:val="center"/>
          </w:tcPr>
          <w:p w14:paraId="61EFE015">
            <w:pPr>
              <w:spacing w:line="440" w:lineRule="exact"/>
              <w:ind w:firstLine="0" w:firstLineChars="0"/>
              <w:jc w:val="center"/>
              <w:rPr>
                <w:sz w:val="24"/>
              </w:rPr>
            </w:pPr>
          </w:p>
        </w:tc>
        <w:tc>
          <w:tcPr>
            <w:tcW w:w="2590" w:type="dxa"/>
            <w:vMerge w:val="continue"/>
            <w:vAlign w:val="center"/>
          </w:tcPr>
          <w:p w14:paraId="02A2CD4F">
            <w:pPr>
              <w:spacing w:line="440" w:lineRule="exact"/>
              <w:ind w:firstLine="0" w:firstLineChars="0"/>
              <w:jc w:val="center"/>
              <w:rPr>
                <w:sz w:val="24"/>
              </w:rPr>
            </w:pPr>
          </w:p>
        </w:tc>
      </w:tr>
      <w:tr w14:paraId="7889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579B8AB4">
            <w:pPr>
              <w:spacing w:line="440" w:lineRule="exact"/>
              <w:ind w:firstLine="0" w:firstLineChars="0"/>
              <w:jc w:val="center"/>
              <w:rPr>
                <w:sz w:val="24"/>
              </w:rPr>
            </w:pPr>
          </w:p>
        </w:tc>
        <w:tc>
          <w:tcPr>
            <w:tcW w:w="2464" w:type="dxa"/>
            <w:vAlign w:val="center"/>
          </w:tcPr>
          <w:p w14:paraId="03ADF21A">
            <w:pPr>
              <w:spacing w:line="440" w:lineRule="exact"/>
              <w:ind w:firstLine="0" w:firstLineChars="0"/>
              <w:jc w:val="center"/>
              <w:rPr>
                <w:sz w:val="24"/>
              </w:rPr>
            </w:pPr>
          </w:p>
        </w:tc>
        <w:tc>
          <w:tcPr>
            <w:tcW w:w="1870" w:type="dxa"/>
            <w:vAlign w:val="center"/>
          </w:tcPr>
          <w:p w14:paraId="7A3660FC">
            <w:pPr>
              <w:spacing w:line="440" w:lineRule="exact"/>
              <w:ind w:firstLine="0" w:firstLineChars="0"/>
              <w:jc w:val="center"/>
              <w:rPr>
                <w:sz w:val="24"/>
              </w:rPr>
            </w:pPr>
          </w:p>
        </w:tc>
        <w:tc>
          <w:tcPr>
            <w:tcW w:w="2590" w:type="dxa"/>
            <w:vMerge w:val="continue"/>
            <w:vAlign w:val="center"/>
          </w:tcPr>
          <w:p w14:paraId="2DFE2522">
            <w:pPr>
              <w:spacing w:line="440" w:lineRule="exact"/>
              <w:ind w:firstLine="0" w:firstLineChars="0"/>
              <w:jc w:val="center"/>
              <w:rPr>
                <w:sz w:val="24"/>
              </w:rPr>
            </w:pPr>
          </w:p>
        </w:tc>
      </w:tr>
      <w:tr w14:paraId="5569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96" w:type="dxa"/>
            <w:vAlign w:val="center"/>
          </w:tcPr>
          <w:p w14:paraId="6FCE2074">
            <w:pPr>
              <w:spacing w:line="440" w:lineRule="exact"/>
              <w:ind w:firstLine="0" w:firstLineChars="0"/>
              <w:jc w:val="center"/>
              <w:rPr>
                <w:sz w:val="24"/>
              </w:rPr>
            </w:pPr>
          </w:p>
        </w:tc>
        <w:tc>
          <w:tcPr>
            <w:tcW w:w="2464" w:type="dxa"/>
            <w:vAlign w:val="center"/>
          </w:tcPr>
          <w:p w14:paraId="1A72E399">
            <w:pPr>
              <w:spacing w:line="440" w:lineRule="exact"/>
              <w:ind w:firstLine="0" w:firstLineChars="0"/>
              <w:jc w:val="center"/>
              <w:rPr>
                <w:sz w:val="24"/>
              </w:rPr>
            </w:pPr>
          </w:p>
        </w:tc>
        <w:tc>
          <w:tcPr>
            <w:tcW w:w="1870" w:type="dxa"/>
            <w:vAlign w:val="center"/>
          </w:tcPr>
          <w:p w14:paraId="06454B34">
            <w:pPr>
              <w:spacing w:line="440" w:lineRule="exact"/>
              <w:ind w:firstLine="0" w:firstLineChars="0"/>
              <w:jc w:val="center"/>
              <w:rPr>
                <w:sz w:val="24"/>
              </w:rPr>
            </w:pPr>
          </w:p>
        </w:tc>
        <w:tc>
          <w:tcPr>
            <w:tcW w:w="2590" w:type="dxa"/>
            <w:vMerge w:val="continue"/>
            <w:vAlign w:val="center"/>
          </w:tcPr>
          <w:p w14:paraId="0E295F18">
            <w:pPr>
              <w:spacing w:line="440" w:lineRule="exact"/>
              <w:ind w:firstLine="0" w:firstLineChars="0"/>
              <w:jc w:val="center"/>
              <w:rPr>
                <w:sz w:val="24"/>
              </w:rPr>
            </w:pPr>
          </w:p>
        </w:tc>
      </w:tr>
      <w:tr w14:paraId="19C7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60" w:type="dxa"/>
            <w:gridSpan w:val="2"/>
            <w:vAlign w:val="center"/>
          </w:tcPr>
          <w:p w14:paraId="5B646FC7">
            <w:pPr>
              <w:spacing w:line="440" w:lineRule="exact"/>
              <w:ind w:firstLine="0" w:firstLineChars="0"/>
              <w:jc w:val="center"/>
              <w:rPr>
                <w:sz w:val="24"/>
              </w:rPr>
            </w:pPr>
            <w:r>
              <w:rPr>
                <w:rFonts w:hint="eastAsia"/>
                <w:sz w:val="24"/>
              </w:rPr>
              <w:t>拟</w:t>
            </w:r>
            <w:r>
              <w:rPr>
                <w:sz w:val="24"/>
              </w:rPr>
              <w:t>分包</w:t>
            </w:r>
            <w:r>
              <w:rPr>
                <w:rFonts w:hint="eastAsia"/>
                <w:sz w:val="24"/>
              </w:rPr>
              <w:t>工程造价</w:t>
            </w:r>
            <w:r>
              <w:rPr>
                <w:sz w:val="24"/>
              </w:rPr>
              <w:t>合计（万元）</w:t>
            </w:r>
          </w:p>
        </w:tc>
        <w:tc>
          <w:tcPr>
            <w:tcW w:w="1870" w:type="dxa"/>
            <w:vAlign w:val="center"/>
          </w:tcPr>
          <w:p w14:paraId="4C1BBE13">
            <w:pPr>
              <w:spacing w:line="440" w:lineRule="exact"/>
              <w:ind w:firstLine="0" w:firstLineChars="0"/>
              <w:jc w:val="center"/>
              <w:rPr>
                <w:sz w:val="24"/>
              </w:rPr>
            </w:pPr>
          </w:p>
        </w:tc>
        <w:tc>
          <w:tcPr>
            <w:tcW w:w="2590" w:type="dxa"/>
            <w:vMerge w:val="continue"/>
            <w:vAlign w:val="center"/>
          </w:tcPr>
          <w:p w14:paraId="2F99AD7A">
            <w:pPr>
              <w:spacing w:line="440" w:lineRule="exact"/>
              <w:ind w:firstLine="0" w:firstLineChars="0"/>
              <w:jc w:val="center"/>
              <w:rPr>
                <w:sz w:val="24"/>
              </w:rPr>
            </w:pPr>
          </w:p>
        </w:tc>
      </w:tr>
    </w:tbl>
    <w:p w14:paraId="58E98159">
      <w:pPr>
        <w:tabs>
          <w:tab w:val="left" w:pos="8422"/>
          <w:tab w:val="left" w:pos="9622"/>
        </w:tabs>
        <w:spacing w:line="320" w:lineRule="exact"/>
        <w:ind w:right="105" w:rightChars="50" w:firstLine="0" w:firstLineChars="0"/>
        <w:jc w:val="left"/>
        <w:rPr>
          <w:snapToGrid w:val="0"/>
          <w:kern w:val="0"/>
        </w:rPr>
      </w:pPr>
    </w:p>
    <w:p w14:paraId="29201FAA">
      <w:pPr>
        <w:widowControl/>
        <w:spacing w:before="240" w:after="240" w:line="360" w:lineRule="auto"/>
        <w:ind w:firstLine="480"/>
        <w:jc w:val="center"/>
        <w:outlineLvl w:val="9"/>
        <w:rPr>
          <w:b/>
          <w:kern w:val="0"/>
          <w:sz w:val="32"/>
          <w:szCs w:val="20"/>
        </w:rPr>
      </w:pPr>
      <w:r>
        <w:rPr>
          <w:b/>
          <w:bCs/>
          <w:kern w:val="0"/>
          <w:szCs w:val="22"/>
        </w:rPr>
        <w:br w:type="page"/>
      </w:r>
      <w:bookmarkStart w:id="696" w:name="_Toc14201412"/>
      <w:bookmarkStart w:id="697" w:name="_Toc36562878"/>
      <w:bookmarkStart w:id="698" w:name="_Toc98148213"/>
      <w:bookmarkStart w:id="699" w:name="_Toc133311797"/>
      <w:bookmarkStart w:id="700" w:name="_Toc53665205"/>
      <w:bookmarkStart w:id="701" w:name="_Toc138689460"/>
      <w:bookmarkStart w:id="702" w:name="_Toc131087935"/>
      <w:bookmarkStart w:id="703" w:name="_Toc76375423"/>
      <w:r>
        <w:rPr>
          <w:rFonts w:hint="eastAsia" w:eastAsia="黑体"/>
          <w:sz w:val="24"/>
          <w:szCs w:val="32"/>
        </w:rPr>
        <w:t>七、资格审查资料</w:t>
      </w:r>
      <w:bookmarkEnd w:id="696"/>
      <w:bookmarkEnd w:id="697"/>
      <w:bookmarkEnd w:id="698"/>
      <w:bookmarkEnd w:id="699"/>
      <w:bookmarkEnd w:id="700"/>
      <w:bookmarkEnd w:id="701"/>
      <w:bookmarkEnd w:id="702"/>
      <w:bookmarkEnd w:id="703"/>
    </w:p>
    <w:p w14:paraId="0ABD4375">
      <w:pPr>
        <w:spacing w:beforeLines="100" w:afterLines="100"/>
        <w:ind w:firstLine="0" w:firstLineChars="0"/>
        <w:jc w:val="center"/>
        <w:outlineLvl w:val="3"/>
        <w:rPr>
          <w:rFonts w:hint="eastAsia" w:ascii="黑体" w:hAnsi="黑体" w:eastAsia="黑体" w:cs="黑体"/>
          <w:bCs/>
          <w:sz w:val="24"/>
        </w:rPr>
      </w:pPr>
      <w:bookmarkStart w:id="704" w:name="_Toc131087936"/>
      <w:bookmarkStart w:id="705" w:name="_Toc133311798"/>
      <w:bookmarkStart w:id="706" w:name="_Toc138689461"/>
      <w:bookmarkStart w:id="707" w:name="_Toc14201413"/>
      <w:bookmarkStart w:id="708" w:name="_Toc53665206"/>
      <w:bookmarkStart w:id="709" w:name="_Toc36562879"/>
      <w:bookmarkStart w:id="710" w:name="_Toc76375424"/>
      <w:bookmarkStart w:id="711" w:name="_Toc98148214"/>
      <w:r>
        <w:rPr>
          <w:rFonts w:hint="eastAsia" w:ascii="黑体" w:hAnsi="黑体" w:eastAsia="黑体" w:cs="黑体"/>
          <w:bCs/>
          <w:sz w:val="24"/>
        </w:rPr>
        <w:t>（一）投标人基本情况表</w:t>
      </w:r>
      <w:bookmarkEnd w:id="663"/>
      <w:bookmarkEnd w:id="664"/>
      <w:bookmarkEnd w:id="704"/>
      <w:bookmarkEnd w:id="705"/>
      <w:bookmarkEnd w:id="706"/>
      <w:bookmarkEnd w:id="707"/>
      <w:bookmarkEnd w:id="708"/>
      <w:bookmarkEnd w:id="709"/>
      <w:bookmarkEnd w:id="710"/>
      <w:bookmarkEnd w:id="711"/>
    </w:p>
    <w:tbl>
      <w:tblPr>
        <w:tblStyle w:val="56"/>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51FDFE3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A755E8A">
            <w:pPr>
              <w:autoSpaceDE w:val="0"/>
              <w:autoSpaceDN w:val="0"/>
              <w:adjustRightInd w:val="0"/>
              <w:snapToGrid w:val="0"/>
              <w:ind w:firstLine="0" w:firstLineChars="0"/>
              <w:jc w:val="center"/>
              <w:rPr>
                <w:kern w:val="0"/>
                <w:sz w:val="24"/>
              </w:rPr>
            </w:pPr>
            <w:r>
              <w:rPr>
                <w:rFonts w:hint="eastAsia"/>
                <w:kern w:val="0"/>
                <w:sz w:val="24"/>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1493D57A">
            <w:pPr>
              <w:autoSpaceDE w:val="0"/>
              <w:autoSpaceDN w:val="0"/>
              <w:adjustRightInd w:val="0"/>
              <w:snapToGrid w:val="0"/>
              <w:ind w:firstLine="0" w:firstLineChars="0"/>
              <w:jc w:val="center"/>
              <w:rPr>
                <w:kern w:val="0"/>
                <w:sz w:val="24"/>
              </w:rPr>
            </w:pPr>
          </w:p>
        </w:tc>
      </w:tr>
      <w:tr w14:paraId="25E13E0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9831AC8">
            <w:pPr>
              <w:autoSpaceDE w:val="0"/>
              <w:autoSpaceDN w:val="0"/>
              <w:adjustRightInd w:val="0"/>
              <w:snapToGrid w:val="0"/>
              <w:ind w:firstLine="0" w:firstLineChars="0"/>
              <w:jc w:val="center"/>
              <w:rPr>
                <w:kern w:val="0"/>
                <w:sz w:val="24"/>
              </w:rPr>
            </w:pPr>
            <w:r>
              <w:rPr>
                <w:rFonts w:hint="eastAsia"/>
                <w:kern w:val="0"/>
                <w:sz w:val="24"/>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0B2C4E55">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C76CD9E">
            <w:pPr>
              <w:autoSpaceDE w:val="0"/>
              <w:autoSpaceDN w:val="0"/>
              <w:adjustRightInd w:val="0"/>
              <w:snapToGrid w:val="0"/>
              <w:ind w:firstLine="0" w:firstLineChars="0"/>
              <w:jc w:val="center"/>
              <w:rPr>
                <w:kern w:val="0"/>
                <w:sz w:val="24"/>
              </w:rPr>
            </w:pPr>
            <w:r>
              <w:rPr>
                <w:rFonts w:hint="eastAsia"/>
                <w:kern w:val="0"/>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2901F14">
            <w:pPr>
              <w:autoSpaceDE w:val="0"/>
              <w:autoSpaceDN w:val="0"/>
              <w:adjustRightInd w:val="0"/>
              <w:snapToGrid w:val="0"/>
              <w:ind w:firstLine="0" w:firstLineChars="0"/>
              <w:jc w:val="center"/>
              <w:rPr>
                <w:kern w:val="0"/>
                <w:sz w:val="24"/>
              </w:rPr>
            </w:pPr>
          </w:p>
        </w:tc>
      </w:tr>
      <w:tr w14:paraId="1800B2C7">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333F2027">
            <w:pPr>
              <w:autoSpaceDE w:val="0"/>
              <w:autoSpaceDN w:val="0"/>
              <w:adjustRightInd w:val="0"/>
              <w:snapToGrid w:val="0"/>
              <w:ind w:firstLine="0" w:firstLineChars="0"/>
              <w:jc w:val="center"/>
              <w:rPr>
                <w:kern w:val="0"/>
                <w:sz w:val="24"/>
              </w:rPr>
            </w:pPr>
            <w:r>
              <w:rPr>
                <w:rFonts w:hint="eastAsia"/>
                <w:kern w:val="0"/>
                <w:sz w:val="24"/>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5710C837">
            <w:pPr>
              <w:autoSpaceDE w:val="0"/>
              <w:autoSpaceDN w:val="0"/>
              <w:adjustRightInd w:val="0"/>
              <w:snapToGrid w:val="0"/>
              <w:ind w:firstLine="0" w:firstLineChars="0"/>
              <w:jc w:val="center"/>
              <w:rPr>
                <w:kern w:val="0"/>
                <w:sz w:val="24"/>
              </w:rPr>
            </w:pPr>
            <w:r>
              <w:rPr>
                <w:rFonts w:hint="eastAsia"/>
                <w:kern w:val="0"/>
                <w:sz w:val="24"/>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41DDEA2C">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170D7D6">
            <w:pPr>
              <w:autoSpaceDE w:val="0"/>
              <w:autoSpaceDN w:val="0"/>
              <w:adjustRightInd w:val="0"/>
              <w:snapToGrid w:val="0"/>
              <w:ind w:firstLine="0" w:firstLineChars="0"/>
              <w:jc w:val="center"/>
              <w:rPr>
                <w:kern w:val="0"/>
                <w:sz w:val="24"/>
              </w:rPr>
            </w:pPr>
            <w:r>
              <w:rPr>
                <w:rFonts w:hint="eastAsia"/>
                <w:kern w:val="0"/>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406FACF8">
            <w:pPr>
              <w:autoSpaceDE w:val="0"/>
              <w:autoSpaceDN w:val="0"/>
              <w:adjustRightInd w:val="0"/>
              <w:snapToGrid w:val="0"/>
              <w:ind w:firstLine="0" w:firstLineChars="0"/>
              <w:jc w:val="center"/>
              <w:rPr>
                <w:kern w:val="0"/>
                <w:sz w:val="24"/>
              </w:rPr>
            </w:pPr>
          </w:p>
        </w:tc>
      </w:tr>
      <w:tr w14:paraId="2139AC1F">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175F85F7">
            <w:pPr>
              <w:widowControl/>
              <w:adjustRightInd w:val="0"/>
              <w:snapToGrid w:val="0"/>
              <w:ind w:firstLine="0" w:firstLineChars="0"/>
              <w:jc w:val="left"/>
              <w:rPr>
                <w:kern w:val="0"/>
                <w:sz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24472E9D">
            <w:pPr>
              <w:tabs>
                <w:tab w:val="left" w:pos="540"/>
              </w:tabs>
              <w:autoSpaceDE w:val="0"/>
              <w:autoSpaceDN w:val="0"/>
              <w:adjustRightInd w:val="0"/>
              <w:snapToGrid w:val="0"/>
              <w:ind w:firstLine="0" w:firstLineChars="0"/>
              <w:jc w:val="center"/>
              <w:rPr>
                <w:kern w:val="0"/>
                <w:sz w:val="24"/>
              </w:rPr>
            </w:pPr>
            <w:r>
              <w:rPr>
                <w:rFonts w:hint="eastAsia"/>
                <w:kern w:val="0"/>
                <w:sz w:val="24"/>
              </w:rPr>
              <w:t>传真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1A79FE11">
            <w:pPr>
              <w:autoSpaceDE w:val="0"/>
              <w:autoSpaceDN w:val="0"/>
              <w:adjustRightInd w:val="0"/>
              <w:snapToGrid w:val="0"/>
              <w:ind w:firstLine="0" w:firstLineChars="0"/>
              <w:jc w:val="center"/>
              <w:rPr>
                <w:kern w:val="0"/>
                <w:sz w:val="24"/>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5D5E3DF5">
            <w:pPr>
              <w:autoSpaceDE w:val="0"/>
              <w:autoSpaceDN w:val="0"/>
              <w:adjustRightInd w:val="0"/>
              <w:snapToGrid w:val="0"/>
              <w:ind w:firstLine="0" w:firstLineChars="0"/>
              <w:jc w:val="center"/>
              <w:rPr>
                <w:kern w:val="0"/>
                <w:sz w:val="24"/>
              </w:rPr>
            </w:pPr>
            <w:r>
              <w:rPr>
                <w:rFonts w:hint="eastAsia"/>
                <w:kern w:val="0"/>
                <w:sz w:val="24"/>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694DCD93">
            <w:pPr>
              <w:autoSpaceDE w:val="0"/>
              <w:autoSpaceDN w:val="0"/>
              <w:adjustRightInd w:val="0"/>
              <w:snapToGrid w:val="0"/>
              <w:ind w:firstLine="0" w:firstLineChars="0"/>
              <w:jc w:val="center"/>
              <w:rPr>
                <w:kern w:val="0"/>
                <w:sz w:val="24"/>
              </w:rPr>
            </w:pPr>
          </w:p>
        </w:tc>
      </w:tr>
      <w:tr w14:paraId="7AA18FE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EC03302">
            <w:pPr>
              <w:autoSpaceDE w:val="0"/>
              <w:autoSpaceDN w:val="0"/>
              <w:adjustRightInd w:val="0"/>
              <w:snapToGrid w:val="0"/>
              <w:ind w:firstLine="0" w:firstLineChars="0"/>
              <w:jc w:val="center"/>
              <w:rPr>
                <w:kern w:val="0"/>
                <w:sz w:val="24"/>
              </w:rPr>
            </w:pPr>
            <w:r>
              <w:rPr>
                <w:rFonts w:hint="eastAsia"/>
                <w:kern w:val="0"/>
                <w:sz w:val="24"/>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29C6ECF3">
            <w:pPr>
              <w:autoSpaceDE w:val="0"/>
              <w:autoSpaceDN w:val="0"/>
              <w:adjustRightInd w:val="0"/>
              <w:snapToGrid w:val="0"/>
              <w:ind w:firstLine="0" w:firstLineChars="0"/>
              <w:jc w:val="center"/>
              <w:rPr>
                <w:kern w:val="0"/>
                <w:sz w:val="24"/>
              </w:rPr>
            </w:pPr>
            <w:r>
              <w:rPr>
                <w:rFonts w:hint="eastAsia"/>
                <w:kern w:val="0"/>
                <w:sz w:val="24"/>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1EBB27B0">
            <w:pPr>
              <w:autoSpaceDE w:val="0"/>
              <w:autoSpaceDN w:val="0"/>
              <w:adjustRightInd w:val="0"/>
              <w:snapToGrid w:val="0"/>
              <w:ind w:firstLine="0" w:firstLineChars="0"/>
              <w:jc w:val="center"/>
              <w:rPr>
                <w:kern w:val="0"/>
                <w:sz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38373126">
            <w:pPr>
              <w:autoSpaceDE w:val="0"/>
              <w:autoSpaceDN w:val="0"/>
              <w:adjustRightInd w:val="0"/>
              <w:snapToGrid w:val="0"/>
              <w:ind w:firstLine="0" w:firstLineChars="0"/>
              <w:jc w:val="center"/>
              <w:rPr>
                <w:kern w:val="0"/>
                <w:sz w:val="24"/>
              </w:rPr>
            </w:pPr>
            <w:r>
              <w:rPr>
                <w:rFonts w:hint="eastAsia"/>
                <w:kern w:val="0"/>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C6A8C0B">
            <w:pPr>
              <w:autoSpaceDE w:val="0"/>
              <w:autoSpaceDN w:val="0"/>
              <w:adjustRightInd w:val="0"/>
              <w:snapToGrid w:val="0"/>
              <w:ind w:firstLine="0" w:firstLineChars="0"/>
              <w:jc w:val="center"/>
              <w:rPr>
                <w:kern w:val="0"/>
                <w:sz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6EE36C1">
            <w:pPr>
              <w:autoSpaceDE w:val="0"/>
              <w:autoSpaceDN w:val="0"/>
              <w:adjustRightInd w:val="0"/>
              <w:snapToGrid w:val="0"/>
              <w:ind w:firstLine="0" w:firstLineChars="0"/>
              <w:jc w:val="center"/>
              <w:rPr>
                <w:kern w:val="0"/>
                <w:sz w:val="24"/>
              </w:rPr>
            </w:pPr>
            <w:r>
              <w:rPr>
                <w:rFonts w:hint="eastAsia"/>
                <w:kern w:val="0"/>
                <w:sz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A68C91B">
            <w:pPr>
              <w:autoSpaceDE w:val="0"/>
              <w:autoSpaceDN w:val="0"/>
              <w:adjustRightInd w:val="0"/>
              <w:snapToGrid w:val="0"/>
              <w:ind w:firstLine="0" w:firstLineChars="0"/>
              <w:jc w:val="center"/>
              <w:rPr>
                <w:kern w:val="0"/>
                <w:sz w:val="24"/>
              </w:rPr>
            </w:pPr>
          </w:p>
        </w:tc>
      </w:tr>
      <w:tr w14:paraId="108FC4F6">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5A09FEC">
            <w:pPr>
              <w:autoSpaceDE w:val="0"/>
              <w:autoSpaceDN w:val="0"/>
              <w:adjustRightInd w:val="0"/>
              <w:snapToGrid w:val="0"/>
              <w:ind w:firstLine="0" w:firstLineChars="0"/>
              <w:jc w:val="center"/>
              <w:rPr>
                <w:kern w:val="0"/>
                <w:sz w:val="24"/>
              </w:rPr>
            </w:pPr>
            <w:r>
              <w:rPr>
                <w:rFonts w:hint="eastAsia"/>
                <w:kern w:val="0"/>
                <w:sz w:val="24"/>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889183D">
            <w:pPr>
              <w:autoSpaceDE w:val="0"/>
              <w:autoSpaceDN w:val="0"/>
              <w:adjustRightInd w:val="0"/>
              <w:snapToGrid w:val="0"/>
              <w:ind w:firstLine="0" w:firstLineChars="0"/>
              <w:jc w:val="center"/>
              <w:rPr>
                <w:kern w:val="0"/>
                <w:sz w:val="24"/>
              </w:rPr>
            </w:pPr>
            <w:r>
              <w:rPr>
                <w:rFonts w:hint="eastAsia"/>
                <w:kern w:val="0"/>
                <w:sz w:val="24"/>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43B76D26">
            <w:pPr>
              <w:autoSpaceDE w:val="0"/>
              <w:autoSpaceDN w:val="0"/>
              <w:adjustRightInd w:val="0"/>
              <w:snapToGrid w:val="0"/>
              <w:ind w:firstLine="0" w:firstLineChars="0"/>
              <w:jc w:val="center"/>
              <w:rPr>
                <w:kern w:val="0"/>
                <w:sz w:val="24"/>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7C674ED5">
            <w:pPr>
              <w:autoSpaceDE w:val="0"/>
              <w:autoSpaceDN w:val="0"/>
              <w:adjustRightInd w:val="0"/>
              <w:snapToGrid w:val="0"/>
              <w:ind w:firstLine="0" w:firstLineChars="0"/>
              <w:jc w:val="center"/>
              <w:rPr>
                <w:kern w:val="0"/>
                <w:sz w:val="24"/>
              </w:rPr>
            </w:pPr>
            <w:r>
              <w:rPr>
                <w:rFonts w:hint="eastAsia"/>
                <w:kern w:val="0"/>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07A05A94">
            <w:pPr>
              <w:autoSpaceDE w:val="0"/>
              <w:autoSpaceDN w:val="0"/>
              <w:adjustRightInd w:val="0"/>
              <w:snapToGrid w:val="0"/>
              <w:ind w:firstLine="0" w:firstLineChars="0"/>
              <w:jc w:val="center"/>
              <w:rPr>
                <w:kern w:val="0"/>
                <w:sz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14171B11">
            <w:pPr>
              <w:autoSpaceDE w:val="0"/>
              <w:autoSpaceDN w:val="0"/>
              <w:adjustRightInd w:val="0"/>
              <w:snapToGrid w:val="0"/>
              <w:ind w:firstLine="0" w:firstLineChars="0"/>
              <w:jc w:val="center"/>
              <w:rPr>
                <w:kern w:val="0"/>
                <w:sz w:val="24"/>
              </w:rPr>
            </w:pPr>
            <w:r>
              <w:rPr>
                <w:rFonts w:hint="eastAsia"/>
                <w:kern w:val="0"/>
                <w:sz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4E23EFA">
            <w:pPr>
              <w:autoSpaceDE w:val="0"/>
              <w:autoSpaceDN w:val="0"/>
              <w:adjustRightInd w:val="0"/>
              <w:snapToGrid w:val="0"/>
              <w:ind w:firstLine="0" w:firstLineChars="0"/>
              <w:jc w:val="center"/>
              <w:rPr>
                <w:kern w:val="0"/>
                <w:sz w:val="24"/>
              </w:rPr>
            </w:pPr>
          </w:p>
        </w:tc>
      </w:tr>
      <w:tr w14:paraId="4060FD8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0419723F">
            <w:pPr>
              <w:autoSpaceDE w:val="0"/>
              <w:autoSpaceDN w:val="0"/>
              <w:adjustRightInd w:val="0"/>
              <w:snapToGrid w:val="0"/>
              <w:ind w:firstLine="0" w:firstLineChars="0"/>
              <w:jc w:val="center"/>
              <w:rPr>
                <w:kern w:val="0"/>
                <w:sz w:val="24"/>
              </w:rPr>
            </w:pPr>
            <w:r>
              <w:rPr>
                <w:rFonts w:hint="eastAsia"/>
                <w:kern w:val="0"/>
                <w:sz w:val="24"/>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3E946E32">
            <w:pPr>
              <w:autoSpaceDE w:val="0"/>
              <w:autoSpaceDN w:val="0"/>
              <w:adjustRightInd w:val="0"/>
              <w:snapToGrid w:val="0"/>
              <w:ind w:firstLine="0" w:firstLineChars="0"/>
              <w:jc w:val="center"/>
              <w:rPr>
                <w:kern w:val="0"/>
                <w:sz w:val="24"/>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25CD1ECB">
            <w:pPr>
              <w:autoSpaceDE w:val="0"/>
              <w:autoSpaceDN w:val="0"/>
              <w:adjustRightInd w:val="0"/>
              <w:snapToGrid w:val="0"/>
              <w:ind w:firstLine="0" w:firstLineChars="0"/>
              <w:jc w:val="center"/>
              <w:rPr>
                <w:kern w:val="0"/>
                <w:sz w:val="24"/>
              </w:rPr>
            </w:pPr>
            <w:r>
              <w:rPr>
                <w:rFonts w:hint="eastAsia"/>
                <w:kern w:val="0"/>
                <w:sz w:val="24"/>
              </w:rPr>
              <w:t>员工总人数：</w:t>
            </w:r>
          </w:p>
        </w:tc>
      </w:tr>
      <w:tr w14:paraId="7C93359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133D116">
            <w:pPr>
              <w:autoSpaceDE w:val="0"/>
              <w:autoSpaceDN w:val="0"/>
              <w:adjustRightInd w:val="0"/>
              <w:snapToGrid w:val="0"/>
              <w:ind w:firstLine="0" w:firstLineChars="0"/>
              <w:jc w:val="center"/>
              <w:rPr>
                <w:kern w:val="0"/>
                <w:sz w:val="24"/>
              </w:rPr>
            </w:pPr>
            <w:r>
              <w:rPr>
                <w:rFonts w:hint="eastAsia"/>
                <w:kern w:val="0"/>
                <w:sz w:val="24"/>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613A03E">
            <w:pPr>
              <w:autoSpaceDE w:val="0"/>
              <w:autoSpaceDN w:val="0"/>
              <w:adjustRightInd w:val="0"/>
              <w:snapToGrid w:val="0"/>
              <w:ind w:firstLine="0" w:firstLineChars="0"/>
              <w:jc w:val="center"/>
              <w:rPr>
                <w:kern w:val="0"/>
                <w:sz w:val="24"/>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35D960D7">
            <w:pPr>
              <w:autoSpaceDE w:val="0"/>
              <w:autoSpaceDN w:val="0"/>
              <w:adjustRightInd w:val="0"/>
              <w:snapToGrid w:val="0"/>
              <w:ind w:firstLine="0" w:firstLineChars="0"/>
              <w:jc w:val="center"/>
              <w:rPr>
                <w:kern w:val="0"/>
                <w:sz w:val="24"/>
              </w:rPr>
            </w:pPr>
            <w:r>
              <w:rPr>
                <w:rFonts w:hint="eastAsia"/>
                <w:kern w:val="0"/>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E3FFC9F">
            <w:pPr>
              <w:autoSpaceDE w:val="0"/>
              <w:autoSpaceDN w:val="0"/>
              <w:adjustRightInd w:val="0"/>
              <w:snapToGrid w:val="0"/>
              <w:ind w:firstLine="0" w:firstLineChars="0"/>
              <w:jc w:val="center"/>
              <w:rPr>
                <w:kern w:val="0"/>
                <w:sz w:val="24"/>
              </w:rPr>
            </w:pPr>
            <w:r>
              <w:rPr>
                <w:rFonts w:hint="eastAsia"/>
                <w:kern w:val="0"/>
                <w:sz w:val="24"/>
              </w:rPr>
              <w:t>项目经理（或注册建造师）</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B006519">
            <w:pPr>
              <w:autoSpaceDE w:val="0"/>
              <w:autoSpaceDN w:val="0"/>
              <w:adjustRightInd w:val="0"/>
              <w:snapToGrid w:val="0"/>
              <w:ind w:firstLine="0" w:firstLineChars="0"/>
              <w:jc w:val="center"/>
              <w:rPr>
                <w:kern w:val="0"/>
                <w:sz w:val="24"/>
              </w:rPr>
            </w:pPr>
          </w:p>
        </w:tc>
      </w:tr>
      <w:tr w14:paraId="100F353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1D6F000B">
            <w:pPr>
              <w:autoSpaceDE w:val="0"/>
              <w:autoSpaceDN w:val="0"/>
              <w:adjustRightInd w:val="0"/>
              <w:snapToGrid w:val="0"/>
              <w:ind w:firstLine="0" w:firstLineChars="0"/>
              <w:jc w:val="center"/>
              <w:rPr>
                <w:kern w:val="0"/>
                <w:sz w:val="24"/>
              </w:rPr>
            </w:pPr>
            <w:r>
              <w:rPr>
                <w:rFonts w:hint="eastAsia"/>
                <w:kern w:val="0"/>
                <w:sz w:val="24"/>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CD0F144">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D33DBC7">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A81D602">
            <w:pPr>
              <w:autoSpaceDE w:val="0"/>
              <w:autoSpaceDN w:val="0"/>
              <w:adjustRightInd w:val="0"/>
              <w:snapToGrid w:val="0"/>
              <w:ind w:firstLine="0" w:firstLineChars="0"/>
              <w:jc w:val="center"/>
              <w:rPr>
                <w:kern w:val="0"/>
                <w:sz w:val="24"/>
              </w:rPr>
            </w:pPr>
            <w:r>
              <w:rPr>
                <w:rFonts w:hint="eastAsia"/>
                <w:kern w:val="0"/>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6342282C">
            <w:pPr>
              <w:autoSpaceDE w:val="0"/>
              <w:autoSpaceDN w:val="0"/>
              <w:adjustRightInd w:val="0"/>
              <w:snapToGrid w:val="0"/>
              <w:ind w:firstLine="0" w:firstLineChars="0"/>
              <w:jc w:val="center"/>
              <w:rPr>
                <w:kern w:val="0"/>
                <w:sz w:val="24"/>
              </w:rPr>
            </w:pPr>
          </w:p>
        </w:tc>
      </w:tr>
      <w:tr w14:paraId="22706EE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BD8340">
            <w:pPr>
              <w:autoSpaceDE w:val="0"/>
              <w:autoSpaceDN w:val="0"/>
              <w:adjustRightInd w:val="0"/>
              <w:snapToGrid w:val="0"/>
              <w:ind w:firstLine="0" w:firstLineChars="0"/>
              <w:jc w:val="center"/>
              <w:rPr>
                <w:kern w:val="0"/>
                <w:sz w:val="24"/>
              </w:rPr>
            </w:pPr>
            <w:r>
              <w:rPr>
                <w:rFonts w:hint="eastAsia"/>
                <w:kern w:val="0"/>
                <w:sz w:val="24"/>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F54348F">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3878789">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6261E4D0">
            <w:pPr>
              <w:autoSpaceDE w:val="0"/>
              <w:autoSpaceDN w:val="0"/>
              <w:adjustRightInd w:val="0"/>
              <w:snapToGrid w:val="0"/>
              <w:ind w:firstLine="0" w:firstLineChars="0"/>
              <w:jc w:val="center"/>
              <w:rPr>
                <w:kern w:val="0"/>
                <w:sz w:val="24"/>
              </w:rPr>
            </w:pPr>
            <w:r>
              <w:rPr>
                <w:rFonts w:hint="eastAsia"/>
                <w:kern w:val="0"/>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90D4904">
            <w:pPr>
              <w:autoSpaceDE w:val="0"/>
              <w:autoSpaceDN w:val="0"/>
              <w:adjustRightInd w:val="0"/>
              <w:snapToGrid w:val="0"/>
              <w:ind w:firstLine="0" w:firstLineChars="0"/>
              <w:jc w:val="center"/>
              <w:rPr>
                <w:kern w:val="0"/>
                <w:sz w:val="24"/>
              </w:rPr>
            </w:pPr>
          </w:p>
        </w:tc>
      </w:tr>
      <w:tr w14:paraId="578075F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C68A046">
            <w:pPr>
              <w:autoSpaceDE w:val="0"/>
              <w:autoSpaceDN w:val="0"/>
              <w:adjustRightInd w:val="0"/>
              <w:snapToGrid w:val="0"/>
              <w:ind w:firstLine="0" w:firstLineChars="0"/>
              <w:jc w:val="center"/>
              <w:rPr>
                <w:kern w:val="0"/>
                <w:sz w:val="24"/>
              </w:rPr>
            </w:pPr>
            <w:r>
              <w:rPr>
                <w:rFonts w:hint="eastAsia"/>
                <w:kern w:val="0"/>
                <w:sz w:val="24"/>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468D78B">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222FCA33">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DCB64E3">
            <w:pPr>
              <w:autoSpaceDE w:val="0"/>
              <w:autoSpaceDN w:val="0"/>
              <w:adjustRightInd w:val="0"/>
              <w:snapToGrid w:val="0"/>
              <w:ind w:firstLine="0" w:firstLineChars="0"/>
              <w:jc w:val="center"/>
              <w:rPr>
                <w:kern w:val="0"/>
                <w:sz w:val="24"/>
              </w:rPr>
            </w:pPr>
            <w:r>
              <w:rPr>
                <w:rFonts w:hint="eastAsia"/>
                <w:kern w:val="0"/>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072DFDC9">
            <w:pPr>
              <w:autoSpaceDE w:val="0"/>
              <w:autoSpaceDN w:val="0"/>
              <w:adjustRightInd w:val="0"/>
              <w:snapToGrid w:val="0"/>
              <w:ind w:firstLine="0" w:firstLineChars="0"/>
              <w:jc w:val="center"/>
              <w:rPr>
                <w:kern w:val="0"/>
                <w:sz w:val="24"/>
              </w:rPr>
            </w:pPr>
          </w:p>
        </w:tc>
      </w:tr>
      <w:tr w14:paraId="094D64F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B18C7FA">
            <w:pPr>
              <w:autoSpaceDE w:val="0"/>
              <w:autoSpaceDN w:val="0"/>
              <w:adjustRightInd w:val="0"/>
              <w:snapToGrid w:val="0"/>
              <w:ind w:firstLine="0" w:firstLineChars="0"/>
              <w:jc w:val="center"/>
              <w:rPr>
                <w:kern w:val="0"/>
                <w:sz w:val="24"/>
              </w:rPr>
            </w:pPr>
            <w:r>
              <w:rPr>
                <w:rFonts w:hint="eastAsia"/>
                <w:kern w:val="0"/>
                <w:sz w:val="24"/>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74B29797">
            <w:pPr>
              <w:autoSpaceDE w:val="0"/>
              <w:autoSpaceDN w:val="0"/>
              <w:adjustRightInd w:val="0"/>
              <w:snapToGrid w:val="0"/>
              <w:ind w:firstLine="0" w:firstLineChars="0"/>
              <w:jc w:val="center"/>
              <w:rPr>
                <w:kern w:val="0"/>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854A1EB">
            <w:pPr>
              <w:widowControl/>
              <w:adjustRightInd w:val="0"/>
              <w:snapToGrid w:val="0"/>
              <w:ind w:firstLine="0" w:firstLineChars="0"/>
              <w:jc w:val="left"/>
              <w:rPr>
                <w:kern w:val="0"/>
                <w:sz w:val="24"/>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5AB2451F">
            <w:pPr>
              <w:tabs>
                <w:tab w:val="left" w:pos="1240"/>
              </w:tabs>
              <w:autoSpaceDE w:val="0"/>
              <w:autoSpaceDN w:val="0"/>
              <w:adjustRightInd w:val="0"/>
              <w:snapToGrid w:val="0"/>
              <w:ind w:firstLine="0" w:firstLineChars="0"/>
              <w:jc w:val="center"/>
              <w:rPr>
                <w:kern w:val="0"/>
                <w:sz w:val="24"/>
              </w:rPr>
            </w:pPr>
            <w:r>
              <w:rPr>
                <w:rFonts w:hint="eastAsia"/>
                <w:kern w:val="0"/>
                <w:sz w:val="24"/>
              </w:rPr>
              <w:t>技工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4CDD753B">
            <w:pPr>
              <w:autoSpaceDE w:val="0"/>
              <w:autoSpaceDN w:val="0"/>
              <w:adjustRightInd w:val="0"/>
              <w:snapToGrid w:val="0"/>
              <w:ind w:firstLine="0" w:firstLineChars="0"/>
              <w:jc w:val="center"/>
              <w:rPr>
                <w:kern w:val="0"/>
                <w:sz w:val="24"/>
              </w:rPr>
            </w:pPr>
          </w:p>
        </w:tc>
      </w:tr>
      <w:tr w14:paraId="3D6D35D9">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04743269">
            <w:pPr>
              <w:autoSpaceDE w:val="0"/>
              <w:autoSpaceDN w:val="0"/>
              <w:adjustRightInd w:val="0"/>
              <w:snapToGrid w:val="0"/>
              <w:ind w:firstLine="0" w:firstLineChars="0"/>
              <w:jc w:val="center"/>
              <w:rPr>
                <w:kern w:val="0"/>
                <w:sz w:val="24"/>
              </w:rPr>
            </w:pPr>
            <w:r>
              <w:rPr>
                <w:rFonts w:hint="eastAsia"/>
                <w:kern w:val="0"/>
                <w:sz w:val="24"/>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9DB55FB">
            <w:pPr>
              <w:autoSpaceDE w:val="0"/>
              <w:autoSpaceDN w:val="0"/>
              <w:adjustRightInd w:val="0"/>
              <w:snapToGrid w:val="0"/>
              <w:ind w:firstLine="0" w:firstLineChars="0"/>
              <w:jc w:val="center"/>
              <w:rPr>
                <w:kern w:val="0"/>
                <w:sz w:val="24"/>
              </w:rPr>
            </w:pPr>
          </w:p>
        </w:tc>
      </w:tr>
      <w:tr w14:paraId="4DF26DF6">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363CFC17">
            <w:pPr>
              <w:autoSpaceDE w:val="0"/>
              <w:autoSpaceDN w:val="0"/>
              <w:adjustRightInd w:val="0"/>
              <w:snapToGrid w:val="0"/>
              <w:ind w:firstLine="0" w:firstLineChars="0"/>
              <w:jc w:val="center"/>
              <w:rPr>
                <w:kern w:val="0"/>
                <w:sz w:val="24"/>
              </w:rPr>
            </w:pPr>
            <w:r>
              <w:rPr>
                <w:kern w:val="0"/>
                <w:sz w:val="24"/>
              </w:rPr>
              <w:t>投标人关联</w:t>
            </w:r>
          </w:p>
          <w:p w14:paraId="410EA514">
            <w:pPr>
              <w:autoSpaceDE w:val="0"/>
              <w:autoSpaceDN w:val="0"/>
              <w:adjustRightInd w:val="0"/>
              <w:snapToGrid w:val="0"/>
              <w:ind w:firstLine="0" w:firstLineChars="0"/>
              <w:jc w:val="center"/>
              <w:rPr>
                <w:sz w:val="24"/>
              </w:rPr>
            </w:pPr>
            <w:r>
              <w:rPr>
                <w:kern w:val="0"/>
                <w:sz w:val="24"/>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3DC3673D">
            <w:pPr>
              <w:topLinePunct/>
              <w:ind w:firstLine="480"/>
              <w:jc w:val="left"/>
              <w:rPr>
                <w:sz w:val="24"/>
              </w:rPr>
            </w:pPr>
            <w:r>
              <w:rPr>
                <w:sz w:val="24"/>
              </w:rPr>
              <w:t>投标人应提供关联企业情况，包括：</w:t>
            </w:r>
          </w:p>
          <w:p w14:paraId="34DA72EB">
            <w:pPr>
              <w:topLinePunct/>
              <w:ind w:firstLine="480"/>
              <w:jc w:val="left"/>
              <w:rPr>
                <w:sz w:val="24"/>
              </w:rPr>
            </w:pPr>
            <w:r>
              <w:rPr>
                <w:sz w:val="24"/>
              </w:rPr>
              <w:t>（1）投标人投资（控股）或管理的下属企业名称、持有股权（出资额）比例；</w:t>
            </w:r>
          </w:p>
          <w:p w14:paraId="54D4073E">
            <w:pPr>
              <w:topLinePunct/>
              <w:ind w:firstLine="480"/>
              <w:jc w:val="left"/>
              <w:rPr>
                <w:sz w:val="24"/>
              </w:rPr>
            </w:pPr>
            <w:r>
              <w:rPr>
                <w:sz w:val="24"/>
              </w:rPr>
              <w:t>（2）与投标人单位负责人（即法定代表人）为同一人的其他单位名称</w:t>
            </w:r>
            <w:r>
              <w:rPr>
                <w:rFonts w:hint="eastAsia"/>
                <w:sz w:val="24"/>
              </w:rPr>
              <w:t>；</w:t>
            </w:r>
          </w:p>
          <w:p w14:paraId="49EA4731">
            <w:pPr>
              <w:topLinePunct/>
              <w:ind w:firstLine="480"/>
              <w:jc w:val="left"/>
              <w:rPr>
                <w:sz w:val="24"/>
              </w:rPr>
            </w:pPr>
            <w:r>
              <w:rPr>
                <w:sz w:val="24"/>
              </w:rPr>
              <w:t>（3）</w:t>
            </w:r>
            <w:r>
              <w:rPr>
                <w:rFonts w:hint="eastAsia"/>
                <w:bCs/>
                <w:sz w:val="24"/>
              </w:rPr>
              <w:t>……</w:t>
            </w:r>
          </w:p>
        </w:tc>
      </w:tr>
      <w:tr w14:paraId="13C90F24">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4DA4362C">
            <w:pPr>
              <w:autoSpaceDE w:val="0"/>
              <w:autoSpaceDN w:val="0"/>
              <w:adjustRightInd w:val="0"/>
              <w:snapToGrid w:val="0"/>
              <w:ind w:firstLine="0" w:firstLineChars="0"/>
              <w:jc w:val="center"/>
              <w:rPr>
                <w:kern w:val="0"/>
                <w:sz w:val="24"/>
              </w:rPr>
            </w:pPr>
            <w:r>
              <w:rPr>
                <w:rFonts w:hint="eastAsia"/>
                <w:kern w:val="0"/>
                <w:sz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6BBF4D9">
            <w:pPr>
              <w:autoSpaceDE w:val="0"/>
              <w:autoSpaceDN w:val="0"/>
              <w:adjustRightInd w:val="0"/>
              <w:snapToGrid w:val="0"/>
              <w:ind w:firstLine="0" w:firstLineChars="0"/>
              <w:jc w:val="center"/>
              <w:rPr>
                <w:kern w:val="0"/>
                <w:sz w:val="24"/>
              </w:rPr>
            </w:pPr>
          </w:p>
        </w:tc>
      </w:tr>
    </w:tbl>
    <w:p w14:paraId="20C3E24B">
      <w:pPr>
        <w:autoSpaceDE w:val="0"/>
        <w:autoSpaceDN w:val="0"/>
        <w:adjustRightInd w:val="0"/>
        <w:spacing w:line="300" w:lineRule="exact"/>
        <w:ind w:firstLine="0" w:firstLineChars="0"/>
        <w:jc w:val="left"/>
        <w:rPr>
          <w:sz w:val="24"/>
        </w:rPr>
      </w:pPr>
      <w:r>
        <w:rPr>
          <w:rFonts w:hint="eastAsia"/>
          <w:sz w:val="24"/>
        </w:rPr>
        <w:t>注：</w:t>
      </w:r>
      <w:r>
        <w:rPr>
          <w:rFonts w:hint="eastAsia" w:cs="宋体"/>
          <w:kern w:val="0"/>
          <w:sz w:val="24"/>
        </w:rPr>
        <w:t>投标人应根据招标文件第二章“投标人须知”第</w:t>
      </w:r>
      <w:r>
        <w:rPr>
          <w:rFonts w:cs="宋体"/>
          <w:kern w:val="0"/>
          <w:sz w:val="24"/>
        </w:rPr>
        <w:t>3.5.1</w:t>
      </w:r>
      <w:r>
        <w:rPr>
          <w:rFonts w:hint="eastAsia" w:cs="宋体"/>
          <w:kern w:val="0"/>
          <w:sz w:val="24"/>
        </w:rPr>
        <w:t>项的要求在本表后附</w:t>
      </w:r>
      <w:r>
        <w:rPr>
          <w:rFonts w:hint="eastAsia"/>
          <w:sz w:val="24"/>
        </w:rPr>
        <w:t>资质证书、安全生产许可证、营业执照等材料。联合体投标的，联合体成员分别填写。</w:t>
      </w:r>
    </w:p>
    <w:p w14:paraId="10F37E75">
      <w:pPr>
        <w:spacing w:beforeLines="100" w:afterLines="100"/>
        <w:ind w:firstLine="0" w:firstLineChars="0"/>
        <w:jc w:val="center"/>
        <w:outlineLvl w:val="3"/>
        <w:rPr>
          <w:b/>
          <w:kern w:val="0"/>
          <w:sz w:val="32"/>
          <w:szCs w:val="20"/>
        </w:rPr>
      </w:pPr>
      <w:r>
        <w:rPr>
          <w:b/>
          <w:kern w:val="0"/>
          <w:sz w:val="32"/>
          <w:szCs w:val="22"/>
        </w:rPr>
        <w:br w:type="page"/>
      </w:r>
      <w:bookmarkStart w:id="712" w:name="_Toc76375425"/>
      <w:bookmarkStart w:id="713" w:name="_Toc53665207"/>
      <w:bookmarkStart w:id="714" w:name="_Toc36562880"/>
      <w:bookmarkStart w:id="715" w:name="_Toc133311799"/>
      <w:bookmarkStart w:id="716" w:name="_Toc98148215"/>
      <w:bookmarkStart w:id="717" w:name="_Toc14201414"/>
      <w:bookmarkStart w:id="718" w:name="_Toc131087937"/>
      <w:bookmarkStart w:id="719" w:name="_Toc138689462"/>
      <w:r>
        <w:rPr>
          <w:rFonts w:hint="eastAsia" w:ascii="黑体" w:hAnsi="黑体" w:eastAsia="黑体" w:cs="黑体"/>
          <w:bCs/>
          <w:sz w:val="24"/>
        </w:rPr>
        <w:t>（二）近年财务状况</w:t>
      </w:r>
      <w:bookmarkEnd w:id="712"/>
      <w:bookmarkEnd w:id="713"/>
      <w:bookmarkEnd w:id="714"/>
      <w:bookmarkEnd w:id="715"/>
      <w:bookmarkEnd w:id="716"/>
      <w:bookmarkEnd w:id="717"/>
      <w:bookmarkEnd w:id="718"/>
      <w:bookmarkEnd w:id="719"/>
    </w:p>
    <w:p w14:paraId="2D663C55">
      <w:pPr>
        <w:spacing w:line="600" w:lineRule="exact"/>
        <w:ind w:firstLine="0" w:firstLineChars="0"/>
        <w:jc w:val="center"/>
        <w:rPr>
          <w:rFonts w:eastAsia="黑体" w:cs="黑体"/>
          <w:kern w:val="0"/>
          <w:sz w:val="24"/>
        </w:rPr>
      </w:pPr>
      <w:r>
        <w:rPr>
          <w:rFonts w:hint="eastAsia" w:eastAsia="黑体"/>
          <w:sz w:val="24"/>
        </w:rPr>
        <w:t>财务状况表</w:t>
      </w:r>
    </w:p>
    <w:tbl>
      <w:tblPr>
        <w:tblStyle w:val="56"/>
        <w:tblW w:w="7877" w:type="dxa"/>
        <w:tblInd w:w="111" w:type="dxa"/>
        <w:tblLayout w:type="fixed"/>
        <w:tblCellMar>
          <w:top w:w="0" w:type="dxa"/>
          <w:left w:w="0" w:type="dxa"/>
          <w:bottom w:w="0" w:type="dxa"/>
          <w:right w:w="0" w:type="dxa"/>
        </w:tblCellMar>
      </w:tblPr>
      <w:tblGrid>
        <w:gridCol w:w="3016"/>
        <w:gridCol w:w="900"/>
        <w:gridCol w:w="1320"/>
        <w:gridCol w:w="1321"/>
        <w:gridCol w:w="1320"/>
      </w:tblGrid>
      <w:tr w14:paraId="43CD39DF">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9F3A2AE">
            <w:pPr>
              <w:autoSpaceDE w:val="0"/>
              <w:autoSpaceDN w:val="0"/>
              <w:adjustRightInd w:val="0"/>
              <w:spacing w:before="98"/>
              <w:ind w:firstLine="0" w:firstLineChars="0"/>
              <w:jc w:val="center"/>
              <w:rPr>
                <w:kern w:val="0"/>
                <w:sz w:val="24"/>
              </w:rPr>
            </w:pPr>
            <w:r>
              <w:rPr>
                <w:rFonts w:hint="eastAsia" w:cs="宋体"/>
                <w:kern w:val="0"/>
                <w:sz w:val="24"/>
              </w:rPr>
              <w:t>项目</w:t>
            </w:r>
            <w:r>
              <w:rPr>
                <w:rFonts w:hint="eastAsia" w:cs="宋体"/>
                <w:spacing w:val="-2"/>
                <w:kern w:val="0"/>
                <w:sz w:val="24"/>
              </w:rPr>
              <w:t>或</w:t>
            </w:r>
            <w:r>
              <w:rPr>
                <w:rFonts w:hint="eastAsia" w:cs="宋体"/>
                <w:kern w:val="0"/>
                <w:sz w:val="24"/>
              </w:rPr>
              <w:t>指标</w:t>
            </w:r>
          </w:p>
        </w:tc>
        <w:tc>
          <w:tcPr>
            <w:tcW w:w="900" w:type="dxa"/>
            <w:tcBorders>
              <w:top w:val="single" w:color="000000" w:sz="6" w:space="0"/>
              <w:left w:val="single" w:color="000000" w:sz="6" w:space="0"/>
              <w:bottom w:val="single" w:color="000000" w:sz="6" w:space="0"/>
              <w:right w:val="single" w:color="000000" w:sz="6" w:space="0"/>
            </w:tcBorders>
            <w:vAlign w:val="center"/>
          </w:tcPr>
          <w:p w14:paraId="21B42111">
            <w:pPr>
              <w:autoSpaceDE w:val="0"/>
              <w:autoSpaceDN w:val="0"/>
              <w:adjustRightInd w:val="0"/>
              <w:spacing w:before="98"/>
              <w:ind w:firstLine="0" w:firstLineChars="0"/>
              <w:jc w:val="center"/>
              <w:rPr>
                <w:kern w:val="0"/>
                <w:sz w:val="24"/>
              </w:rPr>
            </w:pPr>
            <w:r>
              <w:rPr>
                <w:rFonts w:hint="eastAsia" w:cs="宋体"/>
                <w:kern w:val="0"/>
                <w:sz w:val="24"/>
              </w:rPr>
              <w:t>单位</w:t>
            </w:r>
          </w:p>
        </w:tc>
        <w:tc>
          <w:tcPr>
            <w:tcW w:w="1320" w:type="dxa"/>
            <w:tcBorders>
              <w:top w:val="single" w:color="000000" w:sz="6" w:space="0"/>
              <w:left w:val="single" w:color="000000" w:sz="6" w:space="0"/>
              <w:bottom w:val="single" w:color="000000" w:sz="6" w:space="0"/>
              <w:right w:val="single" w:color="000000" w:sz="6" w:space="0"/>
            </w:tcBorders>
            <w:vAlign w:val="center"/>
          </w:tcPr>
          <w:p w14:paraId="1A624028">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c>
          <w:tcPr>
            <w:tcW w:w="1321" w:type="dxa"/>
            <w:tcBorders>
              <w:top w:val="single" w:color="000000" w:sz="6" w:space="0"/>
              <w:left w:val="single" w:color="000000" w:sz="6" w:space="0"/>
              <w:bottom w:val="single" w:color="000000" w:sz="6" w:space="0"/>
              <w:right w:val="single" w:color="000000" w:sz="6" w:space="0"/>
            </w:tcBorders>
            <w:vAlign w:val="center"/>
          </w:tcPr>
          <w:p w14:paraId="08760D7F">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c>
          <w:tcPr>
            <w:tcW w:w="1320" w:type="dxa"/>
            <w:tcBorders>
              <w:top w:val="single" w:color="000000" w:sz="6" w:space="0"/>
              <w:left w:val="single" w:color="000000" w:sz="6" w:space="0"/>
              <w:bottom w:val="single" w:color="000000" w:sz="6" w:space="0"/>
              <w:right w:val="single" w:color="000000" w:sz="6" w:space="0"/>
            </w:tcBorders>
            <w:vAlign w:val="center"/>
          </w:tcPr>
          <w:p w14:paraId="74BF549B">
            <w:pPr>
              <w:tabs>
                <w:tab w:val="left" w:pos="860"/>
              </w:tabs>
              <w:autoSpaceDE w:val="0"/>
              <w:autoSpaceDN w:val="0"/>
              <w:adjustRightInd w:val="0"/>
              <w:spacing w:before="98"/>
              <w:ind w:firstLine="0" w:firstLineChars="0"/>
              <w:jc w:val="center"/>
              <w:rPr>
                <w:kern w:val="0"/>
                <w:sz w:val="24"/>
              </w:rPr>
            </w:pPr>
            <w:r>
              <w:rPr>
                <w:rFonts w:cs="宋体"/>
                <w:kern w:val="0"/>
                <w:sz w:val="24"/>
              </w:rPr>
              <w:t>_____</w:t>
            </w:r>
            <w:r>
              <w:rPr>
                <w:rFonts w:hint="eastAsia" w:cs="宋体"/>
                <w:kern w:val="0"/>
                <w:sz w:val="24"/>
              </w:rPr>
              <w:t>年</w:t>
            </w:r>
          </w:p>
        </w:tc>
      </w:tr>
      <w:tr w14:paraId="44D08B3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5DA53F87">
            <w:pPr>
              <w:autoSpaceDE w:val="0"/>
              <w:autoSpaceDN w:val="0"/>
              <w:adjustRightInd w:val="0"/>
              <w:spacing w:before="95"/>
              <w:ind w:firstLine="0" w:firstLineChars="0"/>
              <w:jc w:val="left"/>
              <w:rPr>
                <w:kern w:val="0"/>
                <w:sz w:val="24"/>
              </w:rPr>
            </w:pPr>
            <w:r>
              <w:rPr>
                <w:rFonts w:hint="eastAsia" w:cs="宋体"/>
                <w:kern w:val="0"/>
                <w:sz w:val="24"/>
              </w:rPr>
              <w:t>一、注</w:t>
            </w:r>
            <w:r>
              <w:rPr>
                <w:rFonts w:hint="eastAsia" w:cs="宋体"/>
                <w:spacing w:val="-2"/>
                <w:kern w:val="0"/>
                <w:sz w:val="24"/>
              </w:rPr>
              <w:t>册</w:t>
            </w:r>
            <w:r>
              <w:rPr>
                <w:rFonts w:hint="eastAsia" w:cs="宋体"/>
                <w:kern w:val="0"/>
                <w:sz w:val="24"/>
              </w:rPr>
              <w:t>资本</w:t>
            </w:r>
          </w:p>
        </w:tc>
        <w:tc>
          <w:tcPr>
            <w:tcW w:w="900" w:type="dxa"/>
            <w:tcBorders>
              <w:top w:val="single" w:color="000000" w:sz="6" w:space="0"/>
              <w:left w:val="single" w:color="000000" w:sz="6" w:space="0"/>
              <w:bottom w:val="single" w:color="000000" w:sz="6" w:space="0"/>
              <w:right w:val="single" w:color="000000" w:sz="6" w:space="0"/>
            </w:tcBorders>
            <w:vAlign w:val="center"/>
          </w:tcPr>
          <w:p w14:paraId="09801A12">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F80C486">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3BFDA9A">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7157D89">
            <w:pPr>
              <w:autoSpaceDE w:val="0"/>
              <w:autoSpaceDN w:val="0"/>
              <w:adjustRightInd w:val="0"/>
              <w:ind w:firstLine="0" w:firstLineChars="0"/>
              <w:jc w:val="center"/>
              <w:rPr>
                <w:kern w:val="0"/>
                <w:sz w:val="24"/>
              </w:rPr>
            </w:pPr>
          </w:p>
        </w:tc>
      </w:tr>
      <w:tr w14:paraId="2DEA8CC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F0C175">
            <w:pPr>
              <w:autoSpaceDE w:val="0"/>
              <w:autoSpaceDN w:val="0"/>
              <w:adjustRightInd w:val="0"/>
              <w:spacing w:before="95"/>
              <w:ind w:firstLine="0" w:firstLineChars="0"/>
              <w:jc w:val="left"/>
              <w:rPr>
                <w:kern w:val="0"/>
                <w:sz w:val="24"/>
              </w:rPr>
            </w:pPr>
            <w:r>
              <w:rPr>
                <w:rFonts w:hint="eastAsia" w:cs="宋体"/>
                <w:kern w:val="0"/>
                <w:sz w:val="24"/>
              </w:rPr>
              <w:t>二、净</w:t>
            </w:r>
            <w:r>
              <w:rPr>
                <w:rFonts w:hint="eastAsia" w:cs="宋体"/>
                <w:spacing w:val="-2"/>
                <w:kern w:val="0"/>
                <w:sz w:val="24"/>
              </w:rPr>
              <w:t>资</w:t>
            </w:r>
            <w:r>
              <w:rPr>
                <w:rFonts w:hint="eastAsia" w:cs="宋体"/>
                <w:kern w:val="0"/>
                <w:sz w:val="24"/>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384EAC27">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7B3493A">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C477A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EF8C82E">
            <w:pPr>
              <w:autoSpaceDE w:val="0"/>
              <w:autoSpaceDN w:val="0"/>
              <w:adjustRightInd w:val="0"/>
              <w:ind w:firstLine="0" w:firstLineChars="0"/>
              <w:jc w:val="center"/>
              <w:rPr>
                <w:kern w:val="0"/>
                <w:sz w:val="24"/>
              </w:rPr>
            </w:pPr>
          </w:p>
        </w:tc>
      </w:tr>
      <w:tr w14:paraId="4D2900D3">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CEE002A">
            <w:pPr>
              <w:autoSpaceDE w:val="0"/>
              <w:autoSpaceDN w:val="0"/>
              <w:adjustRightInd w:val="0"/>
              <w:spacing w:before="95"/>
              <w:ind w:firstLine="0" w:firstLineChars="0"/>
              <w:jc w:val="left"/>
              <w:rPr>
                <w:kern w:val="0"/>
                <w:sz w:val="24"/>
              </w:rPr>
            </w:pPr>
            <w:r>
              <w:rPr>
                <w:rFonts w:hint="eastAsia" w:cs="宋体"/>
                <w:kern w:val="0"/>
                <w:sz w:val="24"/>
              </w:rPr>
              <w:t>三、总</w:t>
            </w:r>
            <w:r>
              <w:rPr>
                <w:rFonts w:hint="eastAsia" w:cs="宋体"/>
                <w:spacing w:val="-2"/>
                <w:kern w:val="0"/>
                <w:sz w:val="24"/>
              </w:rPr>
              <w:t>资</w:t>
            </w:r>
            <w:r>
              <w:rPr>
                <w:rFonts w:hint="eastAsia" w:cs="宋体"/>
                <w:kern w:val="0"/>
                <w:sz w:val="24"/>
              </w:rPr>
              <w:t>产</w:t>
            </w:r>
          </w:p>
        </w:tc>
        <w:tc>
          <w:tcPr>
            <w:tcW w:w="900" w:type="dxa"/>
            <w:tcBorders>
              <w:top w:val="single" w:color="000000" w:sz="6" w:space="0"/>
              <w:left w:val="single" w:color="000000" w:sz="6" w:space="0"/>
              <w:bottom w:val="single" w:color="000000" w:sz="6" w:space="0"/>
              <w:right w:val="single" w:color="000000" w:sz="6" w:space="0"/>
            </w:tcBorders>
            <w:vAlign w:val="center"/>
          </w:tcPr>
          <w:p w14:paraId="2066CDB3">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1A4C1D2">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D8DE103">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43610B">
            <w:pPr>
              <w:autoSpaceDE w:val="0"/>
              <w:autoSpaceDN w:val="0"/>
              <w:adjustRightInd w:val="0"/>
              <w:ind w:firstLine="0" w:firstLineChars="0"/>
              <w:jc w:val="center"/>
              <w:rPr>
                <w:kern w:val="0"/>
                <w:sz w:val="24"/>
              </w:rPr>
            </w:pPr>
          </w:p>
        </w:tc>
      </w:tr>
      <w:tr w14:paraId="734A9469">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B3E409B">
            <w:pPr>
              <w:autoSpaceDE w:val="0"/>
              <w:autoSpaceDN w:val="0"/>
              <w:adjustRightInd w:val="0"/>
              <w:spacing w:before="95"/>
              <w:ind w:firstLine="0" w:firstLineChars="0"/>
              <w:jc w:val="left"/>
              <w:rPr>
                <w:kern w:val="0"/>
                <w:sz w:val="24"/>
              </w:rPr>
            </w:pPr>
            <w:r>
              <w:rPr>
                <w:rFonts w:hint="eastAsia" w:cs="宋体"/>
                <w:kern w:val="0"/>
                <w:sz w:val="24"/>
              </w:rPr>
              <w:t>四、固</w:t>
            </w:r>
            <w:r>
              <w:rPr>
                <w:rFonts w:hint="eastAsia" w:cs="宋体"/>
                <w:spacing w:val="-2"/>
                <w:kern w:val="0"/>
                <w:sz w:val="24"/>
              </w:rPr>
              <w:t>定</w:t>
            </w:r>
            <w:r>
              <w:rPr>
                <w:rFonts w:hint="eastAsia" w:cs="宋体"/>
                <w:kern w:val="0"/>
                <w:sz w:val="24"/>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7D3B41B2">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C219917">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CB05EC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16EE3C">
            <w:pPr>
              <w:autoSpaceDE w:val="0"/>
              <w:autoSpaceDN w:val="0"/>
              <w:adjustRightInd w:val="0"/>
              <w:ind w:firstLine="0" w:firstLineChars="0"/>
              <w:jc w:val="center"/>
              <w:rPr>
                <w:kern w:val="0"/>
                <w:sz w:val="24"/>
              </w:rPr>
            </w:pPr>
          </w:p>
        </w:tc>
      </w:tr>
      <w:tr w14:paraId="6952EE9D">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A546B27">
            <w:pPr>
              <w:autoSpaceDE w:val="0"/>
              <w:autoSpaceDN w:val="0"/>
              <w:adjustRightInd w:val="0"/>
              <w:spacing w:before="98"/>
              <w:ind w:firstLine="0" w:firstLineChars="0"/>
              <w:jc w:val="left"/>
              <w:rPr>
                <w:kern w:val="0"/>
                <w:sz w:val="24"/>
              </w:rPr>
            </w:pPr>
            <w:r>
              <w:rPr>
                <w:rFonts w:hint="eastAsia" w:cs="宋体"/>
                <w:kern w:val="0"/>
                <w:sz w:val="24"/>
              </w:rPr>
              <w:t>五、流</w:t>
            </w:r>
            <w:r>
              <w:rPr>
                <w:rFonts w:hint="eastAsia" w:cs="宋体"/>
                <w:spacing w:val="-2"/>
                <w:kern w:val="0"/>
                <w:sz w:val="24"/>
              </w:rPr>
              <w:t>动</w:t>
            </w:r>
            <w:r>
              <w:rPr>
                <w:rFonts w:hint="eastAsia" w:cs="宋体"/>
                <w:kern w:val="0"/>
                <w:sz w:val="24"/>
              </w:rPr>
              <w:t>资产</w:t>
            </w:r>
          </w:p>
        </w:tc>
        <w:tc>
          <w:tcPr>
            <w:tcW w:w="900" w:type="dxa"/>
            <w:tcBorders>
              <w:top w:val="single" w:color="000000" w:sz="6" w:space="0"/>
              <w:left w:val="single" w:color="000000" w:sz="6" w:space="0"/>
              <w:bottom w:val="single" w:color="000000" w:sz="6" w:space="0"/>
              <w:right w:val="single" w:color="000000" w:sz="6" w:space="0"/>
            </w:tcBorders>
            <w:vAlign w:val="center"/>
          </w:tcPr>
          <w:p w14:paraId="50C56468">
            <w:pPr>
              <w:autoSpaceDE w:val="0"/>
              <w:autoSpaceDN w:val="0"/>
              <w:adjustRightInd w:val="0"/>
              <w:spacing w:before="98"/>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37B58BD8">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E41CF05">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456F33E">
            <w:pPr>
              <w:autoSpaceDE w:val="0"/>
              <w:autoSpaceDN w:val="0"/>
              <w:adjustRightInd w:val="0"/>
              <w:ind w:firstLine="0" w:firstLineChars="0"/>
              <w:jc w:val="center"/>
              <w:rPr>
                <w:kern w:val="0"/>
                <w:sz w:val="24"/>
              </w:rPr>
            </w:pPr>
          </w:p>
        </w:tc>
      </w:tr>
      <w:tr w14:paraId="05A5A2A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5953D5A">
            <w:pPr>
              <w:autoSpaceDE w:val="0"/>
              <w:autoSpaceDN w:val="0"/>
              <w:adjustRightInd w:val="0"/>
              <w:spacing w:before="95"/>
              <w:ind w:firstLine="0" w:firstLineChars="0"/>
              <w:jc w:val="left"/>
              <w:rPr>
                <w:kern w:val="0"/>
                <w:sz w:val="24"/>
              </w:rPr>
            </w:pPr>
            <w:r>
              <w:rPr>
                <w:rFonts w:hint="eastAsia" w:cs="宋体"/>
                <w:kern w:val="0"/>
                <w:sz w:val="24"/>
              </w:rPr>
              <w:t>六、流</w:t>
            </w:r>
            <w:r>
              <w:rPr>
                <w:rFonts w:hint="eastAsia" w:cs="宋体"/>
                <w:spacing w:val="-2"/>
                <w:kern w:val="0"/>
                <w:sz w:val="24"/>
              </w:rPr>
              <w:t>动</w:t>
            </w:r>
            <w:r>
              <w:rPr>
                <w:rFonts w:hint="eastAsia" w:cs="宋体"/>
                <w:kern w:val="0"/>
                <w:sz w:val="24"/>
              </w:rPr>
              <w:t>负债</w:t>
            </w:r>
          </w:p>
        </w:tc>
        <w:tc>
          <w:tcPr>
            <w:tcW w:w="900" w:type="dxa"/>
            <w:tcBorders>
              <w:top w:val="single" w:color="000000" w:sz="6" w:space="0"/>
              <w:left w:val="single" w:color="000000" w:sz="6" w:space="0"/>
              <w:bottom w:val="single" w:color="000000" w:sz="6" w:space="0"/>
              <w:right w:val="single" w:color="000000" w:sz="6" w:space="0"/>
            </w:tcBorders>
            <w:vAlign w:val="center"/>
          </w:tcPr>
          <w:p w14:paraId="1D6E28B6">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E516A07">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37A479C">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2D78C93">
            <w:pPr>
              <w:autoSpaceDE w:val="0"/>
              <w:autoSpaceDN w:val="0"/>
              <w:adjustRightInd w:val="0"/>
              <w:ind w:firstLine="0" w:firstLineChars="0"/>
              <w:jc w:val="center"/>
              <w:rPr>
                <w:kern w:val="0"/>
                <w:sz w:val="24"/>
              </w:rPr>
            </w:pPr>
          </w:p>
        </w:tc>
      </w:tr>
      <w:tr w14:paraId="404B39B2">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75E4D1C">
            <w:pPr>
              <w:autoSpaceDE w:val="0"/>
              <w:autoSpaceDN w:val="0"/>
              <w:adjustRightInd w:val="0"/>
              <w:spacing w:before="95"/>
              <w:ind w:firstLine="0" w:firstLineChars="0"/>
              <w:jc w:val="left"/>
              <w:rPr>
                <w:kern w:val="0"/>
                <w:sz w:val="24"/>
              </w:rPr>
            </w:pPr>
            <w:r>
              <w:rPr>
                <w:rFonts w:hint="eastAsia" w:cs="宋体"/>
                <w:kern w:val="0"/>
                <w:sz w:val="24"/>
              </w:rPr>
              <w:t>七、负</w:t>
            </w:r>
            <w:r>
              <w:rPr>
                <w:rFonts w:hint="eastAsia" w:cs="宋体"/>
                <w:spacing w:val="-2"/>
                <w:kern w:val="0"/>
                <w:sz w:val="24"/>
              </w:rPr>
              <w:t>债</w:t>
            </w:r>
            <w:r>
              <w:rPr>
                <w:rFonts w:hint="eastAsia" w:cs="宋体"/>
                <w:kern w:val="0"/>
                <w:sz w:val="24"/>
              </w:rPr>
              <w:t>合计</w:t>
            </w:r>
          </w:p>
        </w:tc>
        <w:tc>
          <w:tcPr>
            <w:tcW w:w="900" w:type="dxa"/>
            <w:tcBorders>
              <w:top w:val="single" w:color="000000" w:sz="6" w:space="0"/>
              <w:left w:val="single" w:color="000000" w:sz="6" w:space="0"/>
              <w:bottom w:val="single" w:color="000000" w:sz="6" w:space="0"/>
              <w:right w:val="single" w:color="000000" w:sz="6" w:space="0"/>
            </w:tcBorders>
            <w:vAlign w:val="center"/>
          </w:tcPr>
          <w:p w14:paraId="7027BA29">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032F71E9">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32C671D">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36B50E2D">
            <w:pPr>
              <w:autoSpaceDE w:val="0"/>
              <w:autoSpaceDN w:val="0"/>
              <w:adjustRightInd w:val="0"/>
              <w:ind w:firstLine="0" w:firstLineChars="0"/>
              <w:jc w:val="center"/>
              <w:rPr>
                <w:kern w:val="0"/>
                <w:sz w:val="24"/>
              </w:rPr>
            </w:pPr>
          </w:p>
        </w:tc>
      </w:tr>
      <w:tr w14:paraId="4DF6B915">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B27D724">
            <w:pPr>
              <w:autoSpaceDE w:val="0"/>
              <w:autoSpaceDN w:val="0"/>
              <w:adjustRightInd w:val="0"/>
              <w:spacing w:before="96"/>
              <w:ind w:firstLine="0" w:firstLineChars="0"/>
              <w:jc w:val="left"/>
              <w:rPr>
                <w:kern w:val="0"/>
                <w:sz w:val="24"/>
              </w:rPr>
            </w:pPr>
            <w:r>
              <w:rPr>
                <w:rFonts w:hint="eastAsia" w:cs="宋体"/>
                <w:kern w:val="0"/>
                <w:sz w:val="24"/>
              </w:rPr>
              <w:t>八、营</w:t>
            </w:r>
            <w:r>
              <w:rPr>
                <w:rFonts w:hint="eastAsia" w:cs="宋体"/>
                <w:spacing w:val="-2"/>
                <w:kern w:val="0"/>
                <w:sz w:val="24"/>
              </w:rPr>
              <w:t>业</w:t>
            </w:r>
            <w:r>
              <w:rPr>
                <w:rFonts w:hint="eastAsia" w:cs="宋体"/>
                <w:kern w:val="0"/>
                <w:sz w:val="24"/>
              </w:rPr>
              <w:t>收入</w:t>
            </w:r>
          </w:p>
        </w:tc>
        <w:tc>
          <w:tcPr>
            <w:tcW w:w="900" w:type="dxa"/>
            <w:tcBorders>
              <w:top w:val="single" w:color="000000" w:sz="6" w:space="0"/>
              <w:left w:val="single" w:color="000000" w:sz="6" w:space="0"/>
              <w:bottom w:val="single" w:color="000000" w:sz="6" w:space="0"/>
              <w:right w:val="single" w:color="000000" w:sz="6" w:space="0"/>
            </w:tcBorders>
            <w:vAlign w:val="center"/>
          </w:tcPr>
          <w:p w14:paraId="6B020C08">
            <w:pPr>
              <w:autoSpaceDE w:val="0"/>
              <w:autoSpaceDN w:val="0"/>
              <w:adjustRightInd w:val="0"/>
              <w:spacing w:before="96"/>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7D5E5066">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7D6EF04">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65C0DFA">
            <w:pPr>
              <w:autoSpaceDE w:val="0"/>
              <w:autoSpaceDN w:val="0"/>
              <w:adjustRightInd w:val="0"/>
              <w:ind w:firstLine="0" w:firstLineChars="0"/>
              <w:jc w:val="center"/>
              <w:rPr>
                <w:kern w:val="0"/>
                <w:sz w:val="24"/>
              </w:rPr>
            </w:pPr>
          </w:p>
        </w:tc>
      </w:tr>
      <w:tr w14:paraId="1538AC5E">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AA998CA">
            <w:pPr>
              <w:autoSpaceDE w:val="0"/>
              <w:autoSpaceDN w:val="0"/>
              <w:adjustRightInd w:val="0"/>
              <w:spacing w:before="95"/>
              <w:ind w:firstLine="0" w:firstLineChars="0"/>
              <w:jc w:val="left"/>
              <w:rPr>
                <w:kern w:val="0"/>
                <w:sz w:val="24"/>
              </w:rPr>
            </w:pPr>
            <w:r>
              <w:rPr>
                <w:rFonts w:hint="eastAsia" w:cs="宋体"/>
                <w:kern w:val="0"/>
                <w:sz w:val="24"/>
              </w:rPr>
              <w:t>九、净</w:t>
            </w:r>
            <w:r>
              <w:rPr>
                <w:rFonts w:hint="eastAsia" w:cs="宋体"/>
                <w:spacing w:val="-2"/>
                <w:kern w:val="0"/>
                <w:sz w:val="24"/>
              </w:rPr>
              <w:t>利</w:t>
            </w:r>
            <w:r>
              <w:rPr>
                <w:rFonts w:hint="eastAsia" w:cs="宋体"/>
                <w:kern w:val="0"/>
                <w:sz w:val="24"/>
              </w:rPr>
              <w:t>润</w:t>
            </w:r>
          </w:p>
        </w:tc>
        <w:tc>
          <w:tcPr>
            <w:tcW w:w="900" w:type="dxa"/>
            <w:tcBorders>
              <w:top w:val="single" w:color="000000" w:sz="6" w:space="0"/>
              <w:left w:val="single" w:color="000000" w:sz="6" w:space="0"/>
              <w:bottom w:val="single" w:color="000000" w:sz="6" w:space="0"/>
              <w:right w:val="single" w:color="000000" w:sz="6" w:space="0"/>
            </w:tcBorders>
            <w:vAlign w:val="center"/>
          </w:tcPr>
          <w:p w14:paraId="6F586156">
            <w:pPr>
              <w:autoSpaceDE w:val="0"/>
              <w:autoSpaceDN w:val="0"/>
              <w:adjustRightInd w:val="0"/>
              <w:spacing w:before="95"/>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58ACFC21">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737DD297">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07CED5C">
            <w:pPr>
              <w:autoSpaceDE w:val="0"/>
              <w:autoSpaceDN w:val="0"/>
              <w:adjustRightInd w:val="0"/>
              <w:ind w:firstLine="0" w:firstLineChars="0"/>
              <w:jc w:val="center"/>
              <w:rPr>
                <w:kern w:val="0"/>
                <w:sz w:val="24"/>
              </w:rPr>
            </w:pPr>
          </w:p>
        </w:tc>
      </w:tr>
      <w:tr w14:paraId="169F0B0A">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6A12B26E">
            <w:pPr>
              <w:autoSpaceDE w:val="0"/>
              <w:autoSpaceDN w:val="0"/>
              <w:adjustRightInd w:val="0"/>
              <w:spacing w:before="98"/>
              <w:ind w:firstLine="0" w:firstLineChars="0"/>
              <w:jc w:val="left"/>
              <w:rPr>
                <w:kern w:val="0"/>
                <w:sz w:val="24"/>
              </w:rPr>
            </w:pPr>
            <w:r>
              <w:rPr>
                <w:rFonts w:hint="eastAsia" w:cs="宋体"/>
                <w:kern w:val="0"/>
                <w:sz w:val="24"/>
              </w:rPr>
              <w:t>十、现</w:t>
            </w:r>
            <w:r>
              <w:rPr>
                <w:rFonts w:hint="eastAsia" w:cs="宋体"/>
                <w:spacing w:val="-2"/>
                <w:kern w:val="0"/>
                <w:sz w:val="24"/>
              </w:rPr>
              <w:t>金</w:t>
            </w:r>
            <w:r>
              <w:rPr>
                <w:rFonts w:hint="eastAsia" w:cs="宋体"/>
                <w:kern w:val="0"/>
                <w:sz w:val="24"/>
              </w:rPr>
              <w:t>流</w:t>
            </w:r>
            <w:r>
              <w:rPr>
                <w:rFonts w:hint="eastAsia" w:cs="宋体"/>
                <w:spacing w:val="-2"/>
                <w:kern w:val="0"/>
                <w:sz w:val="24"/>
              </w:rPr>
              <w:t>量</w:t>
            </w:r>
            <w:r>
              <w:rPr>
                <w:rFonts w:hint="eastAsia" w:cs="宋体"/>
                <w:kern w:val="0"/>
                <w:sz w:val="24"/>
              </w:rPr>
              <w:t>净额</w:t>
            </w:r>
          </w:p>
        </w:tc>
        <w:tc>
          <w:tcPr>
            <w:tcW w:w="900" w:type="dxa"/>
            <w:tcBorders>
              <w:top w:val="single" w:color="000000" w:sz="6" w:space="0"/>
              <w:left w:val="single" w:color="000000" w:sz="6" w:space="0"/>
              <w:bottom w:val="single" w:color="000000" w:sz="6" w:space="0"/>
              <w:right w:val="single" w:color="000000" w:sz="6" w:space="0"/>
            </w:tcBorders>
            <w:vAlign w:val="center"/>
          </w:tcPr>
          <w:p w14:paraId="01C506D6">
            <w:pPr>
              <w:autoSpaceDE w:val="0"/>
              <w:autoSpaceDN w:val="0"/>
              <w:adjustRightInd w:val="0"/>
              <w:spacing w:before="98"/>
              <w:ind w:firstLine="0" w:firstLineChars="0"/>
              <w:jc w:val="center"/>
              <w:rPr>
                <w:kern w:val="0"/>
                <w:sz w:val="24"/>
              </w:rPr>
            </w:pPr>
            <w:r>
              <w:rPr>
                <w:rFonts w:hint="eastAsia" w:cs="宋体"/>
                <w:kern w:val="0"/>
                <w:sz w:val="24"/>
              </w:rPr>
              <w:t>万元</w:t>
            </w:r>
          </w:p>
        </w:tc>
        <w:tc>
          <w:tcPr>
            <w:tcW w:w="1320" w:type="dxa"/>
            <w:tcBorders>
              <w:top w:val="single" w:color="000000" w:sz="6" w:space="0"/>
              <w:left w:val="single" w:color="000000" w:sz="6" w:space="0"/>
              <w:bottom w:val="single" w:color="000000" w:sz="6" w:space="0"/>
              <w:right w:val="single" w:color="000000" w:sz="6" w:space="0"/>
            </w:tcBorders>
            <w:vAlign w:val="center"/>
          </w:tcPr>
          <w:p w14:paraId="10124F5C">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4D9DE5BB">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2C1A5D4">
            <w:pPr>
              <w:autoSpaceDE w:val="0"/>
              <w:autoSpaceDN w:val="0"/>
              <w:adjustRightInd w:val="0"/>
              <w:ind w:firstLine="0" w:firstLineChars="0"/>
              <w:jc w:val="center"/>
              <w:rPr>
                <w:kern w:val="0"/>
                <w:sz w:val="24"/>
              </w:rPr>
            </w:pPr>
          </w:p>
        </w:tc>
      </w:tr>
      <w:tr w14:paraId="4AD58787">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3218CCA">
            <w:pPr>
              <w:autoSpaceDE w:val="0"/>
              <w:autoSpaceDN w:val="0"/>
              <w:adjustRightInd w:val="0"/>
              <w:spacing w:before="95"/>
              <w:ind w:firstLine="0" w:firstLineChars="0"/>
              <w:jc w:val="left"/>
              <w:rPr>
                <w:kern w:val="0"/>
                <w:sz w:val="24"/>
              </w:rPr>
            </w:pPr>
            <w:r>
              <w:rPr>
                <w:rFonts w:hint="eastAsia" w:cs="宋体"/>
                <w:kern w:val="0"/>
                <w:sz w:val="24"/>
              </w:rPr>
              <w:t>十一、</w:t>
            </w:r>
            <w:r>
              <w:rPr>
                <w:rFonts w:hint="eastAsia" w:cs="宋体"/>
                <w:spacing w:val="-2"/>
                <w:kern w:val="0"/>
                <w:sz w:val="24"/>
              </w:rPr>
              <w:t>主</w:t>
            </w:r>
            <w:r>
              <w:rPr>
                <w:rFonts w:hint="eastAsia" w:cs="宋体"/>
                <w:kern w:val="0"/>
                <w:sz w:val="24"/>
              </w:rPr>
              <w:t>要</w:t>
            </w:r>
            <w:r>
              <w:rPr>
                <w:rFonts w:hint="eastAsia" w:cs="宋体"/>
                <w:spacing w:val="-2"/>
                <w:kern w:val="0"/>
                <w:sz w:val="24"/>
              </w:rPr>
              <w:t>财</w:t>
            </w:r>
            <w:r>
              <w:rPr>
                <w:rFonts w:hint="eastAsia" w:cs="宋体"/>
                <w:kern w:val="0"/>
                <w:sz w:val="24"/>
              </w:rPr>
              <w:t>务</w:t>
            </w:r>
            <w:r>
              <w:rPr>
                <w:rFonts w:hint="eastAsia" w:cs="宋体"/>
                <w:spacing w:val="-2"/>
                <w:kern w:val="0"/>
                <w:sz w:val="24"/>
              </w:rPr>
              <w:t>指</w:t>
            </w:r>
            <w:r>
              <w:rPr>
                <w:rFonts w:hint="eastAsia" w:cs="宋体"/>
                <w:kern w:val="0"/>
                <w:sz w:val="24"/>
              </w:rPr>
              <w:t>标</w:t>
            </w:r>
          </w:p>
        </w:tc>
        <w:tc>
          <w:tcPr>
            <w:tcW w:w="900" w:type="dxa"/>
            <w:tcBorders>
              <w:top w:val="single" w:color="000000" w:sz="6" w:space="0"/>
              <w:left w:val="single" w:color="000000" w:sz="6" w:space="0"/>
              <w:bottom w:val="single" w:color="000000" w:sz="6" w:space="0"/>
              <w:right w:val="single" w:color="000000" w:sz="6" w:space="0"/>
            </w:tcBorders>
            <w:vAlign w:val="center"/>
          </w:tcPr>
          <w:p w14:paraId="1FF4095E">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5ED51AD1">
            <w:pPr>
              <w:autoSpaceDE w:val="0"/>
              <w:autoSpaceDN w:val="0"/>
              <w:adjustRightInd w:val="0"/>
              <w:ind w:firstLine="0" w:firstLineChars="0"/>
              <w:jc w:val="center"/>
              <w:rPr>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27FEACD">
            <w:pPr>
              <w:autoSpaceDE w:val="0"/>
              <w:autoSpaceDN w:val="0"/>
              <w:adjustRightInd w:val="0"/>
              <w:ind w:firstLine="0" w:firstLineChars="0"/>
              <w:jc w:val="center"/>
              <w:rPr>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030DAE7">
            <w:pPr>
              <w:autoSpaceDE w:val="0"/>
              <w:autoSpaceDN w:val="0"/>
              <w:adjustRightInd w:val="0"/>
              <w:ind w:firstLine="0" w:firstLineChars="0"/>
              <w:jc w:val="center"/>
              <w:rPr>
                <w:kern w:val="0"/>
                <w:sz w:val="24"/>
              </w:rPr>
            </w:pPr>
          </w:p>
        </w:tc>
      </w:tr>
      <w:tr w14:paraId="6F1A6C41">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1E95A986">
            <w:pPr>
              <w:autoSpaceDE w:val="0"/>
              <w:autoSpaceDN w:val="0"/>
              <w:adjustRightInd w:val="0"/>
              <w:spacing w:line="300" w:lineRule="exact"/>
              <w:ind w:firstLine="480"/>
              <w:jc w:val="left"/>
              <w:rPr>
                <w:rFonts w:cs="宋体"/>
                <w:kern w:val="0"/>
                <w:sz w:val="24"/>
              </w:rPr>
            </w:pPr>
            <w:r>
              <w:rPr>
                <w:rFonts w:cs="宋体"/>
                <w:kern w:val="0"/>
                <w:sz w:val="24"/>
              </w:rPr>
              <w:t xml:space="preserve">1. </w:t>
            </w:r>
            <w:r>
              <w:rPr>
                <w:rFonts w:hint="eastAsia" w:cs="宋体"/>
                <w:kern w:val="0"/>
                <w:sz w:val="24"/>
              </w:rPr>
              <w:t>净资产收益率</w:t>
            </w:r>
          </w:p>
        </w:tc>
        <w:tc>
          <w:tcPr>
            <w:tcW w:w="900" w:type="dxa"/>
            <w:tcBorders>
              <w:top w:val="single" w:color="000000" w:sz="6" w:space="0"/>
              <w:left w:val="single" w:color="000000" w:sz="6" w:space="0"/>
              <w:bottom w:val="single" w:color="000000" w:sz="6" w:space="0"/>
              <w:right w:val="single" w:color="000000" w:sz="6" w:space="0"/>
            </w:tcBorders>
            <w:vAlign w:val="center"/>
          </w:tcPr>
          <w:p w14:paraId="0D55E4AC">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2276545">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617F5CEC">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128DB388">
            <w:pPr>
              <w:autoSpaceDE w:val="0"/>
              <w:autoSpaceDN w:val="0"/>
              <w:adjustRightInd w:val="0"/>
              <w:spacing w:line="300" w:lineRule="exact"/>
              <w:ind w:firstLine="480"/>
              <w:jc w:val="left"/>
              <w:rPr>
                <w:rFonts w:cs="宋体"/>
                <w:kern w:val="0"/>
                <w:sz w:val="24"/>
              </w:rPr>
            </w:pPr>
          </w:p>
        </w:tc>
      </w:tr>
      <w:tr w14:paraId="68067DC3">
        <w:tblPrEx>
          <w:tblCellMar>
            <w:top w:w="0" w:type="dxa"/>
            <w:left w:w="0" w:type="dxa"/>
            <w:bottom w:w="0" w:type="dxa"/>
            <w:right w:w="0" w:type="dxa"/>
          </w:tblCellMar>
        </w:tblPrEx>
        <w:trPr>
          <w:trHeight w:val="577"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2F7BE61A">
            <w:pPr>
              <w:autoSpaceDE w:val="0"/>
              <w:autoSpaceDN w:val="0"/>
              <w:adjustRightInd w:val="0"/>
              <w:spacing w:line="300" w:lineRule="exact"/>
              <w:ind w:firstLine="480"/>
              <w:jc w:val="left"/>
              <w:rPr>
                <w:rFonts w:cs="宋体"/>
                <w:kern w:val="0"/>
                <w:sz w:val="24"/>
              </w:rPr>
            </w:pPr>
            <w:r>
              <w:rPr>
                <w:rFonts w:cs="宋体"/>
                <w:kern w:val="0"/>
                <w:sz w:val="24"/>
              </w:rPr>
              <w:t xml:space="preserve">2. </w:t>
            </w:r>
            <w:r>
              <w:rPr>
                <w:rFonts w:hint="eastAsia" w:cs="宋体"/>
                <w:kern w:val="0"/>
                <w:sz w:val="24"/>
              </w:rPr>
              <w:t>总资产报酬率</w:t>
            </w:r>
          </w:p>
        </w:tc>
        <w:tc>
          <w:tcPr>
            <w:tcW w:w="900" w:type="dxa"/>
            <w:tcBorders>
              <w:top w:val="single" w:color="000000" w:sz="6" w:space="0"/>
              <w:left w:val="single" w:color="000000" w:sz="6" w:space="0"/>
              <w:bottom w:val="single" w:color="000000" w:sz="6" w:space="0"/>
              <w:right w:val="single" w:color="000000" w:sz="6" w:space="0"/>
            </w:tcBorders>
            <w:vAlign w:val="center"/>
          </w:tcPr>
          <w:p w14:paraId="585A27F0">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A5F08E0">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BCFB0CC">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65C72C53">
            <w:pPr>
              <w:autoSpaceDE w:val="0"/>
              <w:autoSpaceDN w:val="0"/>
              <w:adjustRightInd w:val="0"/>
              <w:spacing w:line="300" w:lineRule="exact"/>
              <w:ind w:firstLine="480"/>
              <w:jc w:val="left"/>
              <w:rPr>
                <w:rFonts w:cs="宋体"/>
                <w:kern w:val="0"/>
                <w:sz w:val="24"/>
              </w:rPr>
            </w:pPr>
          </w:p>
        </w:tc>
      </w:tr>
      <w:tr w14:paraId="2433D160">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E5FDC3C">
            <w:pPr>
              <w:autoSpaceDE w:val="0"/>
              <w:autoSpaceDN w:val="0"/>
              <w:adjustRightInd w:val="0"/>
              <w:spacing w:line="300" w:lineRule="exact"/>
              <w:ind w:firstLine="480"/>
              <w:jc w:val="left"/>
              <w:rPr>
                <w:rFonts w:cs="宋体"/>
                <w:kern w:val="0"/>
                <w:sz w:val="24"/>
              </w:rPr>
            </w:pPr>
            <w:r>
              <w:rPr>
                <w:rFonts w:cs="宋体"/>
                <w:kern w:val="0"/>
                <w:sz w:val="24"/>
              </w:rPr>
              <w:t xml:space="preserve">3. </w:t>
            </w:r>
            <w:r>
              <w:rPr>
                <w:rFonts w:hint="eastAsia" w:cs="宋体"/>
                <w:kern w:val="0"/>
                <w:sz w:val="24"/>
              </w:rPr>
              <w:t>主营业务利润率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F831F63">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5DCE9162">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35D4C476">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622200D">
            <w:pPr>
              <w:autoSpaceDE w:val="0"/>
              <w:autoSpaceDN w:val="0"/>
              <w:adjustRightInd w:val="0"/>
              <w:spacing w:line="300" w:lineRule="exact"/>
              <w:ind w:firstLine="480"/>
              <w:jc w:val="left"/>
              <w:rPr>
                <w:rFonts w:cs="宋体"/>
                <w:kern w:val="0"/>
                <w:sz w:val="24"/>
              </w:rPr>
            </w:pPr>
          </w:p>
        </w:tc>
      </w:tr>
      <w:tr w14:paraId="020E2439">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4425419E">
            <w:pPr>
              <w:autoSpaceDE w:val="0"/>
              <w:autoSpaceDN w:val="0"/>
              <w:adjustRightInd w:val="0"/>
              <w:spacing w:line="300" w:lineRule="exact"/>
              <w:ind w:firstLine="480"/>
              <w:jc w:val="left"/>
              <w:rPr>
                <w:rFonts w:cs="宋体"/>
                <w:kern w:val="0"/>
                <w:sz w:val="24"/>
              </w:rPr>
            </w:pPr>
            <w:r>
              <w:rPr>
                <w:rFonts w:cs="宋体"/>
                <w:kern w:val="0"/>
                <w:sz w:val="24"/>
              </w:rPr>
              <w:t xml:space="preserve">4. </w:t>
            </w:r>
            <w:r>
              <w:rPr>
                <w:rFonts w:hint="eastAsia" w:cs="宋体"/>
                <w:kern w:val="0"/>
                <w:sz w:val="24"/>
              </w:rPr>
              <w:t>资产负债率</w:t>
            </w:r>
          </w:p>
        </w:tc>
        <w:tc>
          <w:tcPr>
            <w:tcW w:w="900" w:type="dxa"/>
            <w:tcBorders>
              <w:top w:val="single" w:color="000000" w:sz="6" w:space="0"/>
              <w:left w:val="single" w:color="000000" w:sz="6" w:space="0"/>
              <w:bottom w:val="single" w:color="000000" w:sz="6" w:space="0"/>
              <w:right w:val="single" w:color="000000" w:sz="6" w:space="0"/>
            </w:tcBorders>
            <w:vAlign w:val="center"/>
          </w:tcPr>
          <w:p w14:paraId="12E3A4B0">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2FBD4418">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E1A3AB">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73945B75">
            <w:pPr>
              <w:autoSpaceDE w:val="0"/>
              <w:autoSpaceDN w:val="0"/>
              <w:adjustRightInd w:val="0"/>
              <w:spacing w:line="300" w:lineRule="exact"/>
              <w:ind w:firstLine="480"/>
              <w:jc w:val="left"/>
              <w:rPr>
                <w:rFonts w:cs="宋体"/>
                <w:kern w:val="0"/>
                <w:sz w:val="24"/>
              </w:rPr>
            </w:pPr>
          </w:p>
        </w:tc>
      </w:tr>
      <w:tr w14:paraId="190B5034">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381992D6">
            <w:pPr>
              <w:autoSpaceDE w:val="0"/>
              <w:autoSpaceDN w:val="0"/>
              <w:adjustRightInd w:val="0"/>
              <w:spacing w:line="300" w:lineRule="exact"/>
              <w:ind w:firstLine="480"/>
              <w:jc w:val="left"/>
              <w:rPr>
                <w:rFonts w:cs="宋体"/>
                <w:kern w:val="0"/>
                <w:sz w:val="24"/>
              </w:rPr>
            </w:pPr>
            <w:r>
              <w:rPr>
                <w:rFonts w:cs="宋体"/>
                <w:kern w:val="0"/>
                <w:sz w:val="24"/>
              </w:rPr>
              <w:t xml:space="preserve">5. </w:t>
            </w:r>
            <w:r>
              <w:rPr>
                <w:rFonts w:hint="eastAsia" w:cs="宋体"/>
                <w:kern w:val="0"/>
                <w:sz w:val="24"/>
              </w:rPr>
              <w:t>流动比率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2EE8E67C">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14E4F624">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0CA77B0D">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4ADA22C9">
            <w:pPr>
              <w:autoSpaceDE w:val="0"/>
              <w:autoSpaceDN w:val="0"/>
              <w:adjustRightInd w:val="0"/>
              <w:spacing w:line="300" w:lineRule="exact"/>
              <w:ind w:firstLine="480"/>
              <w:jc w:val="left"/>
              <w:rPr>
                <w:rFonts w:cs="宋体"/>
                <w:kern w:val="0"/>
                <w:sz w:val="24"/>
              </w:rPr>
            </w:pPr>
          </w:p>
        </w:tc>
      </w:tr>
      <w:tr w14:paraId="63410E2B">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vAlign w:val="center"/>
          </w:tcPr>
          <w:p w14:paraId="7547D451">
            <w:pPr>
              <w:autoSpaceDE w:val="0"/>
              <w:autoSpaceDN w:val="0"/>
              <w:adjustRightInd w:val="0"/>
              <w:spacing w:line="300" w:lineRule="exact"/>
              <w:ind w:firstLine="480"/>
              <w:jc w:val="left"/>
              <w:rPr>
                <w:rFonts w:cs="宋体"/>
                <w:kern w:val="0"/>
                <w:sz w:val="24"/>
              </w:rPr>
            </w:pPr>
            <w:r>
              <w:rPr>
                <w:rFonts w:cs="宋体"/>
                <w:kern w:val="0"/>
                <w:sz w:val="24"/>
              </w:rPr>
              <w:t xml:space="preserve">6. </w:t>
            </w:r>
            <w:r>
              <w:rPr>
                <w:rFonts w:hint="eastAsia" w:cs="宋体"/>
                <w:kern w:val="0"/>
                <w:sz w:val="24"/>
              </w:rPr>
              <w:t>速动比率</w:t>
            </w:r>
          </w:p>
        </w:tc>
        <w:tc>
          <w:tcPr>
            <w:tcW w:w="900" w:type="dxa"/>
            <w:tcBorders>
              <w:top w:val="single" w:color="000000" w:sz="6" w:space="0"/>
              <w:left w:val="single" w:color="000000" w:sz="6" w:space="0"/>
              <w:bottom w:val="single" w:color="000000" w:sz="6" w:space="0"/>
              <w:right w:val="single" w:color="000000" w:sz="6" w:space="0"/>
            </w:tcBorders>
            <w:vAlign w:val="center"/>
          </w:tcPr>
          <w:p w14:paraId="647A8462">
            <w:pPr>
              <w:autoSpaceDE w:val="0"/>
              <w:autoSpaceDN w:val="0"/>
              <w:adjustRightInd w:val="0"/>
              <w:spacing w:line="300" w:lineRule="exact"/>
              <w:ind w:firstLine="480"/>
              <w:jc w:val="left"/>
              <w:rPr>
                <w:rFonts w:cs="宋体"/>
                <w:kern w:val="0"/>
                <w:sz w:val="24"/>
              </w:rPr>
            </w:pPr>
            <w:r>
              <w:rPr>
                <w:rFonts w:cs="宋体"/>
                <w:kern w:val="0"/>
                <w:sz w:val="24"/>
              </w:rPr>
              <w:t>%</w:t>
            </w:r>
          </w:p>
        </w:tc>
        <w:tc>
          <w:tcPr>
            <w:tcW w:w="1320" w:type="dxa"/>
            <w:tcBorders>
              <w:top w:val="single" w:color="000000" w:sz="6" w:space="0"/>
              <w:left w:val="single" w:color="000000" w:sz="6" w:space="0"/>
              <w:bottom w:val="single" w:color="000000" w:sz="6" w:space="0"/>
              <w:right w:val="single" w:color="000000" w:sz="6" w:space="0"/>
            </w:tcBorders>
            <w:vAlign w:val="center"/>
          </w:tcPr>
          <w:p w14:paraId="092D8E62">
            <w:pPr>
              <w:autoSpaceDE w:val="0"/>
              <w:autoSpaceDN w:val="0"/>
              <w:adjustRightInd w:val="0"/>
              <w:spacing w:line="300" w:lineRule="exact"/>
              <w:ind w:firstLine="480"/>
              <w:jc w:val="left"/>
              <w:rPr>
                <w:rFonts w:cs="宋体"/>
                <w:kern w:val="0"/>
                <w:sz w:val="24"/>
              </w:rPr>
            </w:pPr>
          </w:p>
        </w:tc>
        <w:tc>
          <w:tcPr>
            <w:tcW w:w="1321" w:type="dxa"/>
            <w:tcBorders>
              <w:top w:val="single" w:color="000000" w:sz="6" w:space="0"/>
              <w:left w:val="single" w:color="000000" w:sz="6" w:space="0"/>
              <w:bottom w:val="single" w:color="000000" w:sz="6" w:space="0"/>
              <w:right w:val="single" w:color="000000" w:sz="6" w:space="0"/>
            </w:tcBorders>
            <w:vAlign w:val="center"/>
          </w:tcPr>
          <w:p w14:paraId="1D0B125E">
            <w:pPr>
              <w:autoSpaceDE w:val="0"/>
              <w:autoSpaceDN w:val="0"/>
              <w:adjustRightInd w:val="0"/>
              <w:spacing w:line="300" w:lineRule="exact"/>
              <w:ind w:firstLine="480"/>
              <w:jc w:val="left"/>
              <w:rPr>
                <w:rFonts w:cs="宋体"/>
                <w:kern w:val="0"/>
                <w:sz w:val="24"/>
              </w:rPr>
            </w:pPr>
          </w:p>
        </w:tc>
        <w:tc>
          <w:tcPr>
            <w:tcW w:w="1320" w:type="dxa"/>
            <w:tcBorders>
              <w:top w:val="single" w:color="000000" w:sz="6" w:space="0"/>
              <w:left w:val="single" w:color="000000" w:sz="6" w:space="0"/>
              <w:bottom w:val="single" w:color="000000" w:sz="6" w:space="0"/>
              <w:right w:val="single" w:color="000000" w:sz="6" w:space="0"/>
            </w:tcBorders>
            <w:vAlign w:val="center"/>
          </w:tcPr>
          <w:p w14:paraId="2C4FAFA7">
            <w:pPr>
              <w:autoSpaceDE w:val="0"/>
              <w:autoSpaceDN w:val="0"/>
              <w:adjustRightInd w:val="0"/>
              <w:spacing w:line="300" w:lineRule="exact"/>
              <w:ind w:firstLine="480"/>
              <w:jc w:val="left"/>
              <w:rPr>
                <w:rFonts w:cs="宋体"/>
                <w:kern w:val="0"/>
                <w:sz w:val="24"/>
              </w:rPr>
            </w:pPr>
          </w:p>
        </w:tc>
      </w:tr>
    </w:tbl>
    <w:p w14:paraId="360C1DC9">
      <w:pPr>
        <w:autoSpaceDE w:val="0"/>
        <w:autoSpaceDN w:val="0"/>
        <w:adjustRightInd w:val="0"/>
        <w:spacing w:line="300" w:lineRule="exact"/>
        <w:ind w:firstLine="0" w:firstLineChars="0"/>
        <w:jc w:val="left"/>
        <w:rPr>
          <w:sz w:val="24"/>
        </w:rPr>
      </w:pPr>
      <w:r>
        <w:rPr>
          <w:rFonts w:hint="eastAsia" w:cs="宋体"/>
          <w:kern w:val="0"/>
          <w:sz w:val="24"/>
        </w:rPr>
        <w:t>注：</w:t>
      </w:r>
      <w:r>
        <w:rPr>
          <w:rFonts w:cs="宋体"/>
          <w:kern w:val="0"/>
          <w:sz w:val="24"/>
        </w:rPr>
        <w:t>1.</w:t>
      </w:r>
      <w:r>
        <w:rPr>
          <w:rFonts w:hint="eastAsia" w:cs="宋体"/>
          <w:kern w:val="0"/>
          <w:sz w:val="24"/>
        </w:rPr>
        <w:t>投标人应根据招标文件第二章</w:t>
      </w:r>
      <w:r>
        <w:rPr>
          <w:rFonts w:hint="eastAsia"/>
          <w:sz w:val="24"/>
        </w:rPr>
        <w:t>“投标人须知”第</w:t>
      </w:r>
      <w:r>
        <w:rPr>
          <w:sz w:val="24"/>
        </w:rPr>
        <w:t>3.5</w:t>
      </w:r>
      <w:r>
        <w:rPr>
          <w:rFonts w:hint="eastAsia"/>
          <w:sz w:val="24"/>
        </w:rPr>
        <w:t>.</w:t>
      </w:r>
      <w:r>
        <w:rPr>
          <w:sz w:val="24"/>
        </w:rPr>
        <w:t>2</w:t>
      </w:r>
      <w:r>
        <w:rPr>
          <w:rFonts w:hint="eastAsia"/>
          <w:sz w:val="24"/>
        </w:rPr>
        <w:t>项的要求在本表后附相关证明材料。</w:t>
      </w:r>
    </w:p>
    <w:p w14:paraId="4A6081A4">
      <w:pPr>
        <w:autoSpaceDE w:val="0"/>
        <w:autoSpaceDN w:val="0"/>
        <w:adjustRightInd w:val="0"/>
        <w:spacing w:line="300" w:lineRule="exact"/>
        <w:ind w:firstLine="0" w:firstLineChars="0"/>
        <w:jc w:val="left"/>
        <w:rPr>
          <w:rFonts w:cs="宋体"/>
          <w:kern w:val="0"/>
          <w:sz w:val="24"/>
        </w:rPr>
      </w:pPr>
      <w:r>
        <w:rPr>
          <w:rFonts w:cs="宋体"/>
          <w:kern w:val="0"/>
          <w:sz w:val="24"/>
        </w:rPr>
        <w:t xml:space="preserve">    2.</w:t>
      </w:r>
      <w:r>
        <w:rPr>
          <w:rFonts w:hint="eastAsia" w:cs="宋体"/>
          <w:kern w:val="0"/>
          <w:sz w:val="24"/>
        </w:rPr>
        <w:t>以联合体形式参与投标的，联合体各成员应分别填写。</w:t>
      </w:r>
    </w:p>
    <w:p w14:paraId="753FA2A6">
      <w:pPr>
        <w:spacing w:beforeLines="100" w:afterLines="100"/>
        <w:ind w:firstLine="0" w:firstLineChars="0"/>
        <w:jc w:val="center"/>
        <w:outlineLvl w:val="3"/>
        <w:rPr>
          <w:rFonts w:eastAsia="黑体"/>
          <w:bCs/>
          <w:sz w:val="24"/>
        </w:rPr>
      </w:pPr>
      <w:r>
        <w:rPr>
          <w:b/>
          <w:kern w:val="0"/>
          <w:sz w:val="32"/>
          <w:szCs w:val="20"/>
        </w:rPr>
        <w:br w:type="page"/>
      </w:r>
      <w:bookmarkStart w:id="720" w:name="_Toc26657093"/>
      <w:bookmarkStart w:id="721" w:name="_Toc14201415"/>
      <w:bookmarkStart w:id="722" w:name="_Toc23639"/>
      <w:r>
        <w:rPr>
          <w:rFonts w:hint="eastAsia" w:ascii="黑体" w:hAnsi="黑体" w:eastAsia="黑体" w:cs="黑体"/>
          <w:bCs/>
          <w:sz w:val="24"/>
        </w:rPr>
        <w:t>（三）投标人近年完成的类似项目情况表（资格审查）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46"/>
        <w:gridCol w:w="5907"/>
        <w:gridCol w:w="1161"/>
      </w:tblGrid>
      <w:tr w14:paraId="7788ABBB">
        <w:tblPrEx>
          <w:tblCellMar>
            <w:top w:w="0" w:type="dxa"/>
            <w:left w:w="108" w:type="dxa"/>
            <w:bottom w:w="0" w:type="dxa"/>
            <w:right w:w="108" w:type="dxa"/>
          </w:tblCellMar>
        </w:tblPrEx>
        <w:trPr>
          <w:trHeight w:val="567" w:hRule="atLeast"/>
        </w:trPr>
        <w:tc>
          <w:tcPr>
            <w:tcW w:w="849" w:type="pct"/>
            <w:noWrap/>
            <w:vAlign w:val="center"/>
          </w:tcPr>
          <w:p w14:paraId="3E9BC709">
            <w:pPr>
              <w:spacing w:line="360" w:lineRule="auto"/>
              <w:ind w:firstLine="0" w:firstLineChars="0"/>
              <w:rPr>
                <w:b/>
                <w:sz w:val="24"/>
              </w:rPr>
            </w:pPr>
            <w:r>
              <w:rPr>
                <w:rFonts w:hint="eastAsia"/>
                <w:b/>
                <w:sz w:val="24"/>
              </w:rPr>
              <w:t>业绩序号</w:t>
            </w:r>
          </w:p>
        </w:tc>
        <w:tc>
          <w:tcPr>
            <w:tcW w:w="3468" w:type="pct"/>
            <w:noWrap/>
            <w:vAlign w:val="center"/>
          </w:tcPr>
          <w:p w14:paraId="44ADA849">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681" w:type="pct"/>
            <w:noWrap/>
            <w:vAlign w:val="center"/>
          </w:tcPr>
          <w:p w14:paraId="48F6E938">
            <w:pPr>
              <w:spacing w:line="360" w:lineRule="auto"/>
              <w:ind w:firstLine="0" w:firstLineChars="0"/>
              <w:rPr>
                <w:b/>
                <w:sz w:val="24"/>
              </w:rPr>
            </w:pPr>
            <w:r>
              <w:rPr>
                <w:rFonts w:hint="eastAsia"/>
                <w:b/>
                <w:sz w:val="24"/>
              </w:rPr>
              <w:t>备注</w:t>
            </w:r>
          </w:p>
        </w:tc>
      </w:tr>
      <w:tr w14:paraId="01D6F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05F9419">
            <w:pPr>
              <w:spacing w:line="360" w:lineRule="auto"/>
              <w:ind w:firstLine="480"/>
              <w:jc w:val="center"/>
              <w:rPr>
                <w:sz w:val="24"/>
              </w:rPr>
            </w:pPr>
            <w:r>
              <w:rPr>
                <w:rFonts w:hint="eastAsia"/>
                <w:sz w:val="24"/>
              </w:rPr>
              <w:t>1</w:t>
            </w:r>
          </w:p>
        </w:tc>
        <w:tc>
          <w:tcPr>
            <w:tcW w:w="3468" w:type="pct"/>
            <w:noWrap/>
            <w:vAlign w:val="center"/>
          </w:tcPr>
          <w:p w14:paraId="4B0B783E">
            <w:pPr>
              <w:spacing w:line="360" w:lineRule="auto"/>
              <w:ind w:firstLine="480"/>
              <w:jc w:val="center"/>
              <w:rPr>
                <w:sz w:val="24"/>
              </w:rPr>
            </w:pPr>
          </w:p>
        </w:tc>
        <w:tc>
          <w:tcPr>
            <w:tcW w:w="681" w:type="pct"/>
            <w:noWrap/>
            <w:vAlign w:val="center"/>
          </w:tcPr>
          <w:p w14:paraId="3E6F7167">
            <w:pPr>
              <w:spacing w:line="360" w:lineRule="auto"/>
              <w:ind w:firstLine="480"/>
              <w:jc w:val="center"/>
              <w:rPr>
                <w:sz w:val="24"/>
              </w:rPr>
            </w:pPr>
          </w:p>
        </w:tc>
      </w:tr>
      <w:tr w14:paraId="615D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11F6CBA7">
            <w:pPr>
              <w:spacing w:line="360" w:lineRule="auto"/>
              <w:ind w:firstLine="480"/>
              <w:jc w:val="center"/>
              <w:rPr>
                <w:sz w:val="24"/>
              </w:rPr>
            </w:pPr>
            <w:r>
              <w:rPr>
                <w:sz w:val="24"/>
              </w:rPr>
              <w:t>2</w:t>
            </w:r>
          </w:p>
        </w:tc>
        <w:tc>
          <w:tcPr>
            <w:tcW w:w="3468" w:type="pct"/>
            <w:noWrap/>
            <w:vAlign w:val="center"/>
          </w:tcPr>
          <w:p w14:paraId="321E9589">
            <w:pPr>
              <w:spacing w:line="360" w:lineRule="auto"/>
              <w:ind w:firstLine="480"/>
              <w:jc w:val="center"/>
              <w:rPr>
                <w:sz w:val="24"/>
              </w:rPr>
            </w:pPr>
          </w:p>
        </w:tc>
        <w:tc>
          <w:tcPr>
            <w:tcW w:w="681" w:type="pct"/>
            <w:noWrap/>
            <w:vAlign w:val="center"/>
          </w:tcPr>
          <w:p w14:paraId="16B7EDDC">
            <w:pPr>
              <w:spacing w:line="360" w:lineRule="auto"/>
              <w:ind w:firstLine="480"/>
              <w:jc w:val="center"/>
              <w:rPr>
                <w:sz w:val="24"/>
              </w:rPr>
            </w:pPr>
          </w:p>
        </w:tc>
      </w:tr>
      <w:tr w14:paraId="4921E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ign w:val="center"/>
          </w:tcPr>
          <w:p w14:paraId="47217EC5">
            <w:pPr>
              <w:spacing w:line="360" w:lineRule="auto"/>
              <w:ind w:firstLine="480"/>
              <w:jc w:val="center"/>
              <w:rPr>
                <w:sz w:val="24"/>
              </w:rPr>
            </w:pPr>
            <w:r>
              <w:rPr>
                <w:rFonts w:hint="eastAsia"/>
                <w:sz w:val="24"/>
              </w:rPr>
              <w:t>……</w:t>
            </w:r>
          </w:p>
        </w:tc>
        <w:tc>
          <w:tcPr>
            <w:tcW w:w="3468" w:type="pct"/>
            <w:noWrap/>
            <w:vAlign w:val="center"/>
          </w:tcPr>
          <w:p w14:paraId="00725452">
            <w:pPr>
              <w:spacing w:line="360" w:lineRule="auto"/>
              <w:ind w:firstLine="480"/>
              <w:jc w:val="center"/>
              <w:rPr>
                <w:sz w:val="24"/>
              </w:rPr>
            </w:pPr>
          </w:p>
        </w:tc>
        <w:tc>
          <w:tcPr>
            <w:tcW w:w="681" w:type="pct"/>
            <w:noWrap/>
            <w:vAlign w:val="center"/>
          </w:tcPr>
          <w:p w14:paraId="7C2BB18C">
            <w:pPr>
              <w:spacing w:line="360" w:lineRule="auto"/>
              <w:ind w:firstLine="480"/>
              <w:jc w:val="center"/>
              <w:rPr>
                <w:sz w:val="24"/>
              </w:rPr>
            </w:pPr>
          </w:p>
        </w:tc>
      </w:tr>
    </w:tbl>
    <w:p w14:paraId="2C7EDB11">
      <w:pPr>
        <w:spacing w:line="360" w:lineRule="auto"/>
        <w:ind w:firstLine="480"/>
        <w:rPr>
          <w:sz w:val="24"/>
        </w:rPr>
      </w:pPr>
      <w:r>
        <w:rPr>
          <w:rFonts w:hint="eastAsia"/>
          <w:sz w:val="24"/>
        </w:rPr>
        <w:t>注：</w:t>
      </w:r>
    </w:p>
    <w:p w14:paraId="0430C0E2">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依次填写“投标人近年完成的类似项目信息表（资格审查）”，并附相应业绩证明材料。</w:t>
      </w:r>
    </w:p>
    <w:p w14:paraId="6BF574A3">
      <w:pPr>
        <w:spacing w:line="360" w:lineRule="auto"/>
        <w:ind w:firstLine="480"/>
        <w:rPr>
          <w:sz w:val="24"/>
        </w:rPr>
      </w:pPr>
      <w:r>
        <w:rPr>
          <w:rFonts w:hint="eastAsia"/>
          <w:sz w:val="24"/>
        </w:rPr>
        <w:t>2.评标委员会应当按照上表列明的业绩序号先后顺序依次进行评审，且仅评审“附录3·资格审查条件（业绩最低要求）”规定数量的业绩，超出规定数量部分或未在上表列明的业绩均不作为资格审查投标人业绩予以评审。</w:t>
      </w:r>
    </w:p>
    <w:p w14:paraId="5AA054EB">
      <w:pPr>
        <w:spacing w:line="360" w:lineRule="auto"/>
        <w:ind w:firstLine="480"/>
        <w:rPr>
          <w:sz w:val="24"/>
        </w:rPr>
      </w:pPr>
    </w:p>
    <w:p w14:paraId="5645566A">
      <w:pPr>
        <w:spacing w:line="360" w:lineRule="auto"/>
        <w:ind w:firstLine="480"/>
        <w:rPr>
          <w:sz w:val="24"/>
        </w:rPr>
      </w:pPr>
    </w:p>
    <w:p w14:paraId="22D3A8A1">
      <w:pPr>
        <w:tabs>
          <w:tab w:val="left" w:pos="8422"/>
          <w:tab w:val="left" w:pos="9622"/>
        </w:tabs>
        <w:spacing w:line="360" w:lineRule="auto"/>
        <w:ind w:left="4200" w:leftChars="2000" w:right="105" w:rightChars="50" w:firstLine="480"/>
        <w:jc w:val="left"/>
        <w:rPr>
          <w:sz w:val="24"/>
        </w:rPr>
      </w:pPr>
    </w:p>
    <w:p w14:paraId="61ABF3E3">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7"/>
        </w:rPr>
        <w:t>投标</w:t>
      </w:r>
      <w:r>
        <w:rPr>
          <w:rFonts w:hint="eastAsia"/>
          <w:bCs/>
          <w:spacing w:val="0"/>
          <w:kern w:val="0"/>
          <w:sz w:val="24"/>
          <w:szCs w:val="21"/>
          <w:fitText w:val="1200" w:id="-1231310327"/>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62CB3C2E">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26"/>
        </w:rPr>
        <w:t>日</w:t>
      </w:r>
      <w:r>
        <w:rPr>
          <w:rFonts w:hint="eastAsia"/>
          <w:bCs/>
          <w:spacing w:val="0"/>
          <w:kern w:val="0"/>
          <w:sz w:val="24"/>
          <w:szCs w:val="21"/>
          <w:fitText w:val="1200" w:id="-123131032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018384CF">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投标人</w:t>
      </w:r>
      <w:r>
        <w:rPr>
          <w:rFonts w:hint="eastAsia" w:eastAsia="黑体"/>
          <w:bCs/>
          <w:sz w:val="24"/>
        </w:rPr>
        <w:t>近年完成的类似项</w:t>
      </w:r>
      <w:r>
        <w:rPr>
          <w:rFonts w:hint="eastAsia" w:ascii="黑体" w:hAnsi="黑体" w:eastAsia="黑体" w:cs="黑体"/>
          <w:bCs/>
          <w:sz w:val="24"/>
        </w:rPr>
        <w:t>目信息表（资格审查）</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7273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185F84D">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4166712F">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205B2573">
            <w:pPr>
              <w:autoSpaceDE w:val="0"/>
              <w:autoSpaceDN w:val="0"/>
              <w:adjustRightInd w:val="0"/>
              <w:spacing w:line="300" w:lineRule="exact"/>
              <w:ind w:firstLine="480"/>
              <w:jc w:val="center"/>
              <w:rPr>
                <w:rFonts w:cs="宋体"/>
                <w:sz w:val="24"/>
                <w:szCs w:val="21"/>
              </w:rPr>
            </w:pPr>
          </w:p>
        </w:tc>
      </w:tr>
      <w:tr w14:paraId="33F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22B2555">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70A14C7">
            <w:pPr>
              <w:autoSpaceDE w:val="0"/>
              <w:autoSpaceDN w:val="0"/>
              <w:adjustRightInd w:val="0"/>
              <w:spacing w:line="300" w:lineRule="exact"/>
              <w:ind w:firstLine="480"/>
              <w:jc w:val="center"/>
              <w:rPr>
                <w:rFonts w:cs="宋体"/>
                <w:sz w:val="24"/>
                <w:szCs w:val="21"/>
              </w:rPr>
            </w:pPr>
          </w:p>
        </w:tc>
      </w:tr>
      <w:tr w14:paraId="4515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B95A15">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62FDEB9E">
            <w:pPr>
              <w:autoSpaceDE w:val="0"/>
              <w:autoSpaceDN w:val="0"/>
              <w:adjustRightInd w:val="0"/>
              <w:spacing w:line="300" w:lineRule="exact"/>
              <w:ind w:firstLine="480"/>
              <w:jc w:val="center"/>
              <w:rPr>
                <w:rFonts w:cs="宋体"/>
                <w:sz w:val="24"/>
                <w:szCs w:val="21"/>
              </w:rPr>
            </w:pPr>
          </w:p>
        </w:tc>
      </w:tr>
      <w:tr w14:paraId="6C33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285C032">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6C22D12">
            <w:pPr>
              <w:autoSpaceDE w:val="0"/>
              <w:autoSpaceDN w:val="0"/>
              <w:adjustRightInd w:val="0"/>
              <w:spacing w:line="300" w:lineRule="exact"/>
              <w:ind w:firstLine="480"/>
              <w:jc w:val="center"/>
              <w:rPr>
                <w:rFonts w:cs="宋体"/>
                <w:sz w:val="24"/>
                <w:szCs w:val="21"/>
              </w:rPr>
            </w:pPr>
          </w:p>
        </w:tc>
      </w:tr>
      <w:tr w14:paraId="4C3E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DD1E426">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9CE2C48">
            <w:pPr>
              <w:autoSpaceDE w:val="0"/>
              <w:autoSpaceDN w:val="0"/>
              <w:adjustRightInd w:val="0"/>
              <w:spacing w:line="300" w:lineRule="exact"/>
              <w:ind w:firstLine="480"/>
              <w:jc w:val="center"/>
              <w:rPr>
                <w:rFonts w:cs="宋体"/>
                <w:sz w:val="24"/>
                <w:szCs w:val="21"/>
              </w:rPr>
            </w:pPr>
          </w:p>
        </w:tc>
      </w:tr>
      <w:tr w14:paraId="4171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6B1980">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9219E1D">
            <w:pPr>
              <w:autoSpaceDE w:val="0"/>
              <w:autoSpaceDN w:val="0"/>
              <w:adjustRightInd w:val="0"/>
              <w:spacing w:line="300" w:lineRule="exact"/>
              <w:ind w:firstLine="480"/>
              <w:jc w:val="center"/>
              <w:rPr>
                <w:rFonts w:cs="宋体"/>
                <w:sz w:val="24"/>
                <w:szCs w:val="21"/>
              </w:rPr>
            </w:pPr>
          </w:p>
        </w:tc>
      </w:tr>
      <w:tr w14:paraId="01CC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F49567">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C1E09E3">
            <w:pPr>
              <w:autoSpaceDE w:val="0"/>
              <w:autoSpaceDN w:val="0"/>
              <w:adjustRightInd w:val="0"/>
              <w:spacing w:line="300" w:lineRule="exact"/>
              <w:ind w:firstLine="480"/>
              <w:jc w:val="center"/>
              <w:rPr>
                <w:rFonts w:cs="宋体"/>
                <w:sz w:val="24"/>
                <w:szCs w:val="21"/>
              </w:rPr>
            </w:pPr>
          </w:p>
        </w:tc>
      </w:tr>
      <w:tr w14:paraId="207A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C24D87">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D5D3E4D">
            <w:pPr>
              <w:autoSpaceDE w:val="0"/>
              <w:autoSpaceDN w:val="0"/>
              <w:adjustRightInd w:val="0"/>
              <w:spacing w:line="300" w:lineRule="exact"/>
              <w:ind w:firstLine="480"/>
              <w:jc w:val="center"/>
              <w:rPr>
                <w:rFonts w:cs="宋体"/>
                <w:sz w:val="24"/>
                <w:szCs w:val="21"/>
              </w:rPr>
            </w:pPr>
          </w:p>
        </w:tc>
      </w:tr>
      <w:tr w14:paraId="69C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5C9616">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6629685C">
            <w:pPr>
              <w:autoSpaceDE w:val="0"/>
              <w:autoSpaceDN w:val="0"/>
              <w:adjustRightInd w:val="0"/>
              <w:spacing w:line="300" w:lineRule="exact"/>
              <w:ind w:firstLine="480"/>
              <w:jc w:val="center"/>
              <w:rPr>
                <w:rFonts w:cs="宋体"/>
                <w:sz w:val="24"/>
                <w:szCs w:val="21"/>
              </w:rPr>
            </w:pPr>
          </w:p>
        </w:tc>
      </w:tr>
      <w:tr w14:paraId="03AA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EDD4CF1">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37D38AAE">
            <w:pPr>
              <w:autoSpaceDE w:val="0"/>
              <w:autoSpaceDN w:val="0"/>
              <w:adjustRightInd w:val="0"/>
              <w:spacing w:line="300" w:lineRule="exact"/>
              <w:ind w:firstLine="480"/>
              <w:jc w:val="center"/>
              <w:rPr>
                <w:rFonts w:cs="宋体"/>
                <w:sz w:val="24"/>
                <w:szCs w:val="21"/>
              </w:rPr>
            </w:pPr>
          </w:p>
        </w:tc>
      </w:tr>
      <w:tr w14:paraId="184D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010A0CD">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46F7F25">
            <w:pPr>
              <w:autoSpaceDE w:val="0"/>
              <w:autoSpaceDN w:val="0"/>
              <w:adjustRightInd w:val="0"/>
              <w:spacing w:line="300" w:lineRule="exact"/>
              <w:ind w:firstLine="480"/>
              <w:jc w:val="center"/>
              <w:rPr>
                <w:rFonts w:cs="宋体"/>
                <w:sz w:val="24"/>
                <w:szCs w:val="21"/>
              </w:rPr>
            </w:pPr>
          </w:p>
        </w:tc>
      </w:tr>
      <w:tr w14:paraId="08A7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59C3750">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15584791">
            <w:pPr>
              <w:autoSpaceDE w:val="0"/>
              <w:autoSpaceDN w:val="0"/>
              <w:adjustRightInd w:val="0"/>
              <w:spacing w:line="300" w:lineRule="exact"/>
              <w:ind w:firstLine="480"/>
              <w:jc w:val="center"/>
              <w:rPr>
                <w:rFonts w:cs="宋体"/>
                <w:sz w:val="24"/>
                <w:szCs w:val="21"/>
              </w:rPr>
            </w:pPr>
          </w:p>
        </w:tc>
      </w:tr>
      <w:tr w14:paraId="7FC0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94233E2">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5275585">
            <w:pPr>
              <w:autoSpaceDE w:val="0"/>
              <w:autoSpaceDN w:val="0"/>
              <w:adjustRightInd w:val="0"/>
              <w:spacing w:line="300" w:lineRule="exact"/>
              <w:ind w:firstLine="480"/>
              <w:jc w:val="center"/>
              <w:rPr>
                <w:rFonts w:cs="宋体"/>
                <w:sz w:val="24"/>
                <w:szCs w:val="21"/>
              </w:rPr>
            </w:pPr>
          </w:p>
        </w:tc>
      </w:tr>
      <w:tr w14:paraId="6E2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0B9B0EA">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1317828">
            <w:pPr>
              <w:autoSpaceDE w:val="0"/>
              <w:autoSpaceDN w:val="0"/>
              <w:adjustRightInd w:val="0"/>
              <w:spacing w:line="300" w:lineRule="exact"/>
              <w:ind w:firstLine="480"/>
              <w:jc w:val="center"/>
              <w:rPr>
                <w:rFonts w:cs="宋体"/>
                <w:sz w:val="24"/>
                <w:szCs w:val="21"/>
              </w:rPr>
            </w:pPr>
          </w:p>
        </w:tc>
      </w:tr>
      <w:tr w14:paraId="0C1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ABB6F8">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6BF11F04">
            <w:pPr>
              <w:autoSpaceDE w:val="0"/>
              <w:autoSpaceDN w:val="0"/>
              <w:adjustRightInd w:val="0"/>
              <w:spacing w:line="300" w:lineRule="exact"/>
              <w:ind w:firstLine="480"/>
              <w:jc w:val="center"/>
              <w:rPr>
                <w:rFonts w:cs="宋体"/>
                <w:sz w:val="24"/>
                <w:szCs w:val="21"/>
              </w:rPr>
            </w:pPr>
          </w:p>
        </w:tc>
      </w:tr>
      <w:tr w14:paraId="22A8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6D7C206">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B98B67">
            <w:pPr>
              <w:autoSpaceDE w:val="0"/>
              <w:autoSpaceDN w:val="0"/>
              <w:adjustRightInd w:val="0"/>
              <w:spacing w:line="300" w:lineRule="exact"/>
              <w:ind w:left="360" w:firstLine="480"/>
              <w:jc w:val="center"/>
              <w:rPr>
                <w:rFonts w:cs="宋体"/>
                <w:sz w:val="24"/>
                <w:szCs w:val="21"/>
              </w:rPr>
            </w:pPr>
            <w:r>
              <w:rPr>
                <w:rFonts w:hint="eastAsia"/>
                <w:sz w:val="24"/>
                <w:szCs w:val="22"/>
              </w:rPr>
              <w:t>资格审查业绩</w:t>
            </w:r>
          </w:p>
        </w:tc>
      </w:tr>
    </w:tbl>
    <w:p w14:paraId="1D37AD69">
      <w:pPr>
        <w:autoSpaceDE w:val="0"/>
        <w:autoSpaceDN w:val="0"/>
        <w:adjustRightInd w:val="0"/>
        <w:spacing w:line="300" w:lineRule="exact"/>
        <w:ind w:firstLine="480"/>
        <w:jc w:val="left"/>
        <w:rPr>
          <w:kern w:val="0"/>
          <w:sz w:val="24"/>
          <w:szCs w:val="21"/>
        </w:rPr>
      </w:pPr>
      <w:r>
        <w:rPr>
          <w:kern w:val="0"/>
          <w:sz w:val="24"/>
          <w:szCs w:val="21"/>
        </w:rPr>
        <w:t>注：投标人应根据招标文件第二章</w:t>
      </w:r>
      <w:r>
        <w:rPr>
          <w:rFonts w:hint="eastAsia" w:ascii="宋体" w:hAnsi="宋体" w:cs="宋体"/>
          <w:kern w:val="0"/>
          <w:sz w:val="24"/>
          <w:szCs w:val="21"/>
        </w:rPr>
        <w:t>“投标人须知”</w:t>
      </w:r>
      <w:r>
        <w:rPr>
          <w:kern w:val="0"/>
          <w:sz w:val="24"/>
          <w:szCs w:val="21"/>
        </w:rPr>
        <w:t>第3.5.3项的要求在本表后附相关证明材料。</w:t>
      </w:r>
    </w:p>
    <w:p w14:paraId="2867B2F0">
      <w:pPr>
        <w:autoSpaceDE w:val="0"/>
        <w:autoSpaceDN w:val="0"/>
        <w:adjustRightInd w:val="0"/>
        <w:spacing w:line="360" w:lineRule="auto"/>
        <w:ind w:firstLine="480"/>
        <w:jc w:val="left"/>
        <w:rPr>
          <w:rFonts w:cs="宋体"/>
          <w:sz w:val="24"/>
          <w:szCs w:val="21"/>
        </w:rPr>
      </w:pPr>
    </w:p>
    <w:p w14:paraId="0ADE390C">
      <w:pPr>
        <w:spacing w:line="360" w:lineRule="auto"/>
        <w:ind w:firstLine="0" w:firstLineChars="0"/>
        <w:jc w:val="left"/>
        <w:rPr>
          <w:b/>
          <w:sz w:val="24"/>
        </w:rPr>
      </w:pPr>
      <w:r>
        <w:rPr>
          <w:b/>
          <w:sz w:val="24"/>
        </w:rPr>
        <w:br w:type="page"/>
      </w:r>
    </w:p>
    <w:bookmarkEnd w:id="720"/>
    <w:bookmarkEnd w:id="721"/>
    <w:bookmarkEnd w:id="722"/>
    <w:p w14:paraId="779BCACF">
      <w:pPr>
        <w:spacing w:beforeLines="100" w:afterLines="100"/>
        <w:ind w:firstLine="0" w:firstLineChars="0"/>
        <w:jc w:val="center"/>
        <w:outlineLvl w:val="3"/>
        <w:rPr>
          <w:rFonts w:ascii="黑体" w:hAnsi="黑体" w:eastAsia="黑体" w:cs="黑体"/>
          <w:bCs/>
          <w:sz w:val="24"/>
        </w:rPr>
      </w:pPr>
      <w:bookmarkStart w:id="723" w:name="_Toc6243"/>
      <w:bookmarkStart w:id="724" w:name="_Toc14201416"/>
      <w:bookmarkStart w:id="725" w:name="_Toc26657094"/>
      <w:r>
        <w:rPr>
          <w:rFonts w:hint="eastAsia" w:ascii="黑体" w:hAnsi="黑体" w:eastAsia="黑体" w:cs="黑体"/>
          <w:bCs/>
          <w:sz w:val="24"/>
        </w:rPr>
        <w:t>（四）</w:t>
      </w:r>
      <w:bookmarkStart w:id="726" w:name="_Toc2717"/>
      <w:bookmarkStart w:id="727" w:name="_Toc6316"/>
      <w:bookmarkStart w:id="728" w:name="_Toc26207"/>
      <w:bookmarkStart w:id="729" w:name="_Toc21667"/>
      <w:bookmarkStart w:id="730" w:name="_Toc5804"/>
      <w:bookmarkStart w:id="731" w:name="_Toc7813"/>
      <w:r>
        <w:rPr>
          <w:rFonts w:hint="eastAsia" w:ascii="黑体" w:hAnsi="黑体" w:eastAsia="黑体" w:cs="黑体"/>
          <w:bCs/>
          <w:sz w:val="24"/>
        </w:rPr>
        <w:t>诚信投标承诺书</w:t>
      </w:r>
      <w:bookmarkEnd w:id="726"/>
      <w:bookmarkEnd w:id="727"/>
      <w:bookmarkEnd w:id="728"/>
      <w:bookmarkEnd w:id="729"/>
      <w:bookmarkEnd w:id="730"/>
      <w:bookmarkEnd w:id="731"/>
    </w:p>
    <w:bookmarkEnd w:id="723"/>
    <w:bookmarkEnd w:id="724"/>
    <w:bookmarkEnd w:id="725"/>
    <w:p w14:paraId="27E06A84">
      <w:pPr>
        <w:spacing w:line="360" w:lineRule="auto"/>
        <w:ind w:firstLine="480"/>
        <w:rPr>
          <w:sz w:val="24"/>
        </w:rPr>
      </w:pPr>
      <w:r>
        <w:rPr>
          <w:sz w:val="24"/>
          <w:u w:val="single"/>
        </w:rPr>
        <w:t>致：</w:t>
      </w:r>
      <w:r>
        <w:rPr>
          <w:rFonts w:hint="eastAsia"/>
          <w:sz w:val="24"/>
          <w:u w:val="single"/>
        </w:rPr>
        <w:t>（</w:t>
      </w:r>
      <w:r>
        <w:rPr>
          <w:sz w:val="24"/>
          <w:u w:val="single"/>
        </w:rPr>
        <w:t>招标人</w:t>
      </w:r>
      <w:r>
        <w:rPr>
          <w:rFonts w:hint="eastAsia"/>
          <w:sz w:val="24"/>
          <w:u w:val="single"/>
        </w:rPr>
        <w:t>）</w:t>
      </w:r>
    </w:p>
    <w:p w14:paraId="2C11E08F">
      <w:pPr>
        <w:spacing w:beforeLines="100" w:line="360" w:lineRule="auto"/>
        <w:ind w:firstLine="480"/>
        <w:rPr>
          <w:sz w:val="24"/>
        </w:rPr>
      </w:pPr>
      <w:r>
        <w:rPr>
          <w:sz w:val="24"/>
        </w:rPr>
        <w:t>我公司郑重承诺：</w:t>
      </w:r>
    </w:p>
    <w:p w14:paraId="0DF24A1A">
      <w:pPr>
        <w:spacing w:beforeLines="100" w:line="360" w:lineRule="auto"/>
        <w:ind w:firstLine="480"/>
        <w:rPr>
          <w:sz w:val="24"/>
        </w:rPr>
      </w:pPr>
      <w:r>
        <w:rPr>
          <w:sz w:val="24"/>
        </w:rPr>
        <w:t>1.遵循公开、公正和诚实信用的原则自愿参加</w:t>
      </w:r>
      <w:r>
        <w:rPr>
          <w:sz w:val="24"/>
          <w:u w:val="single"/>
        </w:rPr>
        <w:t>（招标项目名称）</w:t>
      </w:r>
      <w:r>
        <w:rPr>
          <w:sz w:val="24"/>
        </w:rPr>
        <w:t xml:space="preserve"> </w:t>
      </w:r>
      <w:r>
        <w:rPr>
          <w:sz w:val="24"/>
          <w:u w:val="single"/>
        </w:rPr>
        <w:t xml:space="preserve">      </w:t>
      </w:r>
      <w:r>
        <w:rPr>
          <w:sz w:val="24"/>
        </w:rPr>
        <w:t>标段的投标。</w:t>
      </w:r>
    </w:p>
    <w:p w14:paraId="11D8FAE4">
      <w:pPr>
        <w:spacing w:line="360" w:lineRule="auto"/>
        <w:ind w:firstLine="480"/>
        <w:rPr>
          <w:sz w:val="24"/>
        </w:rPr>
      </w:pPr>
      <w:r>
        <w:rPr>
          <w:sz w:val="24"/>
        </w:rPr>
        <w:t>2.本次投标提供的资质证书、业绩及奖项等一切材料均真实、有效、合法。否则，我公司愿意接受招标人、</w:t>
      </w:r>
      <w:r>
        <w:rPr>
          <w:rFonts w:hint="eastAsia"/>
          <w:sz w:val="24"/>
        </w:rPr>
        <w:t>公共资源交易监督管理部门</w:t>
      </w:r>
      <w:r>
        <w:rPr>
          <w:sz w:val="24"/>
        </w:rPr>
        <w:t>作出的相关处理、处罚。</w:t>
      </w:r>
    </w:p>
    <w:p w14:paraId="32880972">
      <w:pPr>
        <w:spacing w:line="360" w:lineRule="auto"/>
        <w:ind w:firstLine="480"/>
        <w:rPr>
          <w:sz w:val="24"/>
        </w:rPr>
      </w:pPr>
      <w:r>
        <w:rPr>
          <w:sz w:val="24"/>
        </w:rPr>
        <w:t>3.本次投标为我公司自行投标，未出借、转让资质证书，未让他人挂靠投标。</w:t>
      </w:r>
    </w:p>
    <w:p w14:paraId="77A450ED">
      <w:pPr>
        <w:spacing w:line="360" w:lineRule="auto"/>
        <w:ind w:firstLine="480"/>
        <w:rPr>
          <w:sz w:val="24"/>
        </w:rPr>
      </w:pPr>
      <w:r>
        <w:rPr>
          <w:sz w:val="24"/>
        </w:rPr>
        <w:t>4.未与其他投标人相互串通投标报价，未排挤其他投标人的公平竞争、损害招标人的合法权益。</w:t>
      </w:r>
    </w:p>
    <w:p w14:paraId="0D0CAC20">
      <w:pPr>
        <w:spacing w:line="360" w:lineRule="auto"/>
        <w:ind w:firstLine="480"/>
        <w:rPr>
          <w:sz w:val="24"/>
        </w:rPr>
      </w:pPr>
      <w:r>
        <w:rPr>
          <w:sz w:val="24"/>
        </w:rPr>
        <w:t>5.未与招标人、招标代理机构或其他投标人串通投标，损害国家利益、社会公共利益或者他人的合法权益。</w:t>
      </w:r>
    </w:p>
    <w:p w14:paraId="47258461">
      <w:pPr>
        <w:spacing w:line="360" w:lineRule="auto"/>
        <w:ind w:firstLine="480"/>
        <w:rPr>
          <w:sz w:val="24"/>
        </w:rPr>
      </w:pPr>
      <w:r>
        <w:rPr>
          <w:sz w:val="24"/>
        </w:rPr>
        <w:t>6.中标后按照合同约定履行义务，完成中标项目；不向他人转让中标项目，不将中标项目肢解后分别向他人转让；不违法分包。</w:t>
      </w:r>
    </w:p>
    <w:p w14:paraId="2359829A">
      <w:pPr>
        <w:spacing w:line="360" w:lineRule="auto"/>
        <w:ind w:firstLine="480"/>
        <w:rPr>
          <w:sz w:val="24"/>
        </w:rPr>
      </w:pPr>
      <w:r>
        <w:rPr>
          <w:sz w:val="24"/>
        </w:rPr>
        <w:t>7.如提出异议（投诉），对提供的异议（投诉）</w:t>
      </w:r>
      <w:r>
        <w:rPr>
          <w:rFonts w:hint="eastAsia"/>
          <w:sz w:val="24"/>
        </w:rPr>
        <w:t>材</w:t>
      </w:r>
      <w:r>
        <w:rPr>
          <w:sz w:val="24"/>
        </w:rPr>
        <w:t>料的真实性负责，不恶意异议（投诉）；不捏造事实、提供虚假材料或者以非法手段取得证明材料进行异议（投诉），影响交易活动正常进行；否则，我公司</w:t>
      </w:r>
      <w:r>
        <w:rPr>
          <w:rFonts w:hint="eastAsia"/>
          <w:sz w:val="24"/>
        </w:rPr>
        <w:t>愿意</w:t>
      </w:r>
      <w:r>
        <w:rPr>
          <w:sz w:val="24"/>
        </w:rPr>
        <w:t>接受</w:t>
      </w:r>
      <w:r>
        <w:rPr>
          <w:rFonts w:hint="eastAsia"/>
          <w:sz w:val="24"/>
        </w:rPr>
        <w:t>公共资源交易监督管理部门</w:t>
      </w:r>
      <w:r>
        <w:rPr>
          <w:sz w:val="24"/>
        </w:rPr>
        <w:t>作出的相关</w:t>
      </w:r>
      <w:r>
        <w:rPr>
          <w:rFonts w:hint="eastAsia"/>
          <w:sz w:val="24"/>
        </w:rPr>
        <w:t>处理、</w:t>
      </w:r>
      <w:r>
        <w:rPr>
          <w:sz w:val="24"/>
        </w:rPr>
        <w:t>处罚。</w:t>
      </w:r>
    </w:p>
    <w:p w14:paraId="56A89F1D">
      <w:pPr>
        <w:spacing w:line="360" w:lineRule="auto"/>
        <w:ind w:firstLine="480"/>
        <w:jc w:val="left"/>
        <w:rPr>
          <w:sz w:val="24"/>
        </w:rPr>
      </w:pPr>
      <w:r>
        <w:rPr>
          <w:sz w:val="24"/>
        </w:rPr>
        <w:t>8.</w:t>
      </w:r>
      <w:r>
        <w:rPr>
          <w:rFonts w:hint="eastAsia" w:cs="宋体"/>
          <w:sz w:val="24"/>
        </w:rPr>
        <w:t>本次投标不存在第二章“投标人须知”第1.4.3项、第1.4.4项规定的任何一种情形。</w:t>
      </w:r>
    </w:p>
    <w:p w14:paraId="08229838">
      <w:pPr>
        <w:spacing w:line="360" w:lineRule="auto"/>
        <w:ind w:firstLine="480"/>
        <w:rPr>
          <w:sz w:val="24"/>
          <w:u w:val="single"/>
        </w:rPr>
      </w:pPr>
      <w:r>
        <w:rPr>
          <w:sz w:val="24"/>
        </w:rPr>
        <w:t>9.</w:t>
      </w:r>
      <w:r>
        <w:rPr>
          <w:sz w:val="24"/>
          <w:u w:val="single"/>
        </w:rPr>
        <w:t xml:space="preserve">                    </w:t>
      </w:r>
      <w:r>
        <w:rPr>
          <w:snapToGrid w:val="0"/>
          <w:sz w:val="24"/>
          <w:szCs w:val="21"/>
        </w:rPr>
        <w:t>（其他补充承诺）。</w:t>
      </w:r>
    </w:p>
    <w:p w14:paraId="14EB561A">
      <w:pPr>
        <w:spacing w:line="360" w:lineRule="auto"/>
        <w:ind w:firstLine="480"/>
        <w:rPr>
          <w:sz w:val="24"/>
        </w:rPr>
      </w:pPr>
    </w:p>
    <w:p w14:paraId="5D4439CE">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5"/>
        </w:rPr>
        <w:t>投标</w:t>
      </w:r>
      <w:r>
        <w:rPr>
          <w:rFonts w:hint="eastAsia"/>
          <w:bCs/>
          <w:spacing w:val="0"/>
          <w:kern w:val="0"/>
          <w:sz w:val="24"/>
          <w:szCs w:val="21"/>
          <w:fitText w:val="1200" w:id="-1231310325"/>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4EF98FC1">
      <w:pPr>
        <w:adjustRightInd w:val="0"/>
        <w:snapToGrid w:val="0"/>
        <w:spacing w:line="360" w:lineRule="auto"/>
        <w:ind w:firstLine="480"/>
        <w:jc w:val="right"/>
        <w:rPr>
          <w:bCs/>
          <w:spacing w:val="160"/>
          <w:sz w:val="24"/>
          <w:szCs w:val="21"/>
        </w:rPr>
      </w:pPr>
      <w:r>
        <w:rPr>
          <w:rFonts w:hint="eastAsia"/>
          <w:spacing w:val="0"/>
          <w:kern w:val="0"/>
          <w:sz w:val="24"/>
          <w:szCs w:val="21"/>
          <w:fitText w:val="1200" w:id="-1231310324"/>
        </w:rPr>
        <w:t>法定代表人</w:t>
      </w:r>
      <w:r>
        <w:rPr>
          <w:rFonts w:hint="eastAsia"/>
          <w:sz w:val="24"/>
          <w:szCs w:val="21"/>
        </w:rPr>
        <w:t>：</w:t>
      </w:r>
      <w:r>
        <w:rPr>
          <w:rFonts w:hint="eastAsia"/>
          <w:bCs/>
          <w:sz w:val="24"/>
          <w:szCs w:val="21"/>
          <w:u w:val="single"/>
        </w:rPr>
        <w:t xml:space="preserve">          </w:t>
      </w:r>
      <w:r>
        <w:rPr>
          <w:rFonts w:hint="eastAsia"/>
          <w:sz w:val="24"/>
          <w:szCs w:val="21"/>
        </w:rPr>
        <w:t>（签字或盖章）</w:t>
      </w:r>
    </w:p>
    <w:p w14:paraId="2ADD585E">
      <w:pPr>
        <w:adjustRightInd w:val="0"/>
        <w:snapToGrid w:val="0"/>
        <w:spacing w:line="360" w:lineRule="auto"/>
        <w:ind w:firstLine="1920"/>
        <w:jc w:val="right"/>
        <w:rPr>
          <w:sz w:val="24"/>
          <w:szCs w:val="21"/>
        </w:rPr>
      </w:pPr>
      <w:r>
        <w:rPr>
          <w:rFonts w:hint="eastAsia"/>
          <w:bCs/>
          <w:spacing w:val="360"/>
          <w:kern w:val="0"/>
          <w:sz w:val="24"/>
          <w:szCs w:val="21"/>
          <w:fitText w:val="1200" w:id="-1231310323"/>
        </w:rPr>
        <w:t>日</w:t>
      </w:r>
      <w:r>
        <w:rPr>
          <w:rFonts w:hint="eastAsia"/>
          <w:bCs/>
          <w:spacing w:val="0"/>
          <w:kern w:val="0"/>
          <w:sz w:val="24"/>
          <w:szCs w:val="21"/>
          <w:fitText w:val="1200" w:id="-123131032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BA8FDD5">
      <w:pPr>
        <w:spacing w:line="360" w:lineRule="auto"/>
        <w:ind w:left="420" w:leftChars="200" w:firstLine="4" w:firstLineChars="2"/>
        <w:rPr>
          <w:sz w:val="24"/>
        </w:rPr>
      </w:pPr>
    </w:p>
    <w:p w14:paraId="09AB8805">
      <w:pPr>
        <w:adjustRightInd w:val="0"/>
        <w:snapToGrid w:val="0"/>
        <w:spacing w:line="360" w:lineRule="auto"/>
        <w:ind w:firstLineChars="0"/>
        <w:rPr>
          <w:b/>
          <w:bCs/>
          <w:sz w:val="24"/>
        </w:rPr>
      </w:pPr>
      <w:r>
        <w:rPr>
          <w:b/>
          <w:bCs/>
          <w:sz w:val="24"/>
        </w:rPr>
        <w:br w:type="page"/>
      </w:r>
    </w:p>
    <w:p w14:paraId="43C351A4">
      <w:pPr>
        <w:spacing w:beforeLines="100" w:afterLines="100"/>
        <w:ind w:firstLine="0" w:firstLineChars="0"/>
        <w:jc w:val="center"/>
        <w:outlineLvl w:val="3"/>
        <w:rPr>
          <w:rFonts w:ascii="黑体" w:hAnsi="黑体" w:eastAsia="黑体" w:cs="黑体"/>
          <w:sz w:val="24"/>
        </w:rPr>
      </w:pPr>
      <w:bookmarkStart w:id="732" w:name="_Toc14201417"/>
      <w:bookmarkStart w:id="733" w:name="_Toc26657095"/>
      <w:bookmarkStart w:id="734" w:name="_Toc7224"/>
      <w:r>
        <w:rPr>
          <w:rFonts w:hint="eastAsia" w:ascii="黑体" w:hAnsi="黑体" w:eastAsia="黑体" w:cs="黑体"/>
          <w:sz w:val="24"/>
        </w:rPr>
        <w:t>（五）项目经理（项目总工）简历</w:t>
      </w:r>
      <w:bookmarkEnd w:id="732"/>
      <w:r>
        <w:rPr>
          <w:rFonts w:hint="eastAsia" w:ascii="黑体" w:hAnsi="黑体" w:eastAsia="黑体" w:cs="黑体"/>
          <w:sz w:val="24"/>
        </w:rPr>
        <w:t>表</w:t>
      </w:r>
      <w:bookmarkEnd w:id="733"/>
      <w:bookmarkEnd w:id="734"/>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19"/>
        <w:gridCol w:w="1330"/>
        <w:gridCol w:w="598"/>
        <w:gridCol w:w="405"/>
        <w:gridCol w:w="194"/>
        <w:gridCol w:w="1368"/>
        <w:gridCol w:w="1177"/>
        <w:gridCol w:w="363"/>
        <w:gridCol w:w="1867"/>
      </w:tblGrid>
      <w:tr w14:paraId="5EADD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7CB87AB">
            <w:pPr>
              <w:ind w:firstLine="0" w:firstLineChars="0"/>
              <w:jc w:val="center"/>
              <w:rPr>
                <w:sz w:val="24"/>
              </w:rPr>
            </w:pPr>
            <w:r>
              <w:rPr>
                <w:sz w:val="24"/>
              </w:rPr>
              <w:t>姓  名</w:t>
            </w:r>
          </w:p>
        </w:tc>
        <w:tc>
          <w:tcPr>
            <w:tcW w:w="792" w:type="pct"/>
            <w:gridSpan w:val="2"/>
            <w:vAlign w:val="center"/>
          </w:tcPr>
          <w:p w14:paraId="2C02FF7A">
            <w:pPr>
              <w:ind w:firstLine="0" w:firstLineChars="0"/>
              <w:jc w:val="center"/>
              <w:rPr>
                <w:sz w:val="24"/>
              </w:rPr>
            </w:pPr>
          </w:p>
        </w:tc>
        <w:tc>
          <w:tcPr>
            <w:tcW w:w="703" w:type="pct"/>
            <w:gridSpan w:val="3"/>
            <w:vAlign w:val="center"/>
          </w:tcPr>
          <w:p w14:paraId="4AD66AF5">
            <w:pPr>
              <w:ind w:firstLine="0" w:firstLineChars="0"/>
              <w:jc w:val="center"/>
              <w:rPr>
                <w:sz w:val="24"/>
              </w:rPr>
            </w:pPr>
            <w:r>
              <w:rPr>
                <w:sz w:val="24"/>
              </w:rPr>
              <w:t>年 龄</w:t>
            </w:r>
          </w:p>
        </w:tc>
        <w:tc>
          <w:tcPr>
            <w:tcW w:w="803" w:type="pct"/>
            <w:vAlign w:val="center"/>
          </w:tcPr>
          <w:p w14:paraId="24D42CAB">
            <w:pPr>
              <w:ind w:firstLine="0" w:firstLineChars="0"/>
              <w:jc w:val="center"/>
              <w:rPr>
                <w:sz w:val="24"/>
              </w:rPr>
            </w:pPr>
          </w:p>
        </w:tc>
        <w:tc>
          <w:tcPr>
            <w:tcW w:w="904" w:type="pct"/>
            <w:gridSpan w:val="2"/>
            <w:vAlign w:val="center"/>
          </w:tcPr>
          <w:p w14:paraId="685C3FF1">
            <w:pPr>
              <w:ind w:firstLine="0" w:firstLineChars="0"/>
              <w:jc w:val="center"/>
              <w:rPr>
                <w:sz w:val="24"/>
              </w:rPr>
            </w:pPr>
            <w:r>
              <w:rPr>
                <w:sz w:val="24"/>
              </w:rPr>
              <w:t>学 历</w:t>
            </w:r>
          </w:p>
        </w:tc>
        <w:tc>
          <w:tcPr>
            <w:tcW w:w="1096" w:type="pct"/>
            <w:vAlign w:val="center"/>
          </w:tcPr>
          <w:p w14:paraId="238F4017">
            <w:pPr>
              <w:ind w:firstLine="0" w:firstLineChars="0"/>
              <w:jc w:val="center"/>
              <w:rPr>
                <w:sz w:val="24"/>
              </w:rPr>
            </w:pPr>
          </w:p>
        </w:tc>
      </w:tr>
      <w:tr w14:paraId="5BE4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04DB879C">
            <w:pPr>
              <w:ind w:firstLine="0" w:firstLineChars="0"/>
              <w:jc w:val="center"/>
              <w:rPr>
                <w:sz w:val="24"/>
              </w:rPr>
            </w:pPr>
            <w:r>
              <w:rPr>
                <w:sz w:val="24"/>
              </w:rPr>
              <w:t>职  称</w:t>
            </w:r>
          </w:p>
        </w:tc>
        <w:tc>
          <w:tcPr>
            <w:tcW w:w="792" w:type="pct"/>
            <w:gridSpan w:val="2"/>
            <w:vAlign w:val="center"/>
          </w:tcPr>
          <w:p w14:paraId="1D15A3A0">
            <w:pPr>
              <w:ind w:firstLine="0" w:firstLineChars="0"/>
              <w:jc w:val="center"/>
              <w:rPr>
                <w:sz w:val="24"/>
              </w:rPr>
            </w:pPr>
          </w:p>
        </w:tc>
        <w:tc>
          <w:tcPr>
            <w:tcW w:w="703" w:type="pct"/>
            <w:gridSpan w:val="3"/>
            <w:vAlign w:val="center"/>
          </w:tcPr>
          <w:p w14:paraId="18ED9A4E">
            <w:pPr>
              <w:ind w:firstLine="0" w:firstLineChars="0"/>
              <w:jc w:val="center"/>
              <w:rPr>
                <w:sz w:val="24"/>
              </w:rPr>
            </w:pPr>
            <w:r>
              <w:rPr>
                <w:sz w:val="24"/>
              </w:rPr>
              <w:t>单位</w:t>
            </w:r>
          </w:p>
          <w:p w14:paraId="2F66A5C7">
            <w:pPr>
              <w:ind w:firstLine="0" w:firstLineChars="0"/>
              <w:jc w:val="center"/>
              <w:rPr>
                <w:sz w:val="24"/>
              </w:rPr>
            </w:pPr>
            <w:r>
              <w:rPr>
                <w:sz w:val="24"/>
              </w:rPr>
              <w:t>职务</w:t>
            </w:r>
          </w:p>
        </w:tc>
        <w:tc>
          <w:tcPr>
            <w:tcW w:w="803" w:type="pct"/>
            <w:vAlign w:val="center"/>
          </w:tcPr>
          <w:p w14:paraId="7B3C16CD">
            <w:pPr>
              <w:ind w:firstLine="0" w:firstLineChars="0"/>
              <w:jc w:val="center"/>
              <w:rPr>
                <w:sz w:val="24"/>
              </w:rPr>
            </w:pPr>
          </w:p>
        </w:tc>
        <w:tc>
          <w:tcPr>
            <w:tcW w:w="904" w:type="pct"/>
            <w:gridSpan w:val="2"/>
            <w:vAlign w:val="center"/>
          </w:tcPr>
          <w:p w14:paraId="7748F8E9">
            <w:pPr>
              <w:ind w:firstLine="0" w:firstLineChars="0"/>
              <w:jc w:val="center"/>
              <w:rPr>
                <w:sz w:val="24"/>
              </w:rPr>
            </w:pPr>
            <w:r>
              <w:rPr>
                <w:sz w:val="24"/>
              </w:rPr>
              <w:t>拟在本标段</w:t>
            </w:r>
          </w:p>
          <w:p w14:paraId="7CC7A8D3">
            <w:pPr>
              <w:ind w:firstLine="0" w:firstLineChars="0"/>
              <w:jc w:val="center"/>
              <w:rPr>
                <w:sz w:val="24"/>
              </w:rPr>
            </w:pPr>
            <w:r>
              <w:rPr>
                <w:sz w:val="24"/>
              </w:rPr>
              <w:t>工程担任职务</w:t>
            </w:r>
          </w:p>
        </w:tc>
        <w:tc>
          <w:tcPr>
            <w:tcW w:w="1096" w:type="pct"/>
            <w:vAlign w:val="center"/>
          </w:tcPr>
          <w:p w14:paraId="795093E8">
            <w:pPr>
              <w:ind w:firstLine="0" w:firstLineChars="0"/>
              <w:jc w:val="center"/>
              <w:rPr>
                <w:sz w:val="24"/>
              </w:rPr>
            </w:pPr>
          </w:p>
        </w:tc>
      </w:tr>
      <w:tr w14:paraId="7B1C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vAlign w:val="center"/>
          </w:tcPr>
          <w:p w14:paraId="2F959B73">
            <w:pPr>
              <w:ind w:firstLine="0" w:firstLineChars="0"/>
              <w:jc w:val="center"/>
              <w:rPr>
                <w:sz w:val="24"/>
              </w:rPr>
            </w:pPr>
            <w:r>
              <w:rPr>
                <w:sz w:val="24"/>
              </w:rPr>
              <w:t>毕业学校</w:t>
            </w:r>
          </w:p>
        </w:tc>
        <w:tc>
          <w:tcPr>
            <w:tcW w:w="4298" w:type="pct"/>
            <w:gridSpan w:val="9"/>
            <w:vAlign w:val="center"/>
          </w:tcPr>
          <w:p w14:paraId="5B1C7EC7">
            <w:pPr>
              <w:ind w:firstLine="0" w:firstLineChars="0"/>
              <w:rPr>
                <w:sz w:val="24"/>
              </w:rPr>
            </w:pPr>
            <w:r>
              <w:rPr>
                <w:sz w:val="24"/>
                <w:u w:val="single"/>
              </w:rPr>
              <w:t xml:space="preserve">    </w:t>
            </w:r>
            <w:r>
              <w:rPr>
                <w:sz w:val="24"/>
              </w:rPr>
              <w:t>年</w:t>
            </w:r>
            <w:r>
              <w:rPr>
                <w:sz w:val="24"/>
                <w:u w:val="single"/>
              </w:rPr>
              <w:t xml:space="preserve">  </w:t>
            </w:r>
            <w:r>
              <w:rPr>
                <w:sz w:val="24"/>
              </w:rPr>
              <w:t>月毕业于</w:t>
            </w:r>
            <w:r>
              <w:rPr>
                <w:sz w:val="24"/>
                <w:u w:val="single"/>
              </w:rPr>
              <w:t xml:space="preserve">            </w:t>
            </w:r>
            <w:r>
              <w:rPr>
                <w:sz w:val="24"/>
              </w:rPr>
              <w:t>学校</w:t>
            </w:r>
            <w:r>
              <w:rPr>
                <w:sz w:val="24"/>
                <w:u w:val="single"/>
              </w:rPr>
              <w:t xml:space="preserve">        </w:t>
            </w:r>
            <w:r>
              <w:rPr>
                <w:sz w:val="24"/>
              </w:rPr>
              <w:t>专业，学制</w:t>
            </w:r>
            <w:r>
              <w:rPr>
                <w:sz w:val="24"/>
                <w:u w:val="single"/>
              </w:rPr>
              <w:t xml:space="preserve">   </w:t>
            </w:r>
            <w:r>
              <w:rPr>
                <w:sz w:val="24"/>
              </w:rPr>
              <w:t>年</w:t>
            </w:r>
          </w:p>
        </w:tc>
      </w:tr>
      <w:tr w14:paraId="2B1B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vAlign w:val="center"/>
          </w:tcPr>
          <w:p w14:paraId="42D8A4A2">
            <w:pPr>
              <w:ind w:firstLine="0" w:firstLineChars="0"/>
              <w:jc w:val="center"/>
              <w:rPr>
                <w:sz w:val="24"/>
              </w:rPr>
            </w:pPr>
            <w:r>
              <w:rPr>
                <w:sz w:val="24"/>
              </w:rPr>
              <w:t>经    历</w:t>
            </w:r>
          </w:p>
        </w:tc>
      </w:tr>
      <w:tr w14:paraId="1082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E124B40">
            <w:pPr>
              <w:ind w:firstLine="0" w:firstLineChars="0"/>
              <w:jc w:val="center"/>
              <w:rPr>
                <w:sz w:val="24"/>
              </w:rPr>
            </w:pPr>
            <w:r>
              <w:rPr>
                <w:sz w:val="24"/>
              </w:rPr>
              <w:t>时间</w:t>
            </w:r>
          </w:p>
        </w:tc>
        <w:tc>
          <w:tcPr>
            <w:tcW w:w="1370" w:type="pct"/>
            <w:gridSpan w:val="3"/>
            <w:vAlign w:val="center"/>
          </w:tcPr>
          <w:p w14:paraId="357A72C6">
            <w:pPr>
              <w:ind w:firstLine="0" w:firstLineChars="0"/>
              <w:jc w:val="center"/>
              <w:rPr>
                <w:sz w:val="24"/>
              </w:rPr>
            </w:pPr>
            <w:r>
              <w:rPr>
                <w:sz w:val="24"/>
              </w:rPr>
              <w:t>参加过的工程项目名称</w:t>
            </w:r>
          </w:p>
        </w:tc>
        <w:tc>
          <w:tcPr>
            <w:tcW w:w="917" w:type="pct"/>
            <w:gridSpan w:val="2"/>
            <w:vAlign w:val="center"/>
          </w:tcPr>
          <w:p w14:paraId="70DA70A3">
            <w:pPr>
              <w:ind w:firstLine="0" w:firstLineChars="0"/>
              <w:jc w:val="center"/>
              <w:rPr>
                <w:sz w:val="24"/>
              </w:rPr>
            </w:pPr>
            <w:r>
              <w:rPr>
                <w:sz w:val="24"/>
              </w:rPr>
              <w:t>签约合同价金额（万元）</w:t>
            </w:r>
          </w:p>
        </w:tc>
        <w:tc>
          <w:tcPr>
            <w:tcW w:w="691" w:type="pct"/>
            <w:vAlign w:val="center"/>
          </w:tcPr>
          <w:p w14:paraId="057CB356">
            <w:pPr>
              <w:ind w:firstLine="0" w:firstLineChars="0"/>
              <w:jc w:val="center"/>
              <w:rPr>
                <w:sz w:val="24"/>
              </w:rPr>
            </w:pPr>
            <w:r>
              <w:rPr>
                <w:sz w:val="24"/>
              </w:rPr>
              <w:t>担任职务</w:t>
            </w:r>
          </w:p>
        </w:tc>
        <w:tc>
          <w:tcPr>
            <w:tcW w:w="1309" w:type="pct"/>
            <w:gridSpan w:val="2"/>
            <w:vAlign w:val="center"/>
          </w:tcPr>
          <w:p w14:paraId="097992B9">
            <w:pPr>
              <w:ind w:firstLine="0" w:firstLineChars="0"/>
              <w:rPr>
                <w:sz w:val="24"/>
              </w:rPr>
            </w:pPr>
            <w:r>
              <w:rPr>
                <w:sz w:val="24"/>
              </w:rPr>
              <w:t>发包人及联系电话</w:t>
            </w:r>
          </w:p>
        </w:tc>
      </w:tr>
      <w:tr w14:paraId="4A6C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68CF084A">
            <w:pPr>
              <w:ind w:firstLine="0" w:firstLineChars="0"/>
              <w:rPr>
                <w:sz w:val="24"/>
              </w:rPr>
            </w:pPr>
          </w:p>
        </w:tc>
        <w:tc>
          <w:tcPr>
            <w:tcW w:w="1370" w:type="pct"/>
            <w:gridSpan w:val="3"/>
          </w:tcPr>
          <w:p w14:paraId="59A74366">
            <w:pPr>
              <w:ind w:firstLine="0" w:firstLineChars="0"/>
              <w:rPr>
                <w:sz w:val="24"/>
              </w:rPr>
            </w:pPr>
          </w:p>
        </w:tc>
        <w:tc>
          <w:tcPr>
            <w:tcW w:w="917" w:type="pct"/>
            <w:gridSpan w:val="2"/>
          </w:tcPr>
          <w:p w14:paraId="3EEFDA35">
            <w:pPr>
              <w:ind w:firstLine="0" w:firstLineChars="0"/>
              <w:rPr>
                <w:sz w:val="24"/>
              </w:rPr>
            </w:pPr>
          </w:p>
        </w:tc>
        <w:tc>
          <w:tcPr>
            <w:tcW w:w="691" w:type="pct"/>
          </w:tcPr>
          <w:p w14:paraId="1CE63371">
            <w:pPr>
              <w:ind w:firstLine="0" w:firstLineChars="0"/>
              <w:rPr>
                <w:sz w:val="24"/>
              </w:rPr>
            </w:pPr>
          </w:p>
        </w:tc>
        <w:tc>
          <w:tcPr>
            <w:tcW w:w="1309" w:type="pct"/>
            <w:gridSpan w:val="2"/>
          </w:tcPr>
          <w:p w14:paraId="65B40DEA">
            <w:pPr>
              <w:ind w:firstLine="0" w:firstLineChars="0"/>
              <w:rPr>
                <w:sz w:val="24"/>
              </w:rPr>
            </w:pPr>
          </w:p>
        </w:tc>
      </w:tr>
      <w:tr w14:paraId="2557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57015088">
            <w:pPr>
              <w:ind w:firstLine="0" w:firstLineChars="0"/>
              <w:rPr>
                <w:sz w:val="24"/>
              </w:rPr>
            </w:pPr>
          </w:p>
        </w:tc>
        <w:tc>
          <w:tcPr>
            <w:tcW w:w="1370" w:type="pct"/>
            <w:gridSpan w:val="3"/>
          </w:tcPr>
          <w:p w14:paraId="64247E69">
            <w:pPr>
              <w:ind w:firstLine="0" w:firstLineChars="0"/>
              <w:rPr>
                <w:sz w:val="24"/>
              </w:rPr>
            </w:pPr>
          </w:p>
        </w:tc>
        <w:tc>
          <w:tcPr>
            <w:tcW w:w="917" w:type="pct"/>
            <w:gridSpan w:val="2"/>
          </w:tcPr>
          <w:p w14:paraId="3AFB18BE">
            <w:pPr>
              <w:ind w:firstLine="0" w:firstLineChars="0"/>
              <w:rPr>
                <w:sz w:val="24"/>
              </w:rPr>
            </w:pPr>
          </w:p>
        </w:tc>
        <w:tc>
          <w:tcPr>
            <w:tcW w:w="691" w:type="pct"/>
          </w:tcPr>
          <w:p w14:paraId="3168E58D">
            <w:pPr>
              <w:ind w:firstLine="0" w:firstLineChars="0"/>
              <w:rPr>
                <w:sz w:val="24"/>
              </w:rPr>
            </w:pPr>
          </w:p>
        </w:tc>
        <w:tc>
          <w:tcPr>
            <w:tcW w:w="1309" w:type="pct"/>
            <w:gridSpan w:val="2"/>
          </w:tcPr>
          <w:p w14:paraId="29994BEC">
            <w:pPr>
              <w:ind w:firstLine="0" w:firstLineChars="0"/>
              <w:rPr>
                <w:sz w:val="24"/>
              </w:rPr>
            </w:pPr>
          </w:p>
        </w:tc>
      </w:tr>
      <w:tr w14:paraId="7AD5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tcPr>
          <w:p w14:paraId="30E2DA0A">
            <w:pPr>
              <w:ind w:firstLine="0" w:firstLineChars="0"/>
              <w:rPr>
                <w:sz w:val="24"/>
              </w:rPr>
            </w:pPr>
          </w:p>
        </w:tc>
        <w:tc>
          <w:tcPr>
            <w:tcW w:w="1370" w:type="pct"/>
            <w:gridSpan w:val="3"/>
          </w:tcPr>
          <w:p w14:paraId="0F2988B6">
            <w:pPr>
              <w:ind w:firstLine="0" w:firstLineChars="0"/>
              <w:rPr>
                <w:sz w:val="24"/>
              </w:rPr>
            </w:pPr>
          </w:p>
        </w:tc>
        <w:tc>
          <w:tcPr>
            <w:tcW w:w="917" w:type="pct"/>
            <w:gridSpan w:val="2"/>
          </w:tcPr>
          <w:p w14:paraId="1FC16DB6">
            <w:pPr>
              <w:ind w:firstLine="0" w:firstLineChars="0"/>
              <w:rPr>
                <w:sz w:val="24"/>
              </w:rPr>
            </w:pPr>
          </w:p>
        </w:tc>
        <w:tc>
          <w:tcPr>
            <w:tcW w:w="691" w:type="pct"/>
          </w:tcPr>
          <w:p w14:paraId="00058CA2">
            <w:pPr>
              <w:ind w:firstLine="0" w:firstLineChars="0"/>
              <w:rPr>
                <w:sz w:val="24"/>
              </w:rPr>
            </w:pPr>
          </w:p>
        </w:tc>
        <w:tc>
          <w:tcPr>
            <w:tcW w:w="1309" w:type="pct"/>
            <w:gridSpan w:val="2"/>
          </w:tcPr>
          <w:p w14:paraId="78060ED9">
            <w:pPr>
              <w:ind w:firstLine="0" w:firstLineChars="0"/>
              <w:rPr>
                <w:sz w:val="24"/>
              </w:rPr>
            </w:pPr>
          </w:p>
        </w:tc>
      </w:tr>
      <w:tr w14:paraId="201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3ACCA32">
            <w:pPr>
              <w:ind w:firstLine="0" w:firstLineChars="0"/>
              <w:rPr>
                <w:sz w:val="24"/>
              </w:rPr>
            </w:pPr>
          </w:p>
        </w:tc>
        <w:tc>
          <w:tcPr>
            <w:tcW w:w="1370" w:type="pct"/>
            <w:gridSpan w:val="3"/>
            <w:vAlign w:val="center"/>
          </w:tcPr>
          <w:p w14:paraId="507F66B4">
            <w:pPr>
              <w:ind w:firstLine="0" w:firstLineChars="0"/>
              <w:rPr>
                <w:sz w:val="24"/>
              </w:rPr>
            </w:pPr>
          </w:p>
        </w:tc>
        <w:tc>
          <w:tcPr>
            <w:tcW w:w="917" w:type="pct"/>
            <w:gridSpan w:val="2"/>
            <w:vAlign w:val="center"/>
          </w:tcPr>
          <w:p w14:paraId="640A7FB5">
            <w:pPr>
              <w:ind w:firstLine="0" w:firstLineChars="0"/>
              <w:rPr>
                <w:sz w:val="24"/>
              </w:rPr>
            </w:pPr>
          </w:p>
        </w:tc>
        <w:tc>
          <w:tcPr>
            <w:tcW w:w="691" w:type="pct"/>
            <w:vAlign w:val="center"/>
          </w:tcPr>
          <w:p w14:paraId="411D4F42">
            <w:pPr>
              <w:ind w:firstLine="0" w:firstLineChars="0"/>
              <w:rPr>
                <w:sz w:val="24"/>
              </w:rPr>
            </w:pPr>
          </w:p>
        </w:tc>
        <w:tc>
          <w:tcPr>
            <w:tcW w:w="1309" w:type="pct"/>
            <w:gridSpan w:val="2"/>
            <w:vAlign w:val="center"/>
          </w:tcPr>
          <w:p w14:paraId="5297BEF5">
            <w:pPr>
              <w:ind w:firstLine="0" w:firstLineChars="0"/>
              <w:rPr>
                <w:sz w:val="24"/>
              </w:rPr>
            </w:pPr>
          </w:p>
        </w:tc>
      </w:tr>
      <w:tr w14:paraId="4C7C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3150B8DE">
            <w:pPr>
              <w:ind w:firstLine="0" w:firstLineChars="0"/>
              <w:rPr>
                <w:sz w:val="24"/>
              </w:rPr>
            </w:pPr>
          </w:p>
        </w:tc>
        <w:tc>
          <w:tcPr>
            <w:tcW w:w="1370" w:type="pct"/>
            <w:gridSpan w:val="3"/>
            <w:vAlign w:val="center"/>
          </w:tcPr>
          <w:p w14:paraId="1860DAFD">
            <w:pPr>
              <w:ind w:firstLine="0" w:firstLineChars="0"/>
              <w:rPr>
                <w:sz w:val="24"/>
              </w:rPr>
            </w:pPr>
          </w:p>
        </w:tc>
        <w:tc>
          <w:tcPr>
            <w:tcW w:w="917" w:type="pct"/>
            <w:gridSpan w:val="2"/>
            <w:vAlign w:val="center"/>
          </w:tcPr>
          <w:p w14:paraId="2BF1654F">
            <w:pPr>
              <w:ind w:firstLine="0" w:firstLineChars="0"/>
              <w:rPr>
                <w:sz w:val="24"/>
              </w:rPr>
            </w:pPr>
          </w:p>
        </w:tc>
        <w:tc>
          <w:tcPr>
            <w:tcW w:w="691" w:type="pct"/>
            <w:vAlign w:val="center"/>
          </w:tcPr>
          <w:p w14:paraId="394F668E">
            <w:pPr>
              <w:ind w:firstLine="0" w:firstLineChars="0"/>
              <w:rPr>
                <w:sz w:val="24"/>
              </w:rPr>
            </w:pPr>
          </w:p>
        </w:tc>
        <w:tc>
          <w:tcPr>
            <w:tcW w:w="1309" w:type="pct"/>
            <w:gridSpan w:val="2"/>
            <w:vAlign w:val="center"/>
          </w:tcPr>
          <w:p w14:paraId="484B2E31">
            <w:pPr>
              <w:ind w:firstLine="0" w:firstLineChars="0"/>
              <w:rPr>
                <w:sz w:val="24"/>
              </w:rPr>
            </w:pPr>
          </w:p>
        </w:tc>
      </w:tr>
      <w:tr w14:paraId="455B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586DE10D">
            <w:pPr>
              <w:ind w:firstLine="0" w:firstLineChars="0"/>
              <w:rPr>
                <w:sz w:val="24"/>
              </w:rPr>
            </w:pPr>
          </w:p>
        </w:tc>
        <w:tc>
          <w:tcPr>
            <w:tcW w:w="1370" w:type="pct"/>
            <w:gridSpan w:val="3"/>
            <w:vAlign w:val="center"/>
          </w:tcPr>
          <w:p w14:paraId="1FBE3FD5">
            <w:pPr>
              <w:ind w:firstLine="0" w:firstLineChars="0"/>
              <w:rPr>
                <w:sz w:val="24"/>
              </w:rPr>
            </w:pPr>
          </w:p>
        </w:tc>
        <w:tc>
          <w:tcPr>
            <w:tcW w:w="917" w:type="pct"/>
            <w:gridSpan w:val="2"/>
            <w:vAlign w:val="center"/>
          </w:tcPr>
          <w:p w14:paraId="5AC52DFC">
            <w:pPr>
              <w:ind w:firstLine="0" w:firstLineChars="0"/>
              <w:rPr>
                <w:sz w:val="24"/>
              </w:rPr>
            </w:pPr>
          </w:p>
        </w:tc>
        <w:tc>
          <w:tcPr>
            <w:tcW w:w="691" w:type="pct"/>
            <w:vAlign w:val="center"/>
          </w:tcPr>
          <w:p w14:paraId="36983FD7">
            <w:pPr>
              <w:ind w:firstLine="0" w:firstLineChars="0"/>
              <w:rPr>
                <w:sz w:val="24"/>
              </w:rPr>
            </w:pPr>
          </w:p>
        </w:tc>
        <w:tc>
          <w:tcPr>
            <w:tcW w:w="1309" w:type="pct"/>
            <w:gridSpan w:val="2"/>
            <w:vAlign w:val="center"/>
          </w:tcPr>
          <w:p w14:paraId="65EDF832">
            <w:pPr>
              <w:ind w:firstLine="0" w:firstLineChars="0"/>
              <w:rPr>
                <w:sz w:val="24"/>
              </w:rPr>
            </w:pPr>
          </w:p>
        </w:tc>
      </w:tr>
      <w:tr w14:paraId="654E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7BF4452B">
            <w:pPr>
              <w:ind w:firstLine="0" w:firstLineChars="0"/>
              <w:rPr>
                <w:sz w:val="24"/>
              </w:rPr>
            </w:pPr>
          </w:p>
        </w:tc>
        <w:tc>
          <w:tcPr>
            <w:tcW w:w="1370" w:type="pct"/>
            <w:gridSpan w:val="3"/>
            <w:vAlign w:val="center"/>
          </w:tcPr>
          <w:p w14:paraId="29A36B08">
            <w:pPr>
              <w:ind w:firstLine="0" w:firstLineChars="0"/>
              <w:rPr>
                <w:sz w:val="24"/>
              </w:rPr>
            </w:pPr>
          </w:p>
        </w:tc>
        <w:tc>
          <w:tcPr>
            <w:tcW w:w="917" w:type="pct"/>
            <w:gridSpan w:val="2"/>
            <w:tcBorders>
              <w:right w:val="single" w:color="auto" w:sz="8" w:space="0"/>
            </w:tcBorders>
            <w:vAlign w:val="center"/>
          </w:tcPr>
          <w:p w14:paraId="68F54B94">
            <w:pPr>
              <w:ind w:firstLine="0" w:firstLineChars="0"/>
              <w:rPr>
                <w:sz w:val="24"/>
              </w:rPr>
            </w:pPr>
          </w:p>
        </w:tc>
        <w:tc>
          <w:tcPr>
            <w:tcW w:w="691" w:type="pct"/>
            <w:tcBorders>
              <w:left w:val="single" w:color="auto" w:sz="8" w:space="0"/>
            </w:tcBorders>
            <w:vAlign w:val="center"/>
          </w:tcPr>
          <w:p w14:paraId="5346DA85">
            <w:pPr>
              <w:ind w:firstLine="0" w:firstLineChars="0"/>
              <w:rPr>
                <w:sz w:val="24"/>
              </w:rPr>
            </w:pPr>
          </w:p>
        </w:tc>
        <w:tc>
          <w:tcPr>
            <w:tcW w:w="1309" w:type="pct"/>
            <w:gridSpan w:val="2"/>
            <w:vAlign w:val="center"/>
          </w:tcPr>
          <w:p w14:paraId="666DD4DA">
            <w:pPr>
              <w:ind w:firstLine="0" w:firstLineChars="0"/>
              <w:rPr>
                <w:sz w:val="24"/>
              </w:rPr>
            </w:pPr>
          </w:p>
        </w:tc>
      </w:tr>
      <w:tr w14:paraId="193E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vAlign w:val="center"/>
          </w:tcPr>
          <w:p w14:paraId="62BB03BF">
            <w:pPr>
              <w:ind w:firstLine="0" w:firstLineChars="0"/>
              <w:rPr>
                <w:sz w:val="24"/>
              </w:rPr>
            </w:pPr>
            <w:r>
              <w:rPr>
                <w:sz w:val="24"/>
              </w:rPr>
              <w:t>获奖情况</w:t>
            </w:r>
          </w:p>
        </w:tc>
        <w:tc>
          <w:tcPr>
            <w:tcW w:w="4287" w:type="pct"/>
            <w:gridSpan w:val="8"/>
            <w:vAlign w:val="center"/>
          </w:tcPr>
          <w:p w14:paraId="35F40AF4">
            <w:pPr>
              <w:ind w:firstLine="0" w:firstLineChars="0"/>
              <w:rPr>
                <w:sz w:val="24"/>
              </w:rPr>
            </w:pPr>
          </w:p>
        </w:tc>
      </w:tr>
      <w:tr w14:paraId="11BF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vAlign w:val="center"/>
          </w:tcPr>
          <w:p w14:paraId="72CE315F">
            <w:pPr>
              <w:ind w:firstLine="0" w:firstLineChars="0"/>
              <w:rPr>
                <w:sz w:val="24"/>
              </w:rPr>
            </w:pPr>
            <w:r>
              <w:rPr>
                <w:sz w:val="24"/>
              </w:rPr>
              <w:t>说明在岗情况</w:t>
            </w:r>
          </w:p>
        </w:tc>
        <w:tc>
          <w:tcPr>
            <w:tcW w:w="3155" w:type="pct"/>
            <w:gridSpan w:val="6"/>
            <w:vAlign w:val="center"/>
          </w:tcPr>
          <w:p w14:paraId="29329143">
            <w:pPr>
              <w:widowControl/>
              <w:ind w:firstLine="0" w:firstLineChars="0"/>
              <w:rPr>
                <w:snapToGrid w:val="0"/>
                <w:kern w:val="0"/>
                <w:sz w:val="24"/>
                <w:u w:val="single"/>
              </w:rPr>
            </w:pPr>
            <w:r>
              <w:rPr>
                <w:snapToGrid w:val="0"/>
                <w:kern w:val="0"/>
                <w:sz w:val="24"/>
              </w:rPr>
              <w:t>□目前未在其他项目上任职，现从事工作为：______</w:t>
            </w:r>
          </w:p>
          <w:p w14:paraId="0E3AA24D">
            <w:pPr>
              <w:widowControl/>
              <w:ind w:firstLine="0" w:firstLineChars="0"/>
              <w:rPr>
                <w:snapToGrid w:val="0"/>
                <w:kern w:val="0"/>
                <w:sz w:val="24"/>
              </w:rPr>
            </w:pPr>
            <w:r>
              <w:rPr>
                <w:snapToGrid w:val="0"/>
                <w:kern w:val="0"/>
                <w:sz w:val="24"/>
              </w:rPr>
              <w:t>□目前虽在其他项目上任职，但</w:t>
            </w:r>
            <w:r>
              <w:rPr>
                <w:rFonts w:hint="eastAsia"/>
                <w:snapToGrid w:val="0"/>
                <w:kern w:val="0"/>
                <w:sz w:val="24"/>
              </w:rPr>
              <w:t>本招标项目</w:t>
            </w:r>
            <w:r>
              <w:rPr>
                <w:snapToGrid w:val="0"/>
                <w:kern w:val="0"/>
                <w:sz w:val="24"/>
              </w:rPr>
              <w:t>中标后能够撤离，目前任职项目：______，担任职位：_____。</w:t>
            </w:r>
          </w:p>
        </w:tc>
      </w:tr>
    </w:tbl>
    <w:p w14:paraId="7B007229">
      <w:pPr>
        <w:tabs>
          <w:tab w:val="left" w:pos="2580"/>
          <w:tab w:val="left" w:pos="5940"/>
        </w:tabs>
        <w:autoSpaceDE w:val="0"/>
        <w:autoSpaceDN w:val="0"/>
        <w:adjustRightInd w:val="0"/>
        <w:snapToGrid w:val="0"/>
        <w:spacing w:line="360" w:lineRule="auto"/>
        <w:ind w:firstLineChars="0"/>
        <w:jc w:val="left"/>
        <w:rPr>
          <w:spacing w:val="-6"/>
          <w:sz w:val="24"/>
        </w:rPr>
      </w:pPr>
      <w:r>
        <w:rPr>
          <w:spacing w:val="-6"/>
          <w:sz w:val="24"/>
        </w:rPr>
        <w:t>注：</w:t>
      </w:r>
    </w:p>
    <w:p w14:paraId="44CC9FD9">
      <w:pPr>
        <w:tabs>
          <w:tab w:val="left" w:pos="2580"/>
          <w:tab w:val="left" w:pos="5940"/>
        </w:tabs>
        <w:autoSpaceDE w:val="0"/>
        <w:autoSpaceDN w:val="0"/>
        <w:adjustRightInd w:val="0"/>
        <w:snapToGrid w:val="0"/>
        <w:spacing w:line="360" w:lineRule="auto"/>
        <w:ind w:firstLineChars="0"/>
        <w:jc w:val="left"/>
        <w:rPr>
          <w:spacing w:val="-6"/>
          <w:sz w:val="24"/>
        </w:rPr>
      </w:pPr>
      <w:r>
        <w:rPr>
          <w:spacing w:val="-6"/>
          <w:sz w:val="24"/>
        </w:rPr>
        <w:t>1.本表应填写项目经理和项目总工相关情况。</w:t>
      </w:r>
    </w:p>
    <w:p w14:paraId="1A948263">
      <w:pPr>
        <w:tabs>
          <w:tab w:val="left" w:pos="2580"/>
          <w:tab w:val="left" w:pos="5940"/>
        </w:tabs>
        <w:autoSpaceDE w:val="0"/>
        <w:autoSpaceDN w:val="0"/>
        <w:adjustRightInd w:val="0"/>
        <w:snapToGrid w:val="0"/>
        <w:spacing w:line="360" w:lineRule="auto"/>
        <w:ind w:firstLineChars="0"/>
        <w:jc w:val="left"/>
        <w:rPr>
          <w:b/>
          <w:bCs/>
          <w:sz w:val="24"/>
        </w:rPr>
      </w:pPr>
      <w:r>
        <w:rPr>
          <w:spacing w:val="-6"/>
          <w:sz w:val="24"/>
        </w:rPr>
        <w:t>2.投标人应根据招标文件第二章</w:t>
      </w:r>
      <w:r>
        <w:rPr>
          <w:rFonts w:hint="eastAsia" w:ascii="宋体" w:hAnsi="宋体" w:cs="宋体"/>
          <w:spacing w:val="-6"/>
          <w:sz w:val="24"/>
        </w:rPr>
        <w:t>“投标人须知”</w:t>
      </w:r>
      <w:r>
        <w:rPr>
          <w:kern w:val="0"/>
          <w:sz w:val="24"/>
        </w:rPr>
        <w:t>第3.5.5项</w:t>
      </w:r>
      <w:r>
        <w:rPr>
          <w:spacing w:val="-6"/>
          <w:sz w:val="24"/>
        </w:rPr>
        <w:t>的要求在本表后附相关证明材料。</w:t>
      </w:r>
    </w:p>
    <w:p w14:paraId="45E27F64">
      <w:pPr>
        <w:widowControl/>
        <w:ind w:firstLine="0" w:firstLineChars="0"/>
        <w:jc w:val="left"/>
        <w:rPr>
          <w:b/>
          <w:bCs/>
          <w:sz w:val="24"/>
        </w:rPr>
      </w:pPr>
      <w:r>
        <w:rPr>
          <w:b/>
          <w:bCs/>
          <w:sz w:val="24"/>
        </w:rPr>
        <w:br w:type="page"/>
      </w:r>
    </w:p>
    <w:p w14:paraId="03A60DA9">
      <w:pPr>
        <w:numPr>
          <w:ilvl w:val="0"/>
          <w:numId w:val="2"/>
        </w:numPr>
        <w:spacing w:beforeLines="100" w:afterLines="100" w:line="360" w:lineRule="auto"/>
        <w:ind w:firstLineChars="0"/>
        <w:jc w:val="center"/>
        <w:outlineLvl w:val="3"/>
        <w:rPr>
          <w:rFonts w:ascii="黑体" w:hAnsi="黑体" w:eastAsia="黑体" w:cs="黑体"/>
          <w:bCs/>
          <w:kern w:val="0"/>
          <w:sz w:val="24"/>
        </w:rPr>
      </w:pPr>
      <w:r>
        <w:rPr>
          <w:rFonts w:hint="eastAsia" w:ascii="黑体" w:hAnsi="黑体" w:eastAsia="黑体" w:cs="黑体"/>
          <w:bCs/>
          <w:kern w:val="0"/>
          <w:sz w:val="24"/>
        </w:rPr>
        <w:t>项目经理（项目总工）近年完成的类似项目情况表</w:t>
      </w:r>
    </w:p>
    <w:p w14:paraId="36F6D14C">
      <w:pPr>
        <w:numPr>
          <w:ilvl w:val="255"/>
          <w:numId w:val="0"/>
        </w:numPr>
        <w:spacing w:beforeLines="100" w:afterLines="100" w:line="360" w:lineRule="auto"/>
        <w:jc w:val="center"/>
        <w:rPr>
          <w:rFonts w:ascii="黑体" w:hAnsi="黑体" w:eastAsia="黑体" w:cs="黑体"/>
          <w:bCs/>
          <w:sz w:val="24"/>
        </w:rPr>
      </w:pPr>
      <w:r>
        <w:rPr>
          <w:rFonts w:hint="eastAsia" w:ascii="黑体" w:hAnsi="黑体" w:eastAsia="黑体" w:cs="黑体"/>
          <w:bCs/>
          <w:sz w:val="24"/>
        </w:rPr>
        <w:t>1.项目经理</w:t>
      </w:r>
      <w:r>
        <w:rPr>
          <w:rFonts w:hint="eastAsia" w:ascii="黑体" w:hAnsi="黑体" w:eastAsia="黑体" w:cs="黑体"/>
          <w:bCs/>
          <w:kern w:val="0"/>
          <w:sz w:val="24"/>
        </w:rPr>
        <w:t>近年完成的类似项目</w:t>
      </w:r>
      <w:r>
        <w:rPr>
          <w:rFonts w:hint="eastAsia" w:ascii="黑体" w:hAnsi="黑体" w:eastAsia="黑体" w:cs="黑体"/>
          <w:bCs/>
          <w:sz w:val="24"/>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57E09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5D699AE4">
            <w:pPr>
              <w:spacing w:line="360" w:lineRule="auto"/>
              <w:ind w:firstLine="0" w:firstLineChars="0"/>
              <w:rPr>
                <w:b/>
                <w:sz w:val="24"/>
              </w:rPr>
            </w:pPr>
            <w:r>
              <w:rPr>
                <w:rFonts w:hint="eastAsia"/>
                <w:b/>
                <w:sz w:val="24"/>
              </w:rPr>
              <w:t>业绩序号</w:t>
            </w:r>
          </w:p>
        </w:tc>
        <w:tc>
          <w:tcPr>
            <w:tcW w:w="2926" w:type="pct"/>
            <w:noWrap/>
            <w:vAlign w:val="center"/>
          </w:tcPr>
          <w:p w14:paraId="50813AAB">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250" w:type="pct"/>
            <w:noWrap/>
            <w:vAlign w:val="center"/>
          </w:tcPr>
          <w:p w14:paraId="0B7A62AD">
            <w:pPr>
              <w:spacing w:line="360" w:lineRule="auto"/>
              <w:ind w:firstLine="482"/>
              <w:jc w:val="center"/>
              <w:rPr>
                <w:b/>
                <w:sz w:val="24"/>
              </w:rPr>
            </w:pPr>
            <w:r>
              <w:rPr>
                <w:rFonts w:hint="eastAsia"/>
                <w:b/>
                <w:sz w:val="24"/>
              </w:rPr>
              <w:t>备注</w:t>
            </w:r>
          </w:p>
        </w:tc>
      </w:tr>
      <w:tr w14:paraId="132DA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0371EBC">
            <w:pPr>
              <w:spacing w:line="360" w:lineRule="auto"/>
              <w:ind w:firstLine="480"/>
              <w:jc w:val="center"/>
              <w:rPr>
                <w:sz w:val="24"/>
              </w:rPr>
            </w:pPr>
            <w:r>
              <w:rPr>
                <w:rFonts w:hint="eastAsia"/>
                <w:sz w:val="24"/>
              </w:rPr>
              <w:t>1</w:t>
            </w:r>
          </w:p>
        </w:tc>
        <w:tc>
          <w:tcPr>
            <w:tcW w:w="2926" w:type="pct"/>
            <w:noWrap/>
            <w:vAlign w:val="center"/>
          </w:tcPr>
          <w:p w14:paraId="0E90186F">
            <w:pPr>
              <w:spacing w:line="360" w:lineRule="auto"/>
              <w:ind w:firstLine="480"/>
              <w:jc w:val="center"/>
              <w:rPr>
                <w:sz w:val="24"/>
              </w:rPr>
            </w:pPr>
          </w:p>
        </w:tc>
        <w:tc>
          <w:tcPr>
            <w:tcW w:w="1250" w:type="pct"/>
            <w:noWrap/>
            <w:vAlign w:val="center"/>
          </w:tcPr>
          <w:p w14:paraId="176387D5">
            <w:pPr>
              <w:spacing w:line="360" w:lineRule="auto"/>
              <w:ind w:firstLine="480"/>
              <w:jc w:val="center"/>
              <w:rPr>
                <w:sz w:val="24"/>
              </w:rPr>
            </w:pPr>
          </w:p>
        </w:tc>
      </w:tr>
      <w:tr w14:paraId="150C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68C5E2D">
            <w:pPr>
              <w:spacing w:line="360" w:lineRule="auto"/>
              <w:ind w:firstLine="480"/>
              <w:jc w:val="center"/>
              <w:rPr>
                <w:sz w:val="24"/>
              </w:rPr>
            </w:pPr>
            <w:r>
              <w:rPr>
                <w:rFonts w:hint="eastAsia"/>
                <w:sz w:val="24"/>
              </w:rPr>
              <w:t>2</w:t>
            </w:r>
          </w:p>
        </w:tc>
        <w:tc>
          <w:tcPr>
            <w:tcW w:w="2926" w:type="pct"/>
            <w:noWrap/>
            <w:vAlign w:val="center"/>
          </w:tcPr>
          <w:p w14:paraId="02E7BC77">
            <w:pPr>
              <w:spacing w:line="360" w:lineRule="auto"/>
              <w:ind w:firstLine="480"/>
              <w:jc w:val="center"/>
              <w:rPr>
                <w:sz w:val="24"/>
              </w:rPr>
            </w:pPr>
          </w:p>
        </w:tc>
        <w:tc>
          <w:tcPr>
            <w:tcW w:w="1250" w:type="pct"/>
            <w:noWrap/>
            <w:vAlign w:val="center"/>
          </w:tcPr>
          <w:p w14:paraId="7825BF2E">
            <w:pPr>
              <w:spacing w:line="360" w:lineRule="auto"/>
              <w:ind w:firstLine="480"/>
              <w:jc w:val="center"/>
              <w:rPr>
                <w:sz w:val="24"/>
              </w:rPr>
            </w:pPr>
          </w:p>
        </w:tc>
      </w:tr>
      <w:tr w14:paraId="18E8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1F15F320">
            <w:pPr>
              <w:spacing w:line="360" w:lineRule="auto"/>
              <w:ind w:firstLine="480"/>
              <w:jc w:val="center"/>
              <w:rPr>
                <w:sz w:val="24"/>
              </w:rPr>
            </w:pPr>
            <w:r>
              <w:rPr>
                <w:rFonts w:hint="eastAsia"/>
                <w:sz w:val="24"/>
              </w:rPr>
              <w:t>……</w:t>
            </w:r>
          </w:p>
        </w:tc>
        <w:tc>
          <w:tcPr>
            <w:tcW w:w="2926" w:type="pct"/>
            <w:noWrap/>
            <w:vAlign w:val="center"/>
          </w:tcPr>
          <w:p w14:paraId="10717D7C">
            <w:pPr>
              <w:spacing w:line="360" w:lineRule="auto"/>
              <w:ind w:firstLine="480"/>
              <w:jc w:val="center"/>
              <w:rPr>
                <w:sz w:val="24"/>
              </w:rPr>
            </w:pPr>
          </w:p>
        </w:tc>
        <w:tc>
          <w:tcPr>
            <w:tcW w:w="1250" w:type="pct"/>
            <w:noWrap/>
            <w:vAlign w:val="center"/>
          </w:tcPr>
          <w:p w14:paraId="7FA1233F">
            <w:pPr>
              <w:spacing w:line="360" w:lineRule="auto"/>
              <w:ind w:firstLine="480"/>
              <w:jc w:val="center"/>
              <w:rPr>
                <w:sz w:val="24"/>
              </w:rPr>
            </w:pPr>
          </w:p>
        </w:tc>
      </w:tr>
    </w:tbl>
    <w:p w14:paraId="316BAD2C">
      <w:pPr>
        <w:spacing w:line="360" w:lineRule="auto"/>
        <w:ind w:firstLine="480"/>
        <w:rPr>
          <w:sz w:val="24"/>
        </w:rPr>
      </w:pPr>
      <w:r>
        <w:rPr>
          <w:rFonts w:hint="eastAsia"/>
          <w:sz w:val="24"/>
        </w:rPr>
        <w:t>注：</w:t>
      </w:r>
    </w:p>
    <w:p w14:paraId="4792FCA6">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依次填写“项目经理近年完成的类似项目信息</w:t>
      </w:r>
      <w:r>
        <w:rPr>
          <w:sz w:val="24"/>
        </w:rPr>
        <w:t>表</w:t>
      </w:r>
      <w:r>
        <w:rPr>
          <w:rFonts w:hint="eastAsia"/>
          <w:sz w:val="24"/>
        </w:rPr>
        <w:t>（资格</w:t>
      </w:r>
      <w:r>
        <w:rPr>
          <w:sz w:val="24"/>
        </w:rPr>
        <w:t>审查</w:t>
      </w:r>
      <w:r>
        <w:rPr>
          <w:rFonts w:hint="eastAsia"/>
          <w:sz w:val="24"/>
        </w:rPr>
        <w:t>）”，并附相应业绩证明材料。</w:t>
      </w:r>
    </w:p>
    <w:p w14:paraId="08CA5A3D">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且仅评审“附录5 资格审查条件（项目经理和项目总工最低要求）”规定数量的业绩，超出规定数量部分或未在上表列明的业绩均不作为资格审查项目经理业绩予以评审。</w:t>
      </w:r>
    </w:p>
    <w:p w14:paraId="63DF37F5">
      <w:pPr>
        <w:tabs>
          <w:tab w:val="left" w:pos="8422"/>
          <w:tab w:val="left" w:pos="9622"/>
        </w:tabs>
        <w:spacing w:line="360" w:lineRule="auto"/>
        <w:ind w:left="4200" w:leftChars="2000" w:right="105" w:rightChars="50" w:firstLine="480"/>
        <w:jc w:val="left"/>
        <w:rPr>
          <w:sz w:val="24"/>
        </w:rPr>
      </w:pPr>
    </w:p>
    <w:p w14:paraId="43E7B5D6">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2"/>
        </w:rPr>
        <w:t>投标</w:t>
      </w:r>
      <w:r>
        <w:rPr>
          <w:rFonts w:hint="eastAsia"/>
          <w:bCs/>
          <w:spacing w:val="0"/>
          <w:kern w:val="0"/>
          <w:sz w:val="24"/>
          <w:szCs w:val="21"/>
          <w:fitText w:val="1200" w:id="-123131032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7DBD4C5">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21"/>
        </w:rPr>
        <w:t>日</w:t>
      </w:r>
      <w:r>
        <w:rPr>
          <w:rFonts w:hint="eastAsia"/>
          <w:bCs/>
          <w:spacing w:val="0"/>
          <w:kern w:val="0"/>
          <w:sz w:val="24"/>
          <w:szCs w:val="21"/>
          <w:fitText w:val="1200" w:id="-123131032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2FB8592">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项目经理</w:t>
      </w:r>
      <w:r>
        <w:rPr>
          <w:rFonts w:hint="eastAsia" w:ascii="黑体" w:hAnsi="黑体" w:eastAsia="黑体" w:cs="黑体"/>
          <w:bCs/>
          <w:kern w:val="0"/>
          <w:sz w:val="24"/>
        </w:rPr>
        <w:t>近年完成的类似项目</w:t>
      </w:r>
      <w:r>
        <w:rPr>
          <w:rFonts w:hint="eastAsia" w:ascii="黑体" w:hAnsi="黑体" w:eastAsia="黑体" w:cs="黑体"/>
          <w:bCs/>
          <w:sz w:val="24"/>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17AE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BDD68E3">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566D4363">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5E3DB4FE">
            <w:pPr>
              <w:autoSpaceDE w:val="0"/>
              <w:autoSpaceDN w:val="0"/>
              <w:adjustRightInd w:val="0"/>
              <w:spacing w:line="300" w:lineRule="exact"/>
              <w:ind w:firstLine="480"/>
              <w:jc w:val="center"/>
              <w:rPr>
                <w:rFonts w:cs="宋体"/>
                <w:sz w:val="24"/>
                <w:szCs w:val="21"/>
              </w:rPr>
            </w:pPr>
          </w:p>
        </w:tc>
      </w:tr>
      <w:tr w14:paraId="7352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BD3BC35">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25AB7E3B">
            <w:pPr>
              <w:autoSpaceDE w:val="0"/>
              <w:autoSpaceDN w:val="0"/>
              <w:adjustRightInd w:val="0"/>
              <w:spacing w:line="300" w:lineRule="exact"/>
              <w:ind w:firstLine="480"/>
              <w:jc w:val="center"/>
              <w:rPr>
                <w:rFonts w:cs="宋体"/>
                <w:sz w:val="24"/>
                <w:szCs w:val="21"/>
              </w:rPr>
            </w:pPr>
          </w:p>
        </w:tc>
      </w:tr>
      <w:tr w14:paraId="205A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FF98CF">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66899E">
            <w:pPr>
              <w:autoSpaceDE w:val="0"/>
              <w:autoSpaceDN w:val="0"/>
              <w:adjustRightInd w:val="0"/>
              <w:spacing w:line="300" w:lineRule="exact"/>
              <w:ind w:firstLine="480"/>
              <w:jc w:val="center"/>
              <w:rPr>
                <w:rFonts w:cs="宋体"/>
                <w:sz w:val="24"/>
                <w:szCs w:val="21"/>
              </w:rPr>
            </w:pPr>
          </w:p>
        </w:tc>
      </w:tr>
      <w:tr w14:paraId="642C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9CE072B">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1F12BA22">
            <w:pPr>
              <w:autoSpaceDE w:val="0"/>
              <w:autoSpaceDN w:val="0"/>
              <w:adjustRightInd w:val="0"/>
              <w:spacing w:line="300" w:lineRule="exact"/>
              <w:ind w:firstLine="480"/>
              <w:jc w:val="center"/>
              <w:rPr>
                <w:rFonts w:cs="宋体"/>
                <w:sz w:val="24"/>
                <w:szCs w:val="21"/>
              </w:rPr>
            </w:pPr>
          </w:p>
        </w:tc>
      </w:tr>
      <w:tr w14:paraId="6852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9D859B">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FF00A21">
            <w:pPr>
              <w:autoSpaceDE w:val="0"/>
              <w:autoSpaceDN w:val="0"/>
              <w:adjustRightInd w:val="0"/>
              <w:spacing w:line="300" w:lineRule="exact"/>
              <w:ind w:firstLine="480"/>
              <w:jc w:val="center"/>
              <w:rPr>
                <w:rFonts w:cs="宋体"/>
                <w:sz w:val="24"/>
                <w:szCs w:val="21"/>
              </w:rPr>
            </w:pPr>
          </w:p>
        </w:tc>
      </w:tr>
      <w:tr w14:paraId="490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78643DA">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44392CA5">
            <w:pPr>
              <w:autoSpaceDE w:val="0"/>
              <w:autoSpaceDN w:val="0"/>
              <w:adjustRightInd w:val="0"/>
              <w:spacing w:line="300" w:lineRule="exact"/>
              <w:ind w:firstLine="480"/>
              <w:jc w:val="center"/>
              <w:rPr>
                <w:rFonts w:cs="宋体"/>
                <w:sz w:val="24"/>
                <w:szCs w:val="21"/>
              </w:rPr>
            </w:pPr>
          </w:p>
        </w:tc>
      </w:tr>
      <w:tr w14:paraId="3079A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434210">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4622C2BD">
            <w:pPr>
              <w:autoSpaceDE w:val="0"/>
              <w:autoSpaceDN w:val="0"/>
              <w:adjustRightInd w:val="0"/>
              <w:spacing w:line="300" w:lineRule="exact"/>
              <w:ind w:firstLine="480"/>
              <w:jc w:val="center"/>
              <w:rPr>
                <w:rFonts w:cs="宋体"/>
                <w:sz w:val="24"/>
                <w:szCs w:val="21"/>
              </w:rPr>
            </w:pPr>
          </w:p>
        </w:tc>
      </w:tr>
      <w:tr w14:paraId="2C39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FFDDF5C">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ADDAE14">
            <w:pPr>
              <w:autoSpaceDE w:val="0"/>
              <w:autoSpaceDN w:val="0"/>
              <w:adjustRightInd w:val="0"/>
              <w:spacing w:line="300" w:lineRule="exact"/>
              <w:ind w:firstLine="480"/>
              <w:jc w:val="center"/>
              <w:rPr>
                <w:rFonts w:cs="宋体"/>
                <w:sz w:val="24"/>
                <w:szCs w:val="21"/>
              </w:rPr>
            </w:pPr>
          </w:p>
        </w:tc>
      </w:tr>
      <w:tr w14:paraId="7713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7CCDCEB">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05095311">
            <w:pPr>
              <w:autoSpaceDE w:val="0"/>
              <w:autoSpaceDN w:val="0"/>
              <w:adjustRightInd w:val="0"/>
              <w:spacing w:line="300" w:lineRule="exact"/>
              <w:ind w:firstLine="480"/>
              <w:jc w:val="center"/>
              <w:rPr>
                <w:rFonts w:cs="宋体"/>
                <w:sz w:val="24"/>
                <w:szCs w:val="21"/>
              </w:rPr>
            </w:pPr>
          </w:p>
        </w:tc>
      </w:tr>
      <w:tr w14:paraId="6311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BEE15C2">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D9F557">
            <w:pPr>
              <w:autoSpaceDE w:val="0"/>
              <w:autoSpaceDN w:val="0"/>
              <w:adjustRightInd w:val="0"/>
              <w:spacing w:line="300" w:lineRule="exact"/>
              <w:ind w:firstLine="480"/>
              <w:jc w:val="center"/>
              <w:rPr>
                <w:rFonts w:cs="宋体"/>
                <w:sz w:val="24"/>
                <w:szCs w:val="21"/>
              </w:rPr>
            </w:pPr>
          </w:p>
        </w:tc>
      </w:tr>
      <w:tr w14:paraId="2337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AE0857">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B326753">
            <w:pPr>
              <w:autoSpaceDE w:val="0"/>
              <w:autoSpaceDN w:val="0"/>
              <w:adjustRightInd w:val="0"/>
              <w:spacing w:line="300" w:lineRule="exact"/>
              <w:ind w:firstLine="480"/>
              <w:jc w:val="center"/>
              <w:rPr>
                <w:rFonts w:cs="宋体"/>
                <w:sz w:val="24"/>
                <w:szCs w:val="21"/>
              </w:rPr>
            </w:pPr>
          </w:p>
        </w:tc>
      </w:tr>
      <w:tr w14:paraId="05E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AA20B97">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8BEC6DF">
            <w:pPr>
              <w:autoSpaceDE w:val="0"/>
              <w:autoSpaceDN w:val="0"/>
              <w:adjustRightInd w:val="0"/>
              <w:spacing w:line="300" w:lineRule="exact"/>
              <w:ind w:firstLine="480"/>
              <w:jc w:val="center"/>
              <w:rPr>
                <w:rFonts w:cs="宋体"/>
                <w:sz w:val="24"/>
                <w:szCs w:val="21"/>
              </w:rPr>
            </w:pPr>
          </w:p>
        </w:tc>
      </w:tr>
      <w:tr w14:paraId="1549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74BD938">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258C110">
            <w:pPr>
              <w:autoSpaceDE w:val="0"/>
              <w:autoSpaceDN w:val="0"/>
              <w:adjustRightInd w:val="0"/>
              <w:spacing w:line="300" w:lineRule="exact"/>
              <w:ind w:firstLine="480"/>
              <w:jc w:val="center"/>
              <w:rPr>
                <w:rFonts w:cs="宋体"/>
                <w:sz w:val="24"/>
                <w:szCs w:val="21"/>
              </w:rPr>
            </w:pPr>
          </w:p>
        </w:tc>
      </w:tr>
      <w:tr w14:paraId="6610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DC65B5D">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5B9736C">
            <w:pPr>
              <w:autoSpaceDE w:val="0"/>
              <w:autoSpaceDN w:val="0"/>
              <w:adjustRightInd w:val="0"/>
              <w:spacing w:line="300" w:lineRule="exact"/>
              <w:ind w:firstLine="480"/>
              <w:jc w:val="center"/>
              <w:rPr>
                <w:rFonts w:cs="宋体"/>
                <w:sz w:val="24"/>
                <w:szCs w:val="21"/>
              </w:rPr>
            </w:pPr>
          </w:p>
        </w:tc>
      </w:tr>
      <w:tr w14:paraId="527F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B1D855D">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5696054C">
            <w:pPr>
              <w:autoSpaceDE w:val="0"/>
              <w:autoSpaceDN w:val="0"/>
              <w:adjustRightInd w:val="0"/>
              <w:spacing w:line="300" w:lineRule="exact"/>
              <w:ind w:firstLine="480"/>
              <w:jc w:val="center"/>
              <w:rPr>
                <w:rFonts w:cs="宋体"/>
                <w:sz w:val="24"/>
                <w:szCs w:val="21"/>
              </w:rPr>
            </w:pPr>
          </w:p>
        </w:tc>
      </w:tr>
      <w:tr w14:paraId="01BC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470ED">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CB6D7B4">
            <w:pPr>
              <w:autoSpaceDE w:val="0"/>
              <w:autoSpaceDN w:val="0"/>
              <w:adjustRightInd w:val="0"/>
              <w:spacing w:line="300" w:lineRule="exact"/>
              <w:ind w:left="360" w:firstLine="480"/>
              <w:jc w:val="center"/>
              <w:rPr>
                <w:rFonts w:cs="宋体"/>
                <w:sz w:val="24"/>
                <w:szCs w:val="21"/>
              </w:rPr>
            </w:pPr>
            <w:r>
              <w:rPr>
                <w:rFonts w:hint="eastAsia"/>
                <w:sz w:val="24"/>
                <w:szCs w:val="22"/>
              </w:rPr>
              <w:t>资格审查用业绩</w:t>
            </w:r>
          </w:p>
        </w:tc>
      </w:tr>
    </w:tbl>
    <w:p w14:paraId="54979966">
      <w:pPr>
        <w:autoSpaceDE w:val="0"/>
        <w:autoSpaceDN w:val="0"/>
        <w:adjustRightInd w:val="0"/>
        <w:spacing w:line="360" w:lineRule="auto"/>
        <w:ind w:firstLine="439" w:firstLineChars="183"/>
        <w:jc w:val="left"/>
        <w:rPr>
          <w:kern w:val="0"/>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p w14:paraId="0D7EE5B4">
      <w:pPr>
        <w:autoSpaceDE w:val="0"/>
        <w:autoSpaceDN w:val="0"/>
        <w:adjustRightInd w:val="0"/>
        <w:spacing w:line="360" w:lineRule="auto"/>
        <w:ind w:firstLine="480"/>
        <w:jc w:val="left"/>
        <w:rPr>
          <w:rFonts w:cs="宋体"/>
          <w:sz w:val="24"/>
          <w:szCs w:val="21"/>
        </w:rPr>
      </w:pPr>
    </w:p>
    <w:p w14:paraId="2A2AD584">
      <w:pPr>
        <w:spacing w:line="360" w:lineRule="auto"/>
        <w:ind w:firstLine="0" w:firstLineChars="0"/>
        <w:jc w:val="left"/>
        <w:rPr>
          <w:b/>
          <w:kern w:val="0"/>
          <w:sz w:val="24"/>
        </w:rPr>
      </w:pPr>
      <w:r>
        <w:rPr>
          <w:b/>
          <w:kern w:val="0"/>
          <w:sz w:val="24"/>
        </w:rPr>
        <w:br w:type="page"/>
      </w:r>
    </w:p>
    <w:p w14:paraId="410AEE0F">
      <w:pPr>
        <w:numPr>
          <w:ilvl w:val="255"/>
          <w:numId w:val="0"/>
        </w:numPr>
        <w:spacing w:beforeLines="100" w:afterLines="100" w:line="360" w:lineRule="auto"/>
        <w:jc w:val="center"/>
        <w:rPr>
          <w:rFonts w:eastAsia="黑体"/>
          <w:bCs/>
          <w:sz w:val="24"/>
        </w:rPr>
      </w:pPr>
      <w:r>
        <w:rPr>
          <w:rFonts w:eastAsia="黑体"/>
          <w:bCs/>
          <w:sz w:val="24"/>
        </w:rPr>
        <w:t>2.项目总工</w:t>
      </w:r>
      <w:r>
        <w:rPr>
          <w:rFonts w:eastAsia="黑体"/>
          <w:bCs/>
          <w:kern w:val="0"/>
          <w:sz w:val="24"/>
        </w:rPr>
        <w:t>近年完成的类似项目</w:t>
      </w:r>
      <w:r>
        <w:rPr>
          <w:rFonts w:eastAsia="黑体"/>
          <w:bCs/>
          <w:sz w:val="24"/>
        </w:rPr>
        <w:t>情况表（资格审查）</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1"/>
        <w:gridCol w:w="4984"/>
        <w:gridCol w:w="2129"/>
      </w:tblGrid>
      <w:tr w14:paraId="06AD5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3A1E5C2B">
            <w:pPr>
              <w:spacing w:line="360" w:lineRule="auto"/>
              <w:ind w:firstLine="0" w:firstLineChars="0"/>
              <w:rPr>
                <w:b/>
                <w:sz w:val="24"/>
              </w:rPr>
            </w:pPr>
            <w:r>
              <w:rPr>
                <w:rFonts w:hint="eastAsia"/>
                <w:b/>
                <w:sz w:val="24"/>
              </w:rPr>
              <w:t>业绩序号</w:t>
            </w:r>
          </w:p>
        </w:tc>
        <w:tc>
          <w:tcPr>
            <w:tcW w:w="2926" w:type="pct"/>
            <w:noWrap/>
            <w:vAlign w:val="center"/>
          </w:tcPr>
          <w:p w14:paraId="637D5BCC">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250" w:type="pct"/>
            <w:noWrap/>
            <w:vAlign w:val="center"/>
          </w:tcPr>
          <w:p w14:paraId="7342CDF1">
            <w:pPr>
              <w:spacing w:line="360" w:lineRule="auto"/>
              <w:ind w:firstLine="482"/>
              <w:jc w:val="center"/>
              <w:rPr>
                <w:b/>
                <w:sz w:val="24"/>
              </w:rPr>
            </w:pPr>
            <w:r>
              <w:rPr>
                <w:rFonts w:hint="eastAsia"/>
                <w:b/>
                <w:sz w:val="24"/>
              </w:rPr>
              <w:t>备注</w:t>
            </w:r>
          </w:p>
        </w:tc>
      </w:tr>
      <w:tr w14:paraId="48266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A2EC461">
            <w:pPr>
              <w:spacing w:line="360" w:lineRule="auto"/>
              <w:ind w:firstLine="480"/>
              <w:jc w:val="center"/>
              <w:rPr>
                <w:sz w:val="24"/>
              </w:rPr>
            </w:pPr>
            <w:r>
              <w:rPr>
                <w:rFonts w:hint="eastAsia"/>
                <w:sz w:val="24"/>
              </w:rPr>
              <w:t>1</w:t>
            </w:r>
          </w:p>
        </w:tc>
        <w:tc>
          <w:tcPr>
            <w:tcW w:w="2926" w:type="pct"/>
            <w:noWrap/>
            <w:vAlign w:val="center"/>
          </w:tcPr>
          <w:p w14:paraId="1EFFB340">
            <w:pPr>
              <w:spacing w:line="360" w:lineRule="auto"/>
              <w:ind w:firstLine="480"/>
              <w:jc w:val="center"/>
              <w:rPr>
                <w:sz w:val="24"/>
              </w:rPr>
            </w:pPr>
          </w:p>
        </w:tc>
        <w:tc>
          <w:tcPr>
            <w:tcW w:w="1250" w:type="pct"/>
            <w:noWrap/>
            <w:vAlign w:val="center"/>
          </w:tcPr>
          <w:p w14:paraId="5A9F2740">
            <w:pPr>
              <w:spacing w:line="360" w:lineRule="auto"/>
              <w:ind w:firstLine="480"/>
              <w:jc w:val="center"/>
              <w:rPr>
                <w:sz w:val="24"/>
              </w:rPr>
            </w:pPr>
          </w:p>
        </w:tc>
      </w:tr>
      <w:tr w14:paraId="12E67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0500E96F">
            <w:pPr>
              <w:spacing w:line="360" w:lineRule="auto"/>
              <w:ind w:firstLine="480"/>
              <w:jc w:val="center"/>
              <w:rPr>
                <w:sz w:val="24"/>
              </w:rPr>
            </w:pPr>
            <w:r>
              <w:rPr>
                <w:rFonts w:hint="eastAsia"/>
                <w:sz w:val="24"/>
              </w:rPr>
              <w:t>2</w:t>
            </w:r>
          </w:p>
        </w:tc>
        <w:tc>
          <w:tcPr>
            <w:tcW w:w="2926" w:type="pct"/>
            <w:noWrap/>
            <w:vAlign w:val="center"/>
          </w:tcPr>
          <w:p w14:paraId="2FE24141">
            <w:pPr>
              <w:spacing w:line="360" w:lineRule="auto"/>
              <w:ind w:firstLine="480"/>
              <w:jc w:val="center"/>
              <w:rPr>
                <w:sz w:val="24"/>
              </w:rPr>
            </w:pPr>
          </w:p>
        </w:tc>
        <w:tc>
          <w:tcPr>
            <w:tcW w:w="1250" w:type="pct"/>
            <w:noWrap/>
            <w:vAlign w:val="center"/>
          </w:tcPr>
          <w:p w14:paraId="20907912">
            <w:pPr>
              <w:spacing w:line="360" w:lineRule="auto"/>
              <w:ind w:firstLine="480"/>
              <w:jc w:val="center"/>
              <w:rPr>
                <w:sz w:val="24"/>
              </w:rPr>
            </w:pPr>
          </w:p>
        </w:tc>
      </w:tr>
      <w:tr w14:paraId="3D1F8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23" w:type="pct"/>
            <w:noWrap/>
            <w:vAlign w:val="center"/>
          </w:tcPr>
          <w:p w14:paraId="236B9CFF">
            <w:pPr>
              <w:spacing w:line="360" w:lineRule="auto"/>
              <w:ind w:firstLine="480"/>
              <w:jc w:val="center"/>
              <w:rPr>
                <w:sz w:val="24"/>
              </w:rPr>
            </w:pPr>
            <w:r>
              <w:rPr>
                <w:rFonts w:hint="eastAsia"/>
                <w:sz w:val="24"/>
              </w:rPr>
              <w:t>……</w:t>
            </w:r>
          </w:p>
        </w:tc>
        <w:tc>
          <w:tcPr>
            <w:tcW w:w="2926" w:type="pct"/>
            <w:noWrap/>
            <w:vAlign w:val="center"/>
          </w:tcPr>
          <w:p w14:paraId="77718CB2">
            <w:pPr>
              <w:spacing w:line="360" w:lineRule="auto"/>
              <w:ind w:firstLine="480"/>
              <w:jc w:val="center"/>
              <w:rPr>
                <w:sz w:val="24"/>
              </w:rPr>
            </w:pPr>
          </w:p>
        </w:tc>
        <w:tc>
          <w:tcPr>
            <w:tcW w:w="1250" w:type="pct"/>
            <w:noWrap/>
            <w:vAlign w:val="center"/>
          </w:tcPr>
          <w:p w14:paraId="4803F0BF">
            <w:pPr>
              <w:spacing w:line="360" w:lineRule="auto"/>
              <w:ind w:firstLine="480"/>
              <w:jc w:val="center"/>
              <w:rPr>
                <w:sz w:val="24"/>
              </w:rPr>
            </w:pPr>
          </w:p>
        </w:tc>
      </w:tr>
    </w:tbl>
    <w:p w14:paraId="03D2AC54">
      <w:pPr>
        <w:spacing w:line="360" w:lineRule="auto"/>
        <w:ind w:firstLine="480"/>
        <w:rPr>
          <w:sz w:val="24"/>
        </w:rPr>
      </w:pPr>
      <w:r>
        <w:rPr>
          <w:rFonts w:hint="eastAsia"/>
          <w:sz w:val="24"/>
        </w:rPr>
        <w:t>注：</w:t>
      </w:r>
    </w:p>
    <w:p w14:paraId="619D8CCB">
      <w:pPr>
        <w:spacing w:line="360" w:lineRule="auto"/>
        <w:ind w:firstLine="480"/>
        <w:rPr>
          <w:sz w:val="24"/>
        </w:rPr>
      </w:pPr>
      <w:r>
        <w:rPr>
          <w:rFonts w:hint="eastAsia"/>
          <w:sz w:val="24"/>
        </w:rPr>
        <w:t>1.投标人应将用于资格审查的业绩在上表中列明，按照列明</w:t>
      </w:r>
      <w:r>
        <w:rPr>
          <w:sz w:val="24"/>
        </w:rPr>
        <w:t>的</w:t>
      </w:r>
      <w:r>
        <w:rPr>
          <w:rFonts w:hint="eastAsia"/>
          <w:sz w:val="24"/>
        </w:rPr>
        <w:t>业绩序号先后</w:t>
      </w:r>
      <w:r>
        <w:rPr>
          <w:sz w:val="24"/>
        </w:rPr>
        <w:t>顺序</w:t>
      </w:r>
      <w:r>
        <w:rPr>
          <w:rFonts w:hint="eastAsia"/>
          <w:sz w:val="24"/>
        </w:rPr>
        <w:t>依次填写“项目总工近年完成的类似项目信息表（资格审查）”，并附相应业绩证明材料。</w:t>
      </w:r>
    </w:p>
    <w:p w14:paraId="3E5B5040">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且仅评审“附录5 资格审查条件（项目经理和项目总工最低要求）”规定数量的业绩，超出规定数量部分或未在上表列明的业绩均不作为资格审查项目总工业绩予以评审。</w:t>
      </w:r>
    </w:p>
    <w:p w14:paraId="4BE4E262">
      <w:pPr>
        <w:tabs>
          <w:tab w:val="left" w:pos="8422"/>
          <w:tab w:val="left" w:pos="9622"/>
        </w:tabs>
        <w:spacing w:line="360" w:lineRule="auto"/>
        <w:ind w:left="4200" w:leftChars="2000" w:right="105" w:rightChars="50" w:firstLine="480"/>
        <w:jc w:val="left"/>
        <w:rPr>
          <w:sz w:val="24"/>
        </w:rPr>
      </w:pPr>
    </w:p>
    <w:p w14:paraId="2A666AC1">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10320"/>
        </w:rPr>
        <w:t>投标</w:t>
      </w:r>
      <w:r>
        <w:rPr>
          <w:rFonts w:hint="eastAsia"/>
          <w:bCs/>
          <w:spacing w:val="0"/>
          <w:kern w:val="0"/>
          <w:sz w:val="24"/>
          <w:szCs w:val="21"/>
          <w:fitText w:val="1200" w:id="-1231310320"/>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3D4D09E8">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10336"/>
        </w:rPr>
        <w:t>日</w:t>
      </w:r>
      <w:r>
        <w:rPr>
          <w:rFonts w:hint="eastAsia"/>
          <w:bCs/>
          <w:spacing w:val="0"/>
          <w:kern w:val="0"/>
          <w:sz w:val="24"/>
          <w:szCs w:val="21"/>
          <w:fitText w:val="1200" w:id="-1231310336"/>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0F911CF">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项目总工</w:t>
      </w:r>
      <w:r>
        <w:rPr>
          <w:rFonts w:hint="eastAsia" w:ascii="黑体" w:hAnsi="黑体" w:eastAsia="黑体" w:cs="黑体"/>
          <w:bCs/>
          <w:kern w:val="0"/>
          <w:sz w:val="24"/>
        </w:rPr>
        <w:t>近年完成的类似项目</w:t>
      </w:r>
      <w:r>
        <w:rPr>
          <w:rFonts w:hint="eastAsia" w:ascii="黑体" w:hAnsi="黑体" w:eastAsia="黑体" w:cs="黑体"/>
          <w:bCs/>
          <w:sz w:val="24"/>
        </w:rPr>
        <w:t>信息表（资格审查）</w:t>
      </w:r>
    </w:p>
    <w:tbl>
      <w:tblPr>
        <w:tblStyle w:val="5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19"/>
      </w:tblGrid>
      <w:tr w14:paraId="5B11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B0BB4A">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0DAAE89F">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FD3DC0">
            <w:pPr>
              <w:autoSpaceDE w:val="0"/>
              <w:autoSpaceDN w:val="0"/>
              <w:adjustRightInd w:val="0"/>
              <w:spacing w:line="300" w:lineRule="exact"/>
              <w:ind w:firstLine="480"/>
              <w:jc w:val="center"/>
              <w:rPr>
                <w:rFonts w:cs="宋体"/>
                <w:sz w:val="24"/>
                <w:szCs w:val="21"/>
              </w:rPr>
            </w:pPr>
          </w:p>
        </w:tc>
      </w:tr>
      <w:tr w14:paraId="3DF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23DA19">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0DD5C59D">
            <w:pPr>
              <w:autoSpaceDE w:val="0"/>
              <w:autoSpaceDN w:val="0"/>
              <w:adjustRightInd w:val="0"/>
              <w:spacing w:line="300" w:lineRule="exact"/>
              <w:ind w:firstLine="480"/>
              <w:jc w:val="center"/>
              <w:rPr>
                <w:rFonts w:cs="宋体"/>
                <w:sz w:val="24"/>
                <w:szCs w:val="21"/>
              </w:rPr>
            </w:pPr>
          </w:p>
        </w:tc>
      </w:tr>
      <w:tr w14:paraId="51E9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04F1F26">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B5C817D">
            <w:pPr>
              <w:autoSpaceDE w:val="0"/>
              <w:autoSpaceDN w:val="0"/>
              <w:adjustRightInd w:val="0"/>
              <w:spacing w:line="300" w:lineRule="exact"/>
              <w:ind w:firstLine="480"/>
              <w:jc w:val="center"/>
              <w:rPr>
                <w:rFonts w:cs="宋体"/>
                <w:sz w:val="24"/>
                <w:szCs w:val="21"/>
              </w:rPr>
            </w:pPr>
          </w:p>
        </w:tc>
      </w:tr>
      <w:tr w14:paraId="1666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8B383E4">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40F3B7DC">
            <w:pPr>
              <w:autoSpaceDE w:val="0"/>
              <w:autoSpaceDN w:val="0"/>
              <w:adjustRightInd w:val="0"/>
              <w:spacing w:line="300" w:lineRule="exact"/>
              <w:ind w:firstLine="480"/>
              <w:jc w:val="center"/>
              <w:rPr>
                <w:rFonts w:cs="宋体"/>
                <w:sz w:val="24"/>
                <w:szCs w:val="21"/>
              </w:rPr>
            </w:pPr>
          </w:p>
        </w:tc>
      </w:tr>
      <w:tr w14:paraId="431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B859705">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09E935AD">
            <w:pPr>
              <w:autoSpaceDE w:val="0"/>
              <w:autoSpaceDN w:val="0"/>
              <w:adjustRightInd w:val="0"/>
              <w:spacing w:line="300" w:lineRule="exact"/>
              <w:ind w:firstLine="480"/>
              <w:jc w:val="center"/>
              <w:rPr>
                <w:rFonts w:cs="宋体"/>
                <w:sz w:val="24"/>
                <w:szCs w:val="21"/>
              </w:rPr>
            </w:pPr>
          </w:p>
        </w:tc>
      </w:tr>
      <w:tr w14:paraId="6687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66CF79">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828C73C">
            <w:pPr>
              <w:autoSpaceDE w:val="0"/>
              <w:autoSpaceDN w:val="0"/>
              <w:adjustRightInd w:val="0"/>
              <w:spacing w:line="300" w:lineRule="exact"/>
              <w:ind w:firstLine="480"/>
              <w:jc w:val="center"/>
              <w:rPr>
                <w:rFonts w:cs="宋体"/>
                <w:sz w:val="24"/>
                <w:szCs w:val="21"/>
              </w:rPr>
            </w:pPr>
          </w:p>
        </w:tc>
      </w:tr>
      <w:tr w14:paraId="298B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4C6F28B">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C309ABC">
            <w:pPr>
              <w:autoSpaceDE w:val="0"/>
              <w:autoSpaceDN w:val="0"/>
              <w:adjustRightInd w:val="0"/>
              <w:spacing w:line="300" w:lineRule="exact"/>
              <w:ind w:firstLine="480"/>
              <w:jc w:val="center"/>
              <w:rPr>
                <w:rFonts w:cs="宋体"/>
                <w:sz w:val="24"/>
                <w:szCs w:val="21"/>
              </w:rPr>
            </w:pPr>
          </w:p>
        </w:tc>
      </w:tr>
      <w:tr w14:paraId="1CD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8566B4E">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52FB11FA">
            <w:pPr>
              <w:autoSpaceDE w:val="0"/>
              <w:autoSpaceDN w:val="0"/>
              <w:adjustRightInd w:val="0"/>
              <w:spacing w:line="300" w:lineRule="exact"/>
              <w:ind w:firstLine="480"/>
              <w:jc w:val="center"/>
              <w:rPr>
                <w:rFonts w:cs="宋体"/>
                <w:sz w:val="24"/>
                <w:szCs w:val="21"/>
              </w:rPr>
            </w:pPr>
          </w:p>
        </w:tc>
      </w:tr>
      <w:tr w14:paraId="1E3D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41499A3">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71743255">
            <w:pPr>
              <w:autoSpaceDE w:val="0"/>
              <w:autoSpaceDN w:val="0"/>
              <w:adjustRightInd w:val="0"/>
              <w:spacing w:line="300" w:lineRule="exact"/>
              <w:ind w:firstLine="480"/>
              <w:jc w:val="center"/>
              <w:rPr>
                <w:rFonts w:cs="宋体"/>
                <w:sz w:val="24"/>
                <w:szCs w:val="21"/>
              </w:rPr>
            </w:pPr>
          </w:p>
        </w:tc>
      </w:tr>
      <w:tr w14:paraId="2401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E041E75">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262C4394">
            <w:pPr>
              <w:autoSpaceDE w:val="0"/>
              <w:autoSpaceDN w:val="0"/>
              <w:adjustRightInd w:val="0"/>
              <w:spacing w:line="300" w:lineRule="exact"/>
              <w:ind w:firstLine="480"/>
              <w:jc w:val="center"/>
              <w:rPr>
                <w:rFonts w:cs="宋体"/>
                <w:sz w:val="24"/>
                <w:szCs w:val="21"/>
              </w:rPr>
            </w:pPr>
          </w:p>
        </w:tc>
      </w:tr>
      <w:tr w14:paraId="59C1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EE8D2C5">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01927FC9">
            <w:pPr>
              <w:autoSpaceDE w:val="0"/>
              <w:autoSpaceDN w:val="0"/>
              <w:adjustRightInd w:val="0"/>
              <w:spacing w:line="300" w:lineRule="exact"/>
              <w:ind w:firstLine="480"/>
              <w:jc w:val="center"/>
              <w:rPr>
                <w:rFonts w:cs="宋体"/>
                <w:sz w:val="24"/>
                <w:szCs w:val="21"/>
              </w:rPr>
            </w:pPr>
          </w:p>
        </w:tc>
      </w:tr>
      <w:tr w14:paraId="53F8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8588F">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BB3E829">
            <w:pPr>
              <w:autoSpaceDE w:val="0"/>
              <w:autoSpaceDN w:val="0"/>
              <w:adjustRightInd w:val="0"/>
              <w:spacing w:line="300" w:lineRule="exact"/>
              <w:ind w:firstLine="480"/>
              <w:jc w:val="center"/>
              <w:rPr>
                <w:rFonts w:cs="宋体"/>
                <w:sz w:val="24"/>
                <w:szCs w:val="21"/>
              </w:rPr>
            </w:pPr>
          </w:p>
        </w:tc>
      </w:tr>
      <w:tr w14:paraId="408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F321D0A">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4448E7E">
            <w:pPr>
              <w:autoSpaceDE w:val="0"/>
              <w:autoSpaceDN w:val="0"/>
              <w:adjustRightInd w:val="0"/>
              <w:spacing w:line="300" w:lineRule="exact"/>
              <w:ind w:firstLine="480"/>
              <w:jc w:val="center"/>
              <w:rPr>
                <w:rFonts w:cs="宋体"/>
                <w:sz w:val="24"/>
                <w:szCs w:val="21"/>
              </w:rPr>
            </w:pPr>
          </w:p>
        </w:tc>
      </w:tr>
      <w:tr w14:paraId="5B49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1DA3042">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39322A3">
            <w:pPr>
              <w:autoSpaceDE w:val="0"/>
              <w:autoSpaceDN w:val="0"/>
              <w:adjustRightInd w:val="0"/>
              <w:spacing w:line="300" w:lineRule="exact"/>
              <w:ind w:firstLine="480"/>
              <w:jc w:val="center"/>
              <w:rPr>
                <w:rFonts w:cs="宋体"/>
                <w:sz w:val="24"/>
                <w:szCs w:val="21"/>
              </w:rPr>
            </w:pPr>
          </w:p>
        </w:tc>
      </w:tr>
      <w:tr w14:paraId="47F3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DF57F93">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145DB50E">
            <w:pPr>
              <w:autoSpaceDE w:val="0"/>
              <w:autoSpaceDN w:val="0"/>
              <w:adjustRightInd w:val="0"/>
              <w:spacing w:line="300" w:lineRule="exact"/>
              <w:ind w:firstLine="480"/>
              <w:jc w:val="center"/>
              <w:rPr>
                <w:rFonts w:cs="宋体"/>
                <w:sz w:val="24"/>
                <w:szCs w:val="21"/>
              </w:rPr>
            </w:pPr>
          </w:p>
        </w:tc>
      </w:tr>
      <w:tr w14:paraId="7DB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9E450E8">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A087518">
            <w:pPr>
              <w:autoSpaceDE w:val="0"/>
              <w:autoSpaceDN w:val="0"/>
              <w:adjustRightInd w:val="0"/>
              <w:spacing w:line="300" w:lineRule="exact"/>
              <w:ind w:left="360" w:firstLine="480"/>
              <w:jc w:val="center"/>
              <w:rPr>
                <w:rFonts w:cs="宋体"/>
                <w:sz w:val="24"/>
                <w:szCs w:val="21"/>
              </w:rPr>
            </w:pPr>
            <w:r>
              <w:rPr>
                <w:rFonts w:hint="eastAsia"/>
                <w:sz w:val="24"/>
                <w:szCs w:val="22"/>
              </w:rPr>
              <w:t>资格审查用业绩</w:t>
            </w:r>
          </w:p>
        </w:tc>
      </w:tr>
    </w:tbl>
    <w:p w14:paraId="1D63F515">
      <w:pPr>
        <w:keepNext/>
        <w:keepLines/>
        <w:widowControl/>
        <w:spacing w:before="120" w:after="120" w:line="360" w:lineRule="auto"/>
        <w:ind w:firstLine="0" w:firstLineChars="0"/>
        <w:jc w:val="center"/>
        <w:outlineLvl w:val="9"/>
        <w:rPr>
          <w:rFonts w:cs="宋体"/>
          <w:kern w:val="0"/>
          <w:szCs w:val="21"/>
        </w:rPr>
      </w:pPr>
      <w:bookmarkStart w:id="735" w:name="_Toc138689463"/>
      <w:r>
        <w:rPr>
          <w:rFonts w:hint="eastAsia" w:cs="宋体"/>
          <w:sz w:val="24"/>
          <w:szCs w:val="21"/>
        </w:rPr>
        <w:t>注：投标人应根据招标文件第二章“投标人须知”第3.5.5项的要求在本表后附相关证明材料。</w:t>
      </w:r>
      <w:bookmarkEnd w:id="735"/>
    </w:p>
    <w:p w14:paraId="3E8DCD7A">
      <w:pPr>
        <w:widowControl/>
        <w:ind w:firstLine="0" w:firstLineChars="0"/>
        <w:jc w:val="left"/>
        <w:rPr>
          <w:b/>
          <w:bCs/>
          <w:szCs w:val="21"/>
        </w:rPr>
      </w:pPr>
    </w:p>
    <w:p w14:paraId="3DE3603B">
      <w:pPr>
        <w:spacing w:beforeLines="100" w:afterLines="100"/>
        <w:ind w:firstLine="0" w:firstLineChars="0"/>
        <w:jc w:val="center"/>
        <w:outlineLvl w:val="3"/>
        <w:rPr>
          <w:rFonts w:ascii="黑体" w:hAnsi="黑体" w:eastAsia="黑体" w:cs="黑体"/>
          <w:bCs/>
          <w:kern w:val="0"/>
          <w:sz w:val="24"/>
        </w:rPr>
      </w:pPr>
      <w:r>
        <w:rPr>
          <w:b/>
          <w:bCs/>
          <w:szCs w:val="21"/>
        </w:rPr>
        <w:br w:type="page"/>
      </w:r>
      <w:bookmarkStart w:id="736" w:name="_Toc14201419"/>
      <w:bookmarkStart w:id="737" w:name="_Toc26657097"/>
      <w:bookmarkStart w:id="738" w:name="_Toc15211"/>
      <w:r>
        <w:rPr>
          <w:b/>
          <w:kern w:val="0"/>
          <w:sz w:val="24"/>
        </w:rPr>
        <w:t>（七）</w:t>
      </w:r>
      <w:r>
        <w:rPr>
          <w:rFonts w:hint="eastAsia" w:ascii="黑体" w:hAnsi="黑体" w:eastAsia="黑体" w:cs="黑体"/>
          <w:bCs/>
          <w:kern w:val="0"/>
          <w:sz w:val="24"/>
        </w:rPr>
        <w:t>项目经理、项目总工承诺书</w:t>
      </w:r>
      <w:bookmarkEnd w:id="736"/>
      <w:bookmarkEnd w:id="737"/>
      <w:bookmarkEnd w:id="738"/>
    </w:p>
    <w:p w14:paraId="2E06C9C2">
      <w:pPr>
        <w:spacing w:line="360" w:lineRule="auto"/>
        <w:ind w:firstLineChars="0"/>
        <w:jc w:val="center"/>
        <w:rPr>
          <w:rFonts w:ascii="黑体" w:hAnsi="黑体" w:eastAsia="黑体" w:cs="黑体"/>
          <w:bCs/>
          <w:sz w:val="24"/>
        </w:rPr>
      </w:pPr>
      <w:r>
        <w:rPr>
          <w:rFonts w:hint="eastAsia" w:ascii="黑体" w:hAnsi="黑体" w:eastAsia="黑体" w:cs="黑体"/>
          <w:bCs/>
          <w:sz w:val="24"/>
        </w:rPr>
        <w:t>项目经理承诺书</w:t>
      </w:r>
    </w:p>
    <w:p w14:paraId="17E9434A">
      <w:pPr>
        <w:spacing w:line="360" w:lineRule="auto"/>
        <w:ind w:firstLineChars="0"/>
        <w:rPr>
          <w:bCs/>
          <w:sz w:val="24"/>
        </w:rPr>
      </w:pPr>
      <w:r>
        <w:rPr>
          <w:bCs/>
          <w:sz w:val="24"/>
        </w:rPr>
        <w:t>致：</w:t>
      </w:r>
      <w:r>
        <w:rPr>
          <w:bCs/>
          <w:sz w:val="24"/>
          <w:u w:val="single"/>
        </w:rPr>
        <w:t xml:space="preserve">      </w:t>
      </w:r>
      <w:r>
        <w:rPr>
          <w:rFonts w:hint="eastAsia"/>
          <w:bCs/>
          <w:sz w:val="24"/>
          <w:u w:val="single"/>
        </w:rPr>
        <w:t>（</w:t>
      </w:r>
      <w:r>
        <w:rPr>
          <w:bCs/>
          <w:sz w:val="24"/>
        </w:rPr>
        <w:t>招标人名称</w:t>
      </w:r>
      <w:r>
        <w:rPr>
          <w:rFonts w:hint="eastAsia"/>
          <w:bCs/>
          <w:sz w:val="24"/>
        </w:rPr>
        <w:t>）</w:t>
      </w:r>
    </w:p>
    <w:p w14:paraId="22619A5A">
      <w:pPr>
        <w:spacing w:line="360" w:lineRule="auto"/>
        <w:ind w:firstLine="480"/>
        <w:rPr>
          <w:bCs/>
          <w:sz w:val="24"/>
        </w:rPr>
      </w:pPr>
      <w:r>
        <w:rPr>
          <w:bCs/>
          <w:sz w:val="24"/>
        </w:rPr>
        <w:t>本人作为项目经理，现郑重承诺如下：</w:t>
      </w:r>
    </w:p>
    <w:p w14:paraId="3BF938B0">
      <w:pPr>
        <w:spacing w:line="360" w:lineRule="auto"/>
        <w:ind w:firstLine="480"/>
        <w:rPr>
          <w:bCs/>
          <w:sz w:val="24"/>
        </w:rPr>
      </w:pPr>
      <w:r>
        <w:rPr>
          <w:bCs/>
          <w:sz w:val="24"/>
        </w:rPr>
        <w:t>一、投标文件中提供的项目经理业绩已经本人核实，工程实施过程中项目经理确为本人，不存在弄虚作假行为。</w:t>
      </w:r>
    </w:p>
    <w:p w14:paraId="1517E482">
      <w:pPr>
        <w:spacing w:line="360" w:lineRule="auto"/>
        <w:ind w:firstLine="480"/>
        <w:rPr>
          <w:bCs/>
          <w:sz w:val="24"/>
        </w:rPr>
      </w:pPr>
      <w:r>
        <w:rPr>
          <w:bCs/>
          <w:sz w:val="24"/>
        </w:rPr>
        <w:t>二、</w:t>
      </w:r>
      <w:r>
        <w:rPr>
          <w:rFonts w:hint="default"/>
          <w:bCs/>
          <w:sz w:val="24"/>
          <w:lang w:val="en-US" w:eastAsia="zh-CN"/>
        </w:rPr>
        <w:t>目前无在岗项目或虽在其他项目上</w:t>
      </w:r>
      <w:r>
        <w:rPr>
          <w:rFonts w:hint="eastAsia"/>
          <w:bCs/>
          <w:sz w:val="24"/>
          <w:lang w:val="en-US" w:eastAsia="zh-CN"/>
        </w:rPr>
        <w:t>任职</w:t>
      </w:r>
      <w:r>
        <w:rPr>
          <w:rFonts w:hint="default"/>
          <w:bCs/>
          <w:sz w:val="24"/>
          <w:lang w:val="en-US" w:eastAsia="zh-CN"/>
        </w:rPr>
        <w:t>，但承诺在</w:t>
      </w:r>
      <w:r>
        <w:rPr>
          <w:rFonts w:hint="eastAsia"/>
          <w:bCs/>
          <w:sz w:val="24"/>
          <w:lang w:val="en-US" w:eastAsia="zh-CN"/>
        </w:rPr>
        <w:t>本招标项目</w:t>
      </w:r>
      <w:r>
        <w:rPr>
          <w:rFonts w:hint="default"/>
          <w:bCs/>
          <w:sz w:val="24"/>
          <w:lang w:val="en-US" w:eastAsia="zh-CN"/>
        </w:rPr>
        <w:t>中标后合同签订前能够从</w:t>
      </w:r>
      <w:r>
        <w:rPr>
          <w:rFonts w:hint="eastAsia"/>
          <w:bCs/>
          <w:sz w:val="24"/>
          <w:lang w:val="en-US" w:eastAsia="zh-CN"/>
        </w:rPr>
        <w:t>其他项目中撤离</w:t>
      </w:r>
      <w:r>
        <w:rPr>
          <w:rFonts w:hint="default"/>
          <w:bCs/>
          <w:sz w:val="24"/>
          <w:lang w:val="en-US" w:eastAsia="zh-CN"/>
        </w:rPr>
        <w:t>至</w:t>
      </w:r>
      <w:r>
        <w:rPr>
          <w:rFonts w:hint="eastAsia"/>
          <w:bCs/>
          <w:sz w:val="24"/>
          <w:lang w:val="en-US" w:eastAsia="zh-CN"/>
        </w:rPr>
        <w:t>本招标项目</w:t>
      </w:r>
      <w:r>
        <w:rPr>
          <w:rFonts w:hint="default"/>
          <w:bCs/>
          <w:sz w:val="24"/>
          <w:lang w:val="en-US" w:eastAsia="zh-CN"/>
        </w:rPr>
        <w:t>并全面履约</w:t>
      </w:r>
      <w:r>
        <w:rPr>
          <w:bCs/>
          <w:sz w:val="24"/>
        </w:rPr>
        <w:t>。</w:t>
      </w:r>
    </w:p>
    <w:p w14:paraId="0AFD13AB">
      <w:pPr>
        <w:spacing w:line="360" w:lineRule="auto"/>
        <w:ind w:firstLine="480"/>
        <w:rPr>
          <w:bCs/>
          <w:sz w:val="24"/>
        </w:rPr>
      </w:pPr>
      <w:r>
        <w:rPr>
          <w:bCs/>
          <w:sz w:val="24"/>
        </w:rPr>
        <w:t>三、以上承诺如果发现虚假现象，本人愿意承担相应法律责任，并随时无条件配合贵方调查取证。</w:t>
      </w:r>
    </w:p>
    <w:p w14:paraId="0369676E">
      <w:pPr>
        <w:spacing w:line="360" w:lineRule="auto"/>
        <w:ind w:left="359" w:leftChars="171" w:firstLine="720" w:firstLineChars="300"/>
        <w:rPr>
          <w:bCs/>
          <w:sz w:val="24"/>
        </w:rPr>
      </w:pPr>
    </w:p>
    <w:p w14:paraId="7D982F98">
      <w:pPr>
        <w:spacing w:line="360" w:lineRule="auto"/>
        <w:ind w:left="359" w:leftChars="171" w:firstLine="720" w:firstLineChars="300"/>
        <w:rPr>
          <w:bCs/>
          <w:sz w:val="24"/>
        </w:rPr>
      </w:pPr>
    </w:p>
    <w:p w14:paraId="22291B60">
      <w:pPr>
        <w:spacing w:line="360" w:lineRule="auto"/>
        <w:ind w:left="359" w:leftChars="171" w:firstLine="720" w:firstLineChars="300"/>
        <w:rPr>
          <w:bCs/>
          <w:sz w:val="24"/>
        </w:rPr>
      </w:pPr>
      <w:r>
        <w:rPr>
          <w:bCs/>
          <w:sz w:val="24"/>
        </w:rPr>
        <w:t>项目经理：</w:t>
      </w:r>
      <w:r>
        <w:rPr>
          <w:bCs/>
          <w:sz w:val="24"/>
          <w:u w:val="single"/>
        </w:rPr>
        <w:t xml:space="preserve">             </w:t>
      </w:r>
      <w:r>
        <w:rPr>
          <w:bCs/>
          <w:sz w:val="24"/>
        </w:rPr>
        <w:t>（签字）</w:t>
      </w:r>
    </w:p>
    <w:p w14:paraId="243CEE26">
      <w:pPr>
        <w:spacing w:line="360" w:lineRule="auto"/>
        <w:ind w:left="359" w:leftChars="171" w:firstLine="720" w:firstLineChars="300"/>
        <w:rPr>
          <w:bCs/>
          <w:sz w:val="24"/>
        </w:rPr>
      </w:pPr>
      <w:r>
        <w:rPr>
          <w:bCs/>
          <w:sz w:val="24"/>
        </w:rPr>
        <w:t>身份证号：</w:t>
      </w:r>
      <w:r>
        <w:rPr>
          <w:bCs/>
          <w:sz w:val="24"/>
          <w:u w:val="single"/>
        </w:rPr>
        <w:t xml:space="preserve">                   </w:t>
      </w:r>
    </w:p>
    <w:p w14:paraId="6E66CD43">
      <w:pPr>
        <w:spacing w:line="360" w:lineRule="auto"/>
        <w:ind w:left="359" w:leftChars="171" w:firstLine="720" w:firstLineChars="300"/>
        <w:rPr>
          <w:bCs/>
          <w:sz w:val="24"/>
        </w:rPr>
      </w:pP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14:paraId="7093313A">
      <w:pPr>
        <w:spacing w:line="360" w:lineRule="auto"/>
        <w:ind w:left="359" w:leftChars="171" w:firstLine="720" w:firstLineChars="300"/>
        <w:rPr>
          <w:bCs/>
          <w:sz w:val="24"/>
        </w:rPr>
      </w:pPr>
    </w:p>
    <w:p w14:paraId="644187F7">
      <w:pPr>
        <w:widowControl/>
        <w:spacing w:line="360" w:lineRule="auto"/>
        <w:ind w:firstLine="0" w:firstLineChars="0"/>
        <w:rPr>
          <w:b/>
          <w:sz w:val="24"/>
        </w:rPr>
      </w:pPr>
      <w:r>
        <w:rPr>
          <w:b/>
          <w:sz w:val="24"/>
        </w:rPr>
        <w:t>本页后附项目经理身份证正反面扫描件</w:t>
      </w:r>
    </w:p>
    <w:p w14:paraId="2890A92E">
      <w:pPr>
        <w:widowControl/>
        <w:ind w:firstLine="0" w:firstLineChars="0"/>
        <w:jc w:val="left"/>
        <w:rPr>
          <w:rFonts w:ascii="宋体" w:hAnsi="宋体"/>
          <w:b/>
          <w:spacing w:val="-6"/>
          <w:sz w:val="24"/>
        </w:rPr>
      </w:pPr>
      <w:r>
        <w:rPr>
          <w:rFonts w:ascii="宋体" w:hAnsi="宋体"/>
          <w:b/>
          <w:spacing w:val="-6"/>
          <w:sz w:val="24"/>
        </w:rPr>
        <w:br w:type="page"/>
      </w:r>
    </w:p>
    <w:p w14:paraId="20B419BC">
      <w:pPr>
        <w:spacing w:line="360" w:lineRule="auto"/>
        <w:ind w:firstLineChars="0"/>
        <w:jc w:val="center"/>
        <w:rPr>
          <w:rFonts w:ascii="黑体" w:hAnsi="黑体" w:eastAsia="黑体" w:cs="黑体"/>
          <w:bCs/>
          <w:sz w:val="24"/>
        </w:rPr>
      </w:pPr>
      <w:r>
        <w:rPr>
          <w:rFonts w:hint="eastAsia" w:ascii="黑体" w:hAnsi="黑体" w:eastAsia="黑体" w:cs="黑体"/>
          <w:bCs/>
          <w:sz w:val="24"/>
        </w:rPr>
        <w:t>项目总工承诺书</w:t>
      </w:r>
    </w:p>
    <w:p w14:paraId="7F683395">
      <w:pPr>
        <w:spacing w:line="360" w:lineRule="auto"/>
        <w:ind w:firstLineChars="0"/>
        <w:rPr>
          <w:bCs/>
          <w:sz w:val="24"/>
        </w:rPr>
      </w:pPr>
      <w:r>
        <w:rPr>
          <w:bCs/>
          <w:sz w:val="24"/>
        </w:rPr>
        <w:t>致：</w:t>
      </w:r>
      <w:r>
        <w:rPr>
          <w:bCs/>
          <w:sz w:val="24"/>
          <w:u w:val="single"/>
        </w:rPr>
        <w:t xml:space="preserve">      </w:t>
      </w:r>
      <w:r>
        <w:rPr>
          <w:bCs/>
          <w:sz w:val="24"/>
        </w:rPr>
        <w:t xml:space="preserve"> </w:t>
      </w:r>
      <w:r>
        <w:rPr>
          <w:rFonts w:hint="eastAsia"/>
          <w:bCs/>
          <w:sz w:val="24"/>
        </w:rPr>
        <w:t>（</w:t>
      </w:r>
      <w:r>
        <w:rPr>
          <w:bCs/>
          <w:sz w:val="24"/>
        </w:rPr>
        <w:t>招标人名称</w:t>
      </w:r>
      <w:r>
        <w:rPr>
          <w:rFonts w:hint="eastAsia"/>
          <w:bCs/>
          <w:sz w:val="24"/>
        </w:rPr>
        <w:t>）</w:t>
      </w:r>
    </w:p>
    <w:p w14:paraId="7E3920F7">
      <w:pPr>
        <w:spacing w:line="360" w:lineRule="auto"/>
        <w:ind w:firstLine="480"/>
        <w:rPr>
          <w:bCs/>
          <w:sz w:val="24"/>
        </w:rPr>
      </w:pPr>
      <w:r>
        <w:rPr>
          <w:bCs/>
          <w:sz w:val="24"/>
        </w:rPr>
        <w:t>本人作为项目总工，现郑重承诺如下：</w:t>
      </w:r>
    </w:p>
    <w:p w14:paraId="4792B778">
      <w:pPr>
        <w:spacing w:line="360" w:lineRule="auto"/>
        <w:ind w:firstLine="480"/>
        <w:rPr>
          <w:bCs/>
          <w:sz w:val="24"/>
        </w:rPr>
      </w:pPr>
      <w:r>
        <w:rPr>
          <w:bCs/>
          <w:sz w:val="24"/>
        </w:rPr>
        <w:t>一、</w:t>
      </w:r>
      <w:r>
        <w:rPr>
          <w:rFonts w:hint="default"/>
          <w:bCs/>
          <w:sz w:val="24"/>
        </w:rPr>
        <w:t>投标文件中提供的项目总工</w:t>
      </w:r>
      <w:r>
        <w:rPr>
          <w:rFonts w:hint="eastAsia"/>
          <w:bCs/>
          <w:sz w:val="24"/>
          <w:lang w:val="en-US" w:eastAsia="zh-CN"/>
        </w:rPr>
        <w:t>业绩</w:t>
      </w:r>
      <w:r>
        <w:rPr>
          <w:rFonts w:hint="default"/>
          <w:bCs/>
          <w:sz w:val="24"/>
        </w:rPr>
        <w:t>已经本人核实，工程实施过程中项目总工确为本人，不存在弄虚作假行为</w:t>
      </w:r>
      <w:r>
        <w:rPr>
          <w:bCs/>
          <w:sz w:val="24"/>
        </w:rPr>
        <w:t>。</w:t>
      </w:r>
    </w:p>
    <w:p w14:paraId="14A1968A">
      <w:pPr>
        <w:spacing w:line="360" w:lineRule="auto"/>
        <w:ind w:firstLine="480"/>
        <w:rPr>
          <w:bCs/>
          <w:sz w:val="24"/>
        </w:rPr>
      </w:pPr>
      <w:r>
        <w:rPr>
          <w:bCs/>
          <w:sz w:val="24"/>
        </w:rPr>
        <w:t>二、</w:t>
      </w:r>
      <w:r>
        <w:rPr>
          <w:rFonts w:hint="default"/>
          <w:bCs/>
          <w:sz w:val="24"/>
          <w:lang w:val="en-US" w:eastAsia="zh-CN"/>
        </w:rPr>
        <w:t>目前无在岗项目或虽在其他项目上</w:t>
      </w:r>
      <w:r>
        <w:rPr>
          <w:rFonts w:hint="eastAsia"/>
          <w:bCs/>
          <w:sz w:val="24"/>
          <w:lang w:val="en-US" w:eastAsia="zh-CN"/>
        </w:rPr>
        <w:t>任职</w:t>
      </w:r>
      <w:r>
        <w:rPr>
          <w:rFonts w:hint="default"/>
          <w:bCs/>
          <w:sz w:val="24"/>
          <w:lang w:val="en-US" w:eastAsia="zh-CN"/>
        </w:rPr>
        <w:t>，但承诺在</w:t>
      </w:r>
      <w:r>
        <w:rPr>
          <w:rFonts w:hint="eastAsia"/>
          <w:bCs/>
          <w:sz w:val="24"/>
          <w:lang w:val="en-US" w:eastAsia="zh-CN"/>
        </w:rPr>
        <w:t>本招标项目</w:t>
      </w:r>
      <w:r>
        <w:rPr>
          <w:rFonts w:hint="default"/>
          <w:bCs/>
          <w:sz w:val="24"/>
          <w:lang w:val="en-US" w:eastAsia="zh-CN"/>
        </w:rPr>
        <w:t>中标后合同签订前能够从</w:t>
      </w:r>
      <w:r>
        <w:rPr>
          <w:rFonts w:hint="eastAsia"/>
          <w:bCs/>
          <w:sz w:val="24"/>
          <w:lang w:val="en-US" w:eastAsia="zh-CN"/>
        </w:rPr>
        <w:t>其他项目中撤离</w:t>
      </w:r>
      <w:r>
        <w:rPr>
          <w:rFonts w:hint="default"/>
          <w:bCs/>
          <w:sz w:val="24"/>
          <w:lang w:val="en-US" w:eastAsia="zh-CN"/>
        </w:rPr>
        <w:t>至</w:t>
      </w:r>
      <w:r>
        <w:rPr>
          <w:rFonts w:hint="eastAsia"/>
          <w:bCs/>
          <w:sz w:val="24"/>
          <w:lang w:val="en-US" w:eastAsia="zh-CN"/>
        </w:rPr>
        <w:t>本招标项目</w:t>
      </w:r>
      <w:r>
        <w:rPr>
          <w:rFonts w:hint="default"/>
          <w:bCs/>
          <w:sz w:val="24"/>
          <w:lang w:val="en-US" w:eastAsia="zh-CN"/>
        </w:rPr>
        <w:t>并全面履约</w:t>
      </w:r>
      <w:r>
        <w:rPr>
          <w:bCs/>
          <w:sz w:val="24"/>
        </w:rPr>
        <w:t>。</w:t>
      </w:r>
    </w:p>
    <w:p w14:paraId="015EBFCA">
      <w:pPr>
        <w:spacing w:line="360" w:lineRule="auto"/>
        <w:ind w:firstLine="480"/>
        <w:rPr>
          <w:bCs/>
          <w:sz w:val="24"/>
        </w:rPr>
      </w:pPr>
      <w:r>
        <w:rPr>
          <w:bCs/>
          <w:sz w:val="24"/>
        </w:rPr>
        <w:t>三、以上承诺如果发现虚假现象，本人愿意承担相应法律责任，并随时无条件配合贵方调查取证。</w:t>
      </w:r>
    </w:p>
    <w:p w14:paraId="3FD40B34">
      <w:pPr>
        <w:spacing w:line="360" w:lineRule="auto"/>
        <w:ind w:left="359" w:leftChars="171" w:firstLine="720" w:firstLineChars="300"/>
        <w:rPr>
          <w:bCs/>
          <w:sz w:val="24"/>
        </w:rPr>
      </w:pPr>
    </w:p>
    <w:p w14:paraId="55A22E33">
      <w:pPr>
        <w:spacing w:line="360" w:lineRule="auto"/>
        <w:ind w:left="359" w:leftChars="171" w:firstLine="720" w:firstLineChars="300"/>
        <w:rPr>
          <w:bCs/>
          <w:sz w:val="24"/>
        </w:rPr>
      </w:pPr>
    </w:p>
    <w:p w14:paraId="300D495A">
      <w:pPr>
        <w:spacing w:line="360" w:lineRule="auto"/>
        <w:ind w:left="359" w:leftChars="171" w:firstLine="720" w:firstLineChars="300"/>
        <w:rPr>
          <w:bCs/>
          <w:sz w:val="24"/>
        </w:rPr>
      </w:pPr>
      <w:r>
        <w:rPr>
          <w:bCs/>
          <w:sz w:val="24"/>
        </w:rPr>
        <w:t>项目总工：</w:t>
      </w:r>
      <w:r>
        <w:rPr>
          <w:bCs/>
          <w:sz w:val="24"/>
          <w:u w:val="single"/>
        </w:rPr>
        <w:t xml:space="preserve">             </w:t>
      </w:r>
      <w:r>
        <w:rPr>
          <w:bCs/>
          <w:sz w:val="24"/>
        </w:rPr>
        <w:t>（签字）</w:t>
      </w:r>
    </w:p>
    <w:p w14:paraId="65965771">
      <w:pPr>
        <w:spacing w:line="360" w:lineRule="auto"/>
        <w:ind w:left="359" w:leftChars="171" w:firstLine="720" w:firstLineChars="300"/>
        <w:rPr>
          <w:bCs/>
          <w:sz w:val="24"/>
        </w:rPr>
      </w:pPr>
      <w:r>
        <w:rPr>
          <w:bCs/>
          <w:sz w:val="24"/>
        </w:rPr>
        <w:t>身份证号：</w:t>
      </w:r>
      <w:r>
        <w:rPr>
          <w:bCs/>
          <w:sz w:val="24"/>
          <w:u w:val="single"/>
        </w:rPr>
        <w:t xml:space="preserve">                   </w:t>
      </w:r>
    </w:p>
    <w:p w14:paraId="556CFCF7">
      <w:pPr>
        <w:spacing w:line="360" w:lineRule="auto"/>
        <w:ind w:left="359" w:leftChars="171" w:firstLine="720" w:firstLineChars="300"/>
        <w:rPr>
          <w:bCs/>
          <w:sz w:val="24"/>
        </w:rPr>
      </w:pPr>
      <w:r>
        <w:rPr>
          <w:bCs/>
          <w:sz w:val="24"/>
        </w:rPr>
        <w:t>日期：</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p w14:paraId="2A0BFEDF">
      <w:pPr>
        <w:spacing w:line="360" w:lineRule="auto"/>
        <w:ind w:left="359" w:leftChars="171" w:firstLine="720" w:firstLineChars="300"/>
        <w:rPr>
          <w:bCs/>
          <w:sz w:val="24"/>
        </w:rPr>
      </w:pPr>
    </w:p>
    <w:p w14:paraId="6408864E">
      <w:pPr>
        <w:spacing w:line="440" w:lineRule="exact"/>
        <w:ind w:firstLine="482"/>
        <w:rPr>
          <w:b/>
          <w:sz w:val="24"/>
        </w:rPr>
      </w:pPr>
      <w:r>
        <w:rPr>
          <w:b/>
          <w:sz w:val="24"/>
        </w:rPr>
        <w:t>本页后附项目总工身份证正反面扫描件</w:t>
      </w:r>
    </w:p>
    <w:p w14:paraId="75744A7B">
      <w:pPr>
        <w:widowControl/>
        <w:ind w:firstLine="0" w:firstLineChars="0"/>
        <w:jc w:val="left"/>
        <w:rPr>
          <w:b/>
          <w:sz w:val="24"/>
        </w:rPr>
      </w:pPr>
      <w:r>
        <w:rPr>
          <w:b/>
          <w:sz w:val="24"/>
        </w:rPr>
        <w:br w:type="page"/>
      </w:r>
    </w:p>
    <w:p w14:paraId="50F348D3">
      <w:pPr>
        <w:spacing w:beforeLines="100" w:afterLines="100"/>
        <w:ind w:firstLine="0" w:firstLineChars="0"/>
        <w:jc w:val="center"/>
        <w:outlineLvl w:val="9"/>
        <w:rPr>
          <w:rFonts w:hint="eastAsia" w:ascii="黑体" w:hAnsi="黑体" w:eastAsia="黑体" w:cs="黑体"/>
          <w:bCs/>
          <w:kern w:val="0"/>
          <w:sz w:val="24"/>
        </w:rPr>
      </w:pPr>
      <w:bookmarkStart w:id="739" w:name="_Toc14885"/>
      <w:bookmarkStart w:id="740" w:name="_Toc501257506"/>
      <w:bookmarkStart w:id="741" w:name="_Toc234833286"/>
      <w:bookmarkStart w:id="742" w:name="_Toc26657098"/>
      <w:bookmarkStart w:id="743" w:name="_Toc14201420"/>
      <w:bookmarkStart w:id="744" w:name="_Toc36562891"/>
      <w:bookmarkStart w:id="745" w:name="_Toc29313"/>
      <w:r>
        <w:rPr>
          <w:rFonts w:hint="eastAsia" w:ascii="黑体" w:hAnsi="黑体" w:eastAsia="黑体" w:cs="黑体"/>
          <w:bCs/>
          <w:kern w:val="0"/>
          <w:sz w:val="24"/>
        </w:rPr>
        <w:t>（八）</w:t>
      </w:r>
      <w:bookmarkStart w:id="746" w:name="_Hlk17026126"/>
      <w:r>
        <w:rPr>
          <w:rFonts w:hint="eastAsia" w:ascii="黑体" w:hAnsi="黑体" w:eastAsia="黑体" w:cs="黑体"/>
          <w:bCs/>
          <w:kern w:val="0"/>
          <w:sz w:val="24"/>
        </w:rPr>
        <w:t>其他管理和技术人员汇总表</w:t>
      </w:r>
      <w:bookmarkEnd w:id="739"/>
      <w:bookmarkEnd w:id="740"/>
      <w:bookmarkEnd w:id="741"/>
      <w:bookmarkEnd w:id="742"/>
      <w:bookmarkEnd w:id="746"/>
    </w:p>
    <w:p w14:paraId="39BB32D6">
      <w:pPr>
        <w:spacing w:line="360" w:lineRule="auto"/>
        <w:ind w:firstLineChars="0"/>
        <w:rPr>
          <w:sz w:val="24"/>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87"/>
        <w:gridCol w:w="2434"/>
        <w:gridCol w:w="1189"/>
        <w:gridCol w:w="1252"/>
        <w:gridCol w:w="1861"/>
      </w:tblGrid>
      <w:tr w14:paraId="08DF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25" w:type="pct"/>
            <w:vAlign w:val="center"/>
          </w:tcPr>
          <w:p w14:paraId="1D3B9AC5">
            <w:pPr>
              <w:ind w:firstLine="0" w:firstLineChars="0"/>
              <w:jc w:val="center"/>
              <w:rPr>
                <w:sz w:val="24"/>
              </w:rPr>
            </w:pPr>
            <w:r>
              <w:rPr>
                <w:sz w:val="24"/>
              </w:rPr>
              <w:t>姓名</w:t>
            </w:r>
          </w:p>
        </w:tc>
        <w:tc>
          <w:tcPr>
            <w:tcW w:w="521" w:type="pct"/>
            <w:vAlign w:val="center"/>
          </w:tcPr>
          <w:p w14:paraId="3D1F8DCD">
            <w:pPr>
              <w:ind w:firstLine="0" w:firstLineChars="0"/>
              <w:jc w:val="center"/>
              <w:rPr>
                <w:sz w:val="24"/>
              </w:rPr>
            </w:pPr>
            <w:r>
              <w:rPr>
                <w:sz w:val="24"/>
              </w:rPr>
              <w:t>年龄</w:t>
            </w:r>
          </w:p>
        </w:tc>
        <w:tc>
          <w:tcPr>
            <w:tcW w:w="1429" w:type="pct"/>
            <w:vAlign w:val="center"/>
          </w:tcPr>
          <w:p w14:paraId="64635D35">
            <w:pPr>
              <w:ind w:firstLine="0" w:firstLineChars="0"/>
              <w:jc w:val="center"/>
              <w:rPr>
                <w:sz w:val="24"/>
              </w:rPr>
            </w:pPr>
            <w:r>
              <w:rPr>
                <w:sz w:val="24"/>
              </w:rPr>
              <w:t>拟在本标段工程任职</w:t>
            </w:r>
          </w:p>
        </w:tc>
        <w:tc>
          <w:tcPr>
            <w:tcW w:w="698" w:type="pct"/>
            <w:vAlign w:val="center"/>
          </w:tcPr>
          <w:p w14:paraId="1FD84621">
            <w:pPr>
              <w:ind w:firstLine="0" w:firstLineChars="0"/>
              <w:jc w:val="center"/>
              <w:rPr>
                <w:sz w:val="24"/>
              </w:rPr>
            </w:pPr>
            <w:r>
              <w:rPr>
                <w:sz w:val="24"/>
              </w:rPr>
              <w:t>技术职称</w:t>
            </w:r>
          </w:p>
        </w:tc>
        <w:tc>
          <w:tcPr>
            <w:tcW w:w="735" w:type="pct"/>
            <w:vAlign w:val="center"/>
          </w:tcPr>
          <w:p w14:paraId="77FC0E60">
            <w:pPr>
              <w:ind w:firstLine="0" w:firstLineChars="0"/>
              <w:jc w:val="center"/>
              <w:rPr>
                <w:sz w:val="24"/>
              </w:rPr>
            </w:pPr>
            <w:r>
              <w:rPr>
                <w:sz w:val="24"/>
              </w:rPr>
              <w:t>工作年限</w:t>
            </w:r>
          </w:p>
        </w:tc>
        <w:tc>
          <w:tcPr>
            <w:tcW w:w="1092" w:type="pct"/>
            <w:vAlign w:val="center"/>
          </w:tcPr>
          <w:p w14:paraId="5D433AF8">
            <w:pPr>
              <w:ind w:firstLine="0" w:firstLineChars="0"/>
              <w:jc w:val="center"/>
              <w:rPr>
                <w:sz w:val="24"/>
              </w:rPr>
            </w:pPr>
            <w:r>
              <w:rPr>
                <w:sz w:val="24"/>
              </w:rPr>
              <w:t>类似施工经验年限</w:t>
            </w:r>
          </w:p>
        </w:tc>
      </w:tr>
      <w:tr w14:paraId="56C7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525" w:type="pct"/>
            <w:vAlign w:val="center"/>
          </w:tcPr>
          <w:p w14:paraId="32C8AC32">
            <w:pPr>
              <w:ind w:firstLine="0" w:firstLineChars="0"/>
              <w:jc w:val="center"/>
              <w:rPr>
                <w:sz w:val="24"/>
              </w:rPr>
            </w:pPr>
          </w:p>
        </w:tc>
        <w:tc>
          <w:tcPr>
            <w:tcW w:w="521" w:type="pct"/>
            <w:vAlign w:val="center"/>
          </w:tcPr>
          <w:p w14:paraId="36C1550F">
            <w:pPr>
              <w:ind w:firstLine="0" w:firstLineChars="0"/>
              <w:jc w:val="center"/>
              <w:rPr>
                <w:sz w:val="24"/>
              </w:rPr>
            </w:pPr>
          </w:p>
        </w:tc>
        <w:tc>
          <w:tcPr>
            <w:tcW w:w="1429" w:type="pct"/>
            <w:vAlign w:val="center"/>
          </w:tcPr>
          <w:p w14:paraId="0F78A0A8">
            <w:pPr>
              <w:ind w:firstLine="0" w:firstLineChars="0"/>
              <w:jc w:val="center"/>
              <w:rPr>
                <w:sz w:val="24"/>
              </w:rPr>
            </w:pPr>
          </w:p>
        </w:tc>
        <w:tc>
          <w:tcPr>
            <w:tcW w:w="698" w:type="pct"/>
            <w:vAlign w:val="center"/>
          </w:tcPr>
          <w:p w14:paraId="39669FA1">
            <w:pPr>
              <w:ind w:firstLine="0" w:firstLineChars="0"/>
              <w:jc w:val="center"/>
              <w:rPr>
                <w:sz w:val="24"/>
              </w:rPr>
            </w:pPr>
          </w:p>
        </w:tc>
        <w:tc>
          <w:tcPr>
            <w:tcW w:w="735" w:type="pct"/>
            <w:vAlign w:val="center"/>
          </w:tcPr>
          <w:p w14:paraId="31BA7D95">
            <w:pPr>
              <w:ind w:firstLine="0" w:firstLineChars="0"/>
              <w:jc w:val="center"/>
              <w:rPr>
                <w:sz w:val="24"/>
              </w:rPr>
            </w:pPr>
          </w:p>
        </w:tc>
        <w:tc>
          <w:tcPr>
            <w:tcW w:w="1092" w:type="pct"/>
            <w:vAlign w:val="center"/>
          </w:tcPr>
          <w:p w14:paraId="62A69743">
            <w:pPr>
              <w:ind w:firstLine="0" w:firstLineChars="0"/>
              <w:jc w:val="center"/>
              <w:rPr>
                <w:sz w:val="24"/>
              </w:rPr>
            </w:pPr>
          </w:p>
        </w:tc>
      </w:tr>
      <w:tr w14:paraId="5D96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525" w:type="pct"/>
            <w:vAlign w:val="center"/>
          </w:tcPr>
          <w:p w14:paraId="6942104D">
            <w:pPr>
              <w:ind w:firstLine="0" w:firstLineChars="0"/>
              <w:jc w:val="center"/>
              <w:rPr>
                <w:sz w:val="24"/>
              </w:rPr>
            </w:pPr>
          </w:p>
        </w:tc>
        <w:tc>
          <w:tcPr>
            <w:tcW w:w="521" w:type="pct"/>
            <w:vAlign w:val="center"/>
          </w:tcPr>
          <w:p w14:paraId="52CC8C96">
            <w:pPr>
              <w:ind w:firstLine="0" w:firstLineChars="0"/>
              <w:jc w:val="center"/>
              <w:rPr>
                <w:sz w:val="24"/>
              </w:rPr>
            </w:pPr>
          </w:p>
        </w:tc>
        <w:tc>
          <w:tcPr>
            <w:tcW w:w="1429" w:type="pct"/>
            <w:vAlign w:val="center"/>
          </w:tcPr>
          <w:p w14:paraId="71A7D028">
            <w:pPr>
              <w:ind w:firstLine="0" w:firstLineChars="0"/>
              <w:jc w:val="center"/>
              <w:rPr>
                <w:sz w:val="24"/>
              </w:rPr>
            </w:pPr>
          </w:p>
        </w:tc>
        <w:tc>
          <w:tcPr>
            <w:tcW w:w="698" w:type="pct"/>
            <w:vAlign w:val="center"/>
          </w:tcPr>
          <w:p w14:paraId="52143807">
            <w:pPr>
              <w:ind w:firstLine="0" w:firstLineChars="0"/>
              <w:jc w:val="center"/>
              <w:rPr>
                <w:sz w:val="24"/>
              </w:rPr>
            </w:pPr>
          </w:p>
        </w:tc>
        <w:tc>
          <w:tcPr>
            <w:tcW w:w="735" w:type="pct"/>
            <w:vAlign w:val="center"/>
          </w:tcPr>
          <w:p w14:paraId="2DE581A0">
            <w:pPr>
              <w:ind w:firstLine="0" w:firstLineChars="0"/>
              <w:jc w:val="center"/>
              <w:rPr>
                <w:sz w:val="24"/>
              </w:rPr>
            </w:pPr>
          </w:p>
        </w:tc>
        <w:tc>
          <w:tcPr>
            <w:tcW w:w="1092" w:type="pct"/>
            <w:vAlign w:val="center"/>
          </w:tcPr>
          <w:p w14:paraId="63FFE92C">
            <w:pPr>
              <w:ind w:firstLine="0" w:firstLineChars="0"/>
              <w:jc w:val="center"/>
              <w:rPr>
                <w:sz w:val="24"/>
              </w:rPr>
            </w:pPr>
          </w:p>
        </w:tc>
      </w:tr>
      <w:tr w14:paraId="1C1F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25" w:type="pct"/>
            <w:vAlign w:val="center"/>
          </w:tcPr>
          <w:p w14:paraId="438EE533">
            <w:pPr>
              <w:ind w:firstLine="0" w:firstLineChars="0"/>
              <w:jc w:val="center"/>
              <w:rPr>
                <w:sz w:val="24"/>
              </w:rPr>
            </w:pPr>
          </w:p>
        </w:tc>
        <w:tc>
          <w:tcPr>
            <w:tcW w:w="521" w:type="pct"/>
            <w:vAlign w:val="center"/>
          </w:tcPr>
          <w:p w14:paraId="4BFB318A">
            <w:pPr>
              <w:ind w:firstLine="0" w:firstLineChars="0"/>
              <w:jc w:val="center"/>
              <w:rPr>
                <w:sz w:val="24"/>
              </w:rPr>
            </w:pPr>
          </w:p>
        </w:tc>
        <w:tc>
          <w:tcPr>
            <w:tcW w:w="1429" w:type="pct"/>
            <w:vAlign w:val="center"/>
          </w:tcPr>
          <w:p w14:paraId="733CA091">
            <w:pPr>
              <w:ind w:firstLine="0" w:firstLineChars="0"/>
              <w:jc w:val="center"/>
              <w:rPr>
                <w:sz w:val="24"/>
              </w:rPr>
            </w:pPr>
          </w:p>
        </w:tc>
        <w:tc>
          <w:tcPr>
            <w:tcW w:w="698" w:type="pct"/>
            <w:vAlign w:val="center"/>
          </w:tcPr>
          <w:p w14:paraId="3581497D">
            <w:pPr>
              <w:ind w:firstLine="0" w:firstLineChars="0"/>
              <w:jc w:val="center"/>
              <w:rPr>
                <w:sz w:val="24"/>
              </w:rPr>
            </w:pPr>
          </w:p>
        </w:tc>
        <w:tc>
          <w:tcPr>
            <w:tcW w:w="735" w:type="pct"/>
            <w:vAlign w:val="center"/>
          </w:tcPr>
          <w:p w14:paraId="7E335C21">
            <w:pPr>
              <w:ind w:firstLine="0" w:firstLineChars="0"/>
              <w:jc w:val="center"/>
              <w:rPr>
                <w:sz w:val="24"/>
              </w:rPr>
            </w:pPr>
          </w:p>
        </w:tc>
        <w:tc>
          <w:tcPr>
            <w:tcW w:w="1092" w:type="pct"/>
            <w:vAlign w:val="center"/>
          </w:tcPr>
          <w:p w14:paraId="7680E719">
            <w:pPr>
              <w:ind w:firstLine="0" w:firstLineChars="0"/>
              <w:jc w:val="center"/>
              <w:rPr>
                <w:sz w:val="24"/>
              </w:rPr>
            </w:pPr>
          </w:p>
        </w:tc>
      </w:tr>
      <w:tr w14:paraId="4C09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25" w:type="pct"/>
            <w:vAlign w:val="center"/>
          </w:tcPr>
          <w:p w14:paraId="2F2D136B">
            <w:pPr>
              <w:ind w:firstLine="0" w:firstLineChars="0"/>
              <w:jc w:val="center"/>
              <w:rPr>
                <w:sz w:val="24"/>
              </w:rPr>
            </w:pPr>
          </w:p>
        </w:tc>
        <w:tc>
          <w:tcPr>
            <w:tcW w:w="521" w:type="pct"/>
            <w:vAlign w:val="center"/>
          </w:tcPr>
          <w:p w14:paraId="307849CA">
            <w:pPr>
              <w:ind w:firstLine="0" w:firstLineChars="0"/>
              <w:jc w:val="center"/>
              <w:rPr>
                <w:sz w:val="24"/>
              </w:rPr>
            </w:pPr>
          </w:p>
        </w:tc>
        <w:tc>
          <w:tcPr>
            <w:tcW w:w="1429" w:type="pct"/>
            <w:vAlign w:val="center"/>
          </w:tcPr>
          <w:p w14:paraId="514614D8">
            <w:pPr>
              <w:ind w:firstLine="0" w:firstLineChars="0"/>
              <w:jc w:val="center"/>
              <w:rPr>
                <w:sz w:val="24"/>
              </w:rPr>
            </w:pPr>
          </w:p>
        </w:tc>
        <w:tc>
          <w:tcPr>
            <w:tcW w:w="698" w:type="pct"/>
            <w:vAlign w:val="center"/>
          </w:tcPr>
          <w:p w14:paraId="2532C33E">
            <w:pPr>
              <w:ind w:firstLine="0" w:firstLineChars="0"/>
              <w:jc w:val="center"/>
              <w:rPr>
                <w:sz w:val="24"/>
              </w:rPr>
            </w:pPr>
          </w:p>
        </w:tc>
        <w:tc>
          <w:tcPr>
            <w:tcW w:w="735" w:type="pct"/>
            <w:vAlign w:val="center"/>
          </w:tcPr>
          <w:p w14:paraId="241D5928">
            <w:pPr>
              <w:ind w:firstLine="0" w:firstLineChars="0"/>
              <w:jc w:val="center"/>
              <w:rPr>
                <w:sz w:val="24"/>
              </w:rPr>
            </w:pPr>
          </w:p>
        </w:tc>
        <w:tc>
          <w:tcPr>
            <w:tcW w:w="1092" w:type="pct"/>
            <w:vAlign w:val="center"/>
          </w:tcPr>
          <w:p w14:paraId="4DD6CC21">
            <w:pPr>
              <w:ind w:firstLine="0" w:firstLineChars="0"/>
              <w:jc w:val="center"/>
              <w:rPr>
                <w:sz w:val="24"/>
              </w:rPr>
            </w:pPr>
          </w:p>
        </w:tc>
      </w:tr>
      <w:tr w14:paraId="349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525" w:type="pct"/>
            <w:vAlign w:val="center"/>
          </w:tcPr>
          <w:p w14:paraId="0DB7885D">
            <w:pPr>
              <w:ind w:firstLine="0" w:firstLineChars="0"/>
              <w:jc w:val="center"/>
              <w:rPr>
                <w:sz w:val="24"/>
              </w:rPr>
            </w:pPr>
          </w:p>
        </w:tc>
        <w:tc>
          <w:tcPr>
            <w:tcW w:w="521" w:type="pct"/>
            <w:vAlign w:val="center"/>
          </w:tcPr>
          <w:p w14:paraId="16EB92D4">
            <w:pPr>
              <w:ind w:firstLine="0" w:firstLineChars="0"/>
              <w:jc w:val="center"/>
              <w:rPr>
                <w:sz w:val="24"/>
              </w:rPr>
            </w:pPr>
          </w:p>
        </w:tc>
        <w:tc>
          <w:tcPr>
            <w:tcW w:w="1429" w:type="pct"/>
            <w:vAlign w:val="center"/>
          </w:tcPr>
          <w:p w14:paraId="13D626B4">
            <w:pPr>
              <w:ind w:firstLine="0" w:firstLineChars="0"/>
              <w:jc w:val="center"/>
              <w:rPr>
                <w:sz w:val="24"/>
              </w:rPr>
            </w:pPr>
          </w:p>
        </w:tc>
        <w:tc>
          <w:tcPr>
            <w:tcW w:w="698" w:type="pct"/>
            <w:vAlign w:val="center"/>
          </w:tcPr>
          <w:p w14:paraId="292A80BE">
            <w:pPr>
              <w:ind w:firstLine="0" w:firstLineChars="0"/>
              <w:jc w:val="center"/>
              <w:rPr>
                <w:sz w:val="24"/>
              </w:rPr>
            </w:pPr>
          </w:p>
        </w:tc>
        <w:tc>
          <w:tcPr>
            <w:tcW w:w="735" w:type="pct"/>
            <w:vAlign w:val="center"/>
          </w:tcPr>
          <w:p w14:paraId="26F120CD">
            <w:pPr>
              <w:ind w:firstLine="0" w:firstLineChars="0"/>
              <w:jc w:val="center"/>
              <w:rPr>
                <w:sz w:val="24"/>
              </w:rPr>
            </w:pPr>
          </w:p>
        </w:tc>
        <w:tc>
          <w:tcPr>
            <w:tcW w:w="1092" w:type="pct"/>
            <w:vAlign w:val="center"/>
          </w:tcPr>
          <w:p w14:paraId="6D3E2FEE">
            <w:pPr>
              <w:ind w:firstLine="0" w:firstLineChars="0"/>
              <w:jc w:val="center"/>
              <w:rPr>
                <w:sz w:val="24"/>
              </w:rPr>
            </w:pPr>
          </w:p>
        </w:tc>
      </w:tr>
      <w:tr w14:paraId="442D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25" w:type="pct"/>
            <w:vAlign w:val="center"/>
          </w:tcPr>
          <w:p w14:paraId="7F3DECB6">
            <w:pPr>
              <w:ind w:firstLine="0" w:firstLineChars="0"/>
              <w:jc w:val="center"/>
              <w:rPr>
                <w:sz w:val="24"/>
              </w:rPr>
            </w:pPr>
          </w:p>
        </w:tc>
        <w:tc>
          <w:tcPr>
            <w:tcW w:w="521" w:type="pct"/>
            <w:vAlign w:val="center"/>
          </w:tcPr>
          <w:p w14:paraId="374B252E">
            <w:pPr>
              <w:ind w:firstLine="0" w:firstLineChars="0"/>
              <w:jc w:val="center"/>
              <w:rPr>
                <w:sz w:val="24"/>
              </w:rPr>
            </w:pPr>
          </w:p>
        </w:tc>
        <w:tc>
          <w:tcPr>
            <w:tcW w:w="1429" w:type="pct"/>
            <w:vAlign w:val="center"/>
          </w:tcPr>
          <w:p w14:paraId="7E4AEAD4">
            <w:pPr>
              <w:ind w:firstLine="0" w:firstLineChars="0"/>
              <w:jc w:val="center"/>
              <w:rPr>
                <w:sz w:val="24"/>
              </w:rPr>
            </w:pPr>
          </w:p>
        </w:tc>
        <w:tc>
          <w:tcPr>
            <w:tcW w:w="698" w:type="pct"/>
            <w:vAlign w:val="center"/>
          </w:tcPr>
          <w:p w14:paraId="05672C23">
            <w:pPr>
              <w:ind w:firstLine="0" w:firstLineChars="0"/>
              <w:jc w:val="center"/>
              <w:rPr>
                <w:sz w:val="24"/>
              </w:rPr>
            </w:pPr>
          </w:p>
        </w:tc>
        <w:tc>
          <w:tcPr>
            <w:tcW w:w="735" w:type="pct"/>
            <w:vAlign w:val="center"/>
          </w:tcPr>
          <w:p w14:paraId="1F0D12E7">
            <w:pPr>
              <w:ind w:firstLine="0" w:firstLineChars="0"/>
              <w:jc w:val="center"/>
              <w:rPr>
                <w:sz w:val="24"/>
              </w:rPr>
            </w:pPr>
          </w:p>
        </w:tc>
        <w:tc>
          <w:tcPr>
            <w:tcW w:w="1092" w:type="pct"/>
            <w:vAlign w:val="center"/>
          </w:tcPr>
          <w:p w14:paraId="45FE983B">
            <w:pPr>
              <w:ind w:firstLine="0" w:firstLineChars="0"/>
              <w:jc w:val="center"/>
              <w:rPr>
                <w:sz w:val="24"/>
              </w:rPr>
            </w:pPr>
          </w:p>
        </w:tc>
      </w:tr>
      <w:tr w14:paraId="61B2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25" w:type="pct"/>
            <w:vAlign w:val="center"/>
          </w:tcPr>
          <w:p w14:paraId="0D8CABFA">
            <w:pPr>
              <w:ind w:firstLine="0" w:firstLineChars="0"/>
              <w:jc w:val="center"/>
              <w:rPr>
                <w:sz w:val="24"/>
              </w:rPr>
            </w:pPr>
          </w:p>
        </w:tc>
        <w:tc>
          <w:tcPr>
            <w:tcW w:w="521" w:type="pct"/>
            <w:vAlign w:val="center"/>
          </w:tcPr>
          <w:p w14:paraId="22F204AC">
            <w:pPr>
              <w:ind w:firstLine="0" w:firstLineChars="0"/>
              <w:jc w:val="center"/>
              <w:rPr>
                <w:sz w:val="24"/>
              </w:rPr>
            </w:pPr>
          </w:p>
        </w:tc>
        <w:tc>
          <w:tcPr>
            <w:tcW w:w="1429" w:type="pct"/>
            <w:vAlign w:val="center"/>
          </w:tcPr>
          <w:p w14:paraId="15712AF4">
            <w:pPr>
              <w:ind w:firstLine="0" w:firstLineChars="0"/>
              <w:jc w:val="center"/>
              <w:rPr>
                <w:sz w:val="24"/>
              </w:rPr>
            </w:pPr>
          </w:p>
        </w:tc>
        <w:tc>
          <w:tcPr>
            <w:tcW w:w="698" w:type="pct"/>
            <w:vAlign w:val="center"/>
          </w:tcPr>
          <w:p w14:paraId="022BEECC">
            <w:pPr>
              <w:ind w:firstLine="0" w:firstLineChars="0"/>
              <w:jc w:val="center"/>
              <w:rPr>
                <w:sz w:val="24"/>
              </w:rPr>
            </w:pPr>
          </w:p>
        </w:tc>
        <w:tc>
          <w:tcPr>
            <w:tcW w:w="735" w:type="pct"/>
            <w:vAlign w:val="center"/>
          </w:tcPr>
          <w:p w14:paraId="7761DC81">
            <w:pPr>
              <w:ind w:firstLine="0" w:firstLineChars="0"/>
              <w:jc w:val="center"/>
              <w:rPr>
                <w:sz w:val="24"/>
              </w:rPr>
            </w:pPr>
          </w:p>
        </w:tc>
        <w:tc>
          <w:tcPr>
            <w:tcW w:w="1092" w:type="pct"/>
            <w:vAlign w:val="center"/>
          </w:tcPr>
          <w:p w14:paraId="3186CE1B">
            <w:pPr>
              <w:ind w:firstLine="0" w:firstLineChars="0"/>
              <w:jc w:val="center"/>
              <w:rPr>
                <w:sz w:val="24"/>
              </w:rPr>
            </w:pPr>
          </w:p>
        </w:tc>
      </w:tr>
      <w:tr w14:paraId="1B22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25" w:type="pct"/>
            <w:vAlign w:val="center"/>
          </w:tcPr>
          <w:p w14:paraId="348ED5AC">
            <w:pPr>
              <w:ind w:firstLine="0" w:firstLineChars="0"/>
              <w:jc w:val="center"/>
              <w:rPr>
                <w:sz w:val="24"/>
              </w:rPr>
            </w:pPr>
          </w:p>
        </w:tc>
        <w:tc>
          <w:tcPr>
            <w:tcW w:w="521" w:type="pct"/>
            <w:vAlign w:val="center"/>
          </w:tcPr>
          <w:p w14:paraId="3721A421">
            <w:pPr>
              <w:ind w:firstLine="0" w:firstLineChars="0"/>
              <w:jc w:val="center"/>
              <w:rPr>
                <w:sz w:val="24"/>
              </w:rPr>
            </w:pPr>
          </w:p>
        </w:tc>
        <w:tc>
          <w:tcPr>
            <w:tcW w:w="1429" w:type="pct"/>
            <w:vAlign w:val="center"/>
          </w:tcPr>
          <w:p w14:paraId="4CA1681A">
            <w:pPr>
              <w:ind w:firstLine="0" w:firstLineChars="0"/>
              <w:jc w:val="center"/>
              <w:rPr>
                <w:sz w:val="24"/>
              </w:rPr>
            </w:pPr>
          </w:p>
        </w:tc>
        <w:tc>
          <w:tcPr>
            <w:tcW w:w="698" w:type="pct"/>
            <w:vAlign w:val="center"/>
          </w:tcPr>
          <w:p w14:paraId="5C448CF8">
            <w:pPr>
              <w:ind w:firstLine="0" w:firstLineChars="0"/>
              <w:jc w:val="center"/>
              <w:rPr>
                <w:sz w:val="24"/>
              </w:rPr>
            </w:pPr>
          </w:p>
        </w:tc>
        <w:tc>
          <w:tcPr>
            <w:tcW w:w="735" w:type="pct"/>
            <w:vAlign w:val="center"/>
          </w:tcPr>
          <w:p w14:paraId="1036A98E">
            <w:pPr>
              <w:ind w:firstLine="0" w:firstLineChars="0"/>
              <w:jc w:val="center"/>
              <w:rPr>
                <w:sz w:val="24"/>
              </w:rPr>
            </w:pPr>
          </w:p>
        </w:tc>
        <w:tc>
          <w:tcPr>
            <w:tcW w:w="1092" w:type="pct"/>
            <w:vAlign w:val="center"/>
          </w:tcPr>
          <w:p w14:paraId="728B7F56">
            <w:pPr>
              <w:ind w:firstLine="0" w:firstLineChars="0"/>
              <w:jc w:val="center"/>
              <w:rPr>
                <w:sz w:val="24"/>
              </w:rPr>
            </w:pPr>
          </w:p>
        </w:tc>
      </w:tr>
      <w:tr w14:paraId="2B35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4F1897F8">
            <w:pPr>
              <w:ind w:firstLine="0" w:firstLineChars="0"/>
              <w:jc w:val="center"/>
              <w:rPr>
                <w:sz w:val="24"/>
              </w:rPr>
            </w:pPr>
          </w:p>
        </w:tc>
        <w:tc>
          <w:tcPr>
            <w:tcW w:w="521" w:type="pct"/>
            <w:vAlign w:val="center"/>
          </w:tcPr>
          <w:p w14:paraId="6E959FAB">
            <w:pPr>
              <w:ind w:firstLine="0" w:firstLineChars="0"/>
              <w:jc w:val="center"/>
              <w:rPr>
                <w:sz w:val="24"/>
              </w:rPr>
            </w:pPr>
          </w:p>
        </w:tc>
        <w:tc>
          <w:tcPr>
            <w:tcW w:w="1429" w:type="pct"/>
            <w:vAlign w:val="center"/>
          </w:tcPr>
          <w:p w14:paraId="74CCE92C">
            <w:pPr>
              <w:ind w:firstLine="0" w:firstLineChars="0"/>
              <w:jc w:val="center"/>
              <w:rPr>
                <w:sz w:val="24"/>
              </w:rPr>
            </w:pPr>
          </w:p>
        </w:tc>
        <w:tc>
          <w:tcPr>
            <w:tcW w:w="698" w:type="pct"/>
            <w:vAlign w:val="center"/>
          </w:tcPr>
          <w:p w14:paraId="49061211">
            <w:pPr>
              <w:ind w:firstLine="0" w:firstLineChars="0"/>
              <w:jc w:val="center"/>
              <w:rPr>
                <w:sz w:val="24"/>
              </w:rPr>
            </w:pPr>
          </w:p>
        </w:tc>
        <w:tc>
          <w:tcPr>
            <w:tcW w:w="735" w:type="pct"/>
            <w:vAlign w:val="center"/>
          </w:tcPr>
          <w:p w14:paraId="5D3BB2C9">
            <w:pPr>
              <w:ind w:firstLine="0" w:firstLineChars="0"/>
              <w:jc w:val="center"/>
              <w:rPr>
                <w:sz w:val="24"/>
              </w:rPr>
            </w:pPr>
          </w:p>
        </w:tc>
        <w:tc>
          <w:tcPr>
            <w:tcW w:w="1092" w:type="pct"/>
            <w:vAlign w:val="center"/>
          </w:tcPr>
          <w:p w14:paraId="3E392B03">
            <w:pPr>
              <w:ind w:firstLine="0" w:firstLineChars="0"/>
              <w:jc w:val="center"/>
              <w:rPr>
                <w:sz w:val="24"/>
              </w:rPr>
            </w:pPr>
          </w:p>
        </w:tc>
      </w:tr>
      <w:tr w14:paraId="558D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2C9C6AC0">
            <w:pPr>
              <w:ind w:firstLine="0" w:firstLineChars="0"/>
              <w:jc w:val="center"/>
              <w:rPr>
                <w:sz w:val="24"/>
              </w:rPr>
            </w:pPr>
          </w:p>
        </w:tc>
        <w:tc>
          <w:tcPr>
            <w:tcW w:w="521" w:type="pct"/>
            <w:vAlign w:val="center"/>
          </w:tcPr>
          <w:p w14:paraId="5286B75F">
            <w:pPr>
              <w:ind w:firstLine="0" w:firstLineChars="0"/>
              <w:jc w:val="center"/>
              <w:rPr>
                <w:sz w:val="24"/>
              </w:rPr>
            </w:pPr>
          </w:p>
        </w:tc>
        <w:tc>
          <w:tcPr>
            <w:tcW w:w="1429" w:type="pct"/>
            <w:vAlign w:val="center"/>
          </w:tcPr>
          <w:p w14:paraId="357A6CBF">
            <w:pPr>
              <w:ind w:firstLine="0" w:firstLineChars="0"/>
              <w:jc w:val="center"/>
              <w:rPr>
                <w:sz w:val="24"/>
              </w:rPr>
            </w:pPr>
          </w:p>
        </w:tc>
        <w:tc>
          <w:tcPr>
            <w:tcW w:w="698" w:type="pct"/>
            <w:vAlign w:val="center"/>
          </w:tcPr>
          <w:p w14:paraId="1E8F0AF7">
            <w:pPr>
              <w:ind w:firstLine="0" w:firstLineChars="0"/>
              <w:jc w:val="center"/>
              <w:rPr>
                <w:sz w:val="24"/>
              </w:rPr>
            </w:pPr>
          </w:p>
        </w:tc>
        <w:tc>
          <w:tcPr>
            <w:tcW w:w="735" w:type="pct"/>
            <w:vAlign w:val="center"/>
          </w:tcPr>
          <w:p w14:paraId="7D1FAA47">
            <w:pPr>
              <w:ind w:firstLine="0" w:firstLineChars="0"/>
              <w:jc w:val="center"/>
              <w:rPr>
                <w:sz w:val="24"/>
              </w:rPr>
            </w:pPr>
          </w:p>
        </w:tc>
        <w:tc>
          <w:tcPr>
            <w:tcW w:w="1092" w:type="pct"/>
            <w:vAlign w:val="center"/>
          </w:tcPr>
          <w:p w14:paraId="0F961B19">
            <w:pPr>
              <w:ind w:firstLine="0" w:firstLineChars="0"/>
              <w:jc w:val="center"/>
              <w:rPr>
                <w:sz w:val="24"/>
              </w:rPr>
            </w:pPr>
          </w:p>
        </w:tc>
      </w:tr>
      <w:tr w14:paraId="5662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53472387">
            <w:pPr>
              <w:ind w:firstLine="0" w:firstLineChars="0"/>
              <w:jc w:val="center"/>
              <w:rPr>
                <w:sz w:val="24"/>
              </w:rPr>
            </w:pPr>
          </w:p>
        </w:tc>
        <w:tc>
          <w:tcPr>
            <w:tcW w:w="521" w:type="pct"/>
            <w:vAlign w:val="center"/>
          </w:tcPr>
          <w:p w14:paraId="53A5CDDE">
            <w:pPr>
              <w:ind w:firstLine="0" w:firstLineChars="0"/>
              <w:jc w:val="center"/>
              <w:rPr>
                <w:sz w:val="24"/>
              </w:rPr>
            </w:pPr>
          </w:p>
        </w:tc>
        <w:tc>
          <w:tcPr>
            <w:tcW w:w="1429" w:type="pct"/>
            <w:vAlign w:val="center"/>
          </w:tcPr>
          <w:p w14:paraId="375D64B6">
            <w:pPr>
              <w:ind w:firstLine="0" w:firstLineChars="0"/>
              <w:jc w:val="center"/>
              <w:rPr>
                <w:sz w:val="24"/>
              </w:rPr>
            </w:pPr>
          </w:p>
        </w:tc>
        <w:tc>
          <w:tcPr>
            <w:tcW w:w="698" w:type="pct"/>
            <w:vAlign w:val="center"/>
          </w:tcPr>
          <w:p w14:paraId="005403A2">
            <w:pPr>
              <w:ind w:firstLine="0" w:firstLineChars="0"/>
              <w:jc w:val="center"/>
              <w:rPr>
                <w:sz w:val="24"/>
              </w:rPr>
            </w:pPr>
          </w:p>
        </w:tc>
        <w:tc>
          <w:tcPr>
            <w:tcW w:w="735" w:type="pct"/>
            <w:vAlign w:val="center"/>
          </w:tcPr>
          <w:p w14:paraId="2DA35890">
            <w:pPr>
              <w:ind w:firstLine="0" w:firstLineChars="0"/>
              <w:jc w:val="center"/>
              <w:rPr>
                <w:sz w:val="24"/>
              </w:rPr>
            </w:pPr>
          </w:p>
        </w:tc>
        <w:tc>
          <w:tcPr>
            <w:tcW w:w="1092" w:type="pct"/>
            <w:vAlign w:val="center"/>
          </w:tcPr>
          <w:p w14:paraId="67A3EFF0">
            <w:pPr>
              <w:ind w:firstLine="0" w:firstLineChars="0"/>
              <w:jc w:val="center"/>
              <w:rPr>
                <w:sz w:val="24"/>
              </w:rPr>
            </w:pPr>
          </w:p>
        </w:tc>
      </w:tr>
      <w:tr w14:paraId="38C0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385889AE">
            <w:pPr>
              <w:ind w:firstLine="0" w:firstLineChars="0"/>
              <w:jc w:val="center"/>
              <w:rPr>
                <w:sz w:val="24"/>
              </w:rPr>
            </w:pPr>
          </w:p>
        </w:tc>
        <w:tc>
          <w:tcPr>
            <w:tcW w:w="521" w:type="pct"/>
            <w:vAlign w:val="center"/>
          </w:tcPr>
          <w:p w14:paraId="1424236E">
            <w:pPr>
              <w:ind w:firstLine="0" w:firstLineChars="0"/>
              <w:jc w:val="center"/>
              <w:rPr>
                <w:sz w:val="24"/>
              </w:rPr>
            </w:pPr>
          </w:p>
        </w:tc>
        <w:tc>
          <w:tcPr>
            <w:tcW w:w="1429" w:type="pct"/>
            <w:vAlign w:val="center"/>
          </w:tcPr>
          <w:p w14:paraId="0EB315FC">
            <w:pPr>
              <w:ind w:firstLine="0" w:firstLineChars="0"/>
              <w:jc w:val="center"/>
              <w:rPr>
                <w:sz w:val="24"/>
              </w:rPr>
            </w:pPr>
          </w:p>
        </w:tc>
        <w:tc>
          <w:tcPr>
            <w:tcW w:w="698" w:type="pct"/>
            <w:vAlign w:val="center"/>
          </w:tcPr>
          <w:p w14:paraId="24A45967">
            <w:pPr>
              <w:ind w:firstLine="0" w:firstLineChars="0"/>
              <w:jc w:val="center"/>
              <w:rPr>
                <w:sz w:val="24"/>
              </w:rPr>
            </w:pPr>
          </w:p>
        </w:tc>
        <w:tc>
          <w:tcPr>
            <w:tcW w:w="735" w:type="pct"/>
            <w:vAlign w:val="center"/>
          </w:tcPr>
          <w:p w14:paraId="5DF48CD7">
            <w:pPr>
              <w:ind w:firstLine="0" w:firstLineChars="0"/>
              <w:jc w:val="center"/>
              <w:rPr>
                <w:sz w:val="24"/>
              </w:rPr>
            </w:pPr>
          </w:p>
        </w:tc>
        <w:tc>
          <w:tcPr>
            <w:tcW w:w="1092" w:type="pct"/>
            <w:vAlign w:val="center"/>
          </w:tcPr>
          <w:p w14:paraId="4BA7E438">
            <w:pPr>
              <w:ind w:firstLine="0" w:firstLineChars="0"/>
              <w:jc w:val="center"/>
              <w:rPr>
                <w:sz w:val="24"/>
              </w:rPr>
            </w:pPr>
          </w:p>
        </w:tc>
      </w:tr>
      <w:tr w14:paraId="4D1A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25" w:type="pct"/>
            <w:vAlign w:val="center"/>
          </w:tcPr>
          <w:p w14:paraId="0D4000D2">
            <w:pPr>
              <w:ind w:firstLine="0" w:firstLineChars="0"/>
              <w:jc w:val="center"/>
              <w:rPr>
                <w:sz w:val="24"/>
              </w:rPr>
            </w:pPr>
          </w:p>
        </w:tc>
        <w:tc>
          <w:tcPr>
            <w:tcW w:w="521" w:type="pct"/>
            <w:vAlign w:val="center"/>
          </w:tcPr>
          <w:p w14:paraId="2E375B50">
            <w:pPr>
              <w:ind w:firstLine="0" w:firstLineChars="0"/>
              <w:jc w:val="center"/>
              <w:rPr>
                <w:sz w:val="24"/>
              </w:rPr>
            </w:pPr>
          </w:p>
        </w:tc>
        <w:tc>
          <w:tcPr>
            <w:tcW w:w="1429" w:type="pct"/>
            <w:vAlign w:val="center"/>
          </w:tcPr>
          <w:p w14:paraId="02122F82">
            <w:pPr>
              <w:ind w:firstLine="0" w:firstLineChars="0"/>
              <w:jc w:val="center"/>
              <w:rPr>
                <w:sz w:val="24"/>
              </w:rPr>
            </w:pPr>
          </w:p>
        </w:tc>
        <w:tc>
          <w:tcPr>
            <w:tcW w:w="698" w:type="pct"/>
            <w:vAlign w:val="center"/>
          </w:tcPr>
          <w:p w14:paraId="1A020CA8">
            <w:pPr>
              <w:ind w:firstLine="0" w:firstLineChars="0"/>
              <w:jc w:val="center"/>
              <w:rPr>
                <w:sz w:val="24"/>
              </w:rPr>
            </w:pPr>
          </w:p>
        </w:tc>
        <w:tc>
          <w:tcPr>
            <w:tcW w:w="735" w:type="pct"/>
            <w:vAlign w:val="center"/>
          </w:tcPr>
          <w:p w14:paraId="4823EBB2">
            <w:pPr>
              <w:ind w:firstLine="0" w:firstLineChars="0"/>
              <w:jc w:val="center"/>
              <w:rPr>
                <w:sz w:val="24"/>
              </w:rPr>
            </w:pPr>
          </w:p>
        </w:tc>
        <w:tc>
          <w:tcPr>
            <w:tcW w:w="1092" w:type="pct"/>
            <w:vAlign w:val="center"/>
          </w:tcPr>
          <w:p w14:paraId="4A85B8BD">
            <w:pPr>
              <w:ind w:firstLine="0" w:firstLineChars="0"/>
              <w:jc w:val="center"/>
              <w:rPr>
                <w:sz w:val="24"/>
              </w:rPr>
            </w:pPr>
          </w:p>
        </w:tc>
      </w:tr>
    </w:tbl>
    <w:p w14:paraId="027E6D22">
      <w:pPr>
        <w:widowControl/>
        <w:ind w:firstLine="0" w:firstLineChars="0"/>
        <w:jc w:val="left"/>
        <w:rPr>
          <w:sz w:val="24"/>
        </w:rPr>
      </w:pPr>
      <w:r>
        <w:rPr>
          <w:sz w:val="24"/>
        </w:rPr>
        <w:t>注：本表填报的人员应满足招标文件第二章</w:t>
      </w:r>
      <w:r>
        <w:rPr>
          <w:rFonts w:hint="eastAsia" w:ascii="宋体" w:hAnsi="宋体" w:cs="宋体"/>
          <w:sz w:val="24"/>
        </w:rPr>
        <w:t>“投标人须知”</w:t>
      </w:r>
      <w:r>
        <w:rPr>
          <w:sz w:val="24"/>
        </w:rPr>
        <w:t>前附表附录6的要求。</w:t>
      </w:r>
      <w:r>
        <w:rPr>
          <w:sz w:val="24"/>
        </w:rPr>
        <w:br w:type="page"/>
      </w:r>
    </w:p>
    <w:p w14:paraId="5C76A800">
      <w:pPr>
        <w:spacing w:beforeLines="100" w:afterLines="100"/>
        <w:ind w:firstLine="0" w:firstLineChars="0"/>
        <w:jc w:val="center"/>
        <w:outlineLvl w:val="9"/>
        <w:rPr>
          <w:rFonts w:hint="eastAsia" w:ascii="黑体" w:hAnsi="黑体" w:eastAsia="黑体" w:cs="黑体"/>
          <w:bCs/>
          <w:kern w:val="0"/>
          <w:sz w:val="24"/>
        </w:rPr>
      </w:pPr>
      <w:bookmarkStart w:id="747" w:name="_Toc26657099"/>
      <w:bookmarkStart w:id="748" w:name="_Toc234833287"/>
      <w:bookmarkStart w:id="749" w:name="_Toc501257507"/>
      <w:bookmarkStart w:id="750" w:name="_Toc15157"/>
      <w:r>
        <w:rPr>
          <w:rFonts w:hint="eastAsia" w:ascii="黑体" w:hAnsi="黑体" w:eastAsia="黑体" w:cs="黑体"/>
          <w:bCs/>
          <w:kern w:val="0"/>
          <w:sz w:val="24"/>
        </w:rPr>
        <w:t>（九）其他管理和技术人员简历表</w:t>
      </w:r>
      <w:bookmarkEnd w:id="747"/>
      <w:bookmarkEnd w:id="748"/>
      <w:bookmarkEnd w:id="749"/>
      <w:bookmarkEnd w:id="750"/>
    </w:p>
    <w:p w14:paraId="22015114">
      <w:pPr>
        <w:widowControl/>
        <w:autoSpaceDE w:val="0"/>
        <w:autoSpaceDN w:val="0"/>
        <w:ind w:firstLine="0" w:firstLineChars="0"/>
        <w:jc w:val="center"/>
        <w:textAlignment w:val="bottom"/>
        <w:rPr>
          <w:sz w:val="24"/>
        </w:rPr>
      </w:pP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81"/>
        <w:gridCol w:w="48"/>
        <w:gridCol w:w="1294"/>
        <w:gridCol w:w="99"/>
        <w:gridCol w:w="1015"/>
        <w:gridCol w:w="1322"/>
        <w:gridCol w:w="323"/>
        <w:gridCol w:w="1478"/>
        <w:gridCol w:w="369"/>
        <w:gridCol w:w="1228"/>
      </w:tblGrid>
      <w:tr w14:paraId="2F2A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4DDE03D5">
            <w:pPr>
              <w:widowControl/>
              <w:autoSpaceDE w:val="0"/>
              <w:autoSpaceDN w:val="0"/>
              <w:ind w:firstLine="0" w:firstLineChars="0"/>
              <w:jc w:val="center"/>
              <w:textAlignment w:val="bottom"/>
              <w:rPr>
                <w:sz w:val="24"/>
              </w:rPr>
            </w:pPr>
            <w:r>
              <w:rPr>
                <w:sz w:val="24"/>
              </w:rPr>
              <w:t>姓    名</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48D093A3">
            <w:pPr>
              <w:widowControl/>
              <w:autoSpaceDE w:val="0"/>
              <w:autoSpaceDN w:val="0"/>
              <w:ind w:firstLine="0" w:firstLineChars="0"/>
              <w:jc w:val="center"/>
              <w:textAlignment w:val="bottom"/>
              <w:rPr>
                <w:sz w:val="24"/>
              </w:rPr>
            </w:pPr>
          </w:p>
        </w:tc>
        <w:tc>
          <w:tcPr>
            <w:tcW w:w="607" w:type="pct"/>
            <w:tcBorders>
              <w:top w:val="single" w:color="auto" w:sz="4" w:space="0"/>
              <w:left w:val="single" w:color="auto" w:sz="4" w:space="0"/>
              <w:bottom w:val="single" w:color="auto" w:sz="4" w:space="0"/>
              <w:right w:val="single" w:color="auto" w:sz="4" w:space="0"/>
            </w:tcBorders>
            <w:vAlign w:val="center"/>
          </w:tcPr>
          <w:p w14:paraId="6D5E1C58">
            <w:pPr>
              <w:widowControl/>
              <w:autoSpaceDE w:val="0"/>
              <w:autoSpaceDN w:val="0"/>
              <w:ind w:firstLine="0" w:firstLineChars="0"/>
              <w:jc w:val="center"/>
              <w:textAlignment w:val="bottom"/>
              <w:rPr>
                <w:sz w:val="24"/>
              </w:rPr>
            </w:pPr>
            <w:r>
              <w:rPr>
                <w:sz w:val="24"/>
              </w:rPr>
              <w:t>年    龄</w:t>
            </w:r>
          </w:p>
        </w:tc>
        <w:tc>
          <w:tcPr>
            <w:tcW w:w="791" w:type="pct"/>
            <w:tcBorders>
              <w:top w:val="single" w:color="auto" w:sz="4" w:space="0"/>
              <w:left w:val="single" w:color="auto" w:sz="4" w:space="0"/>
              <w:bottom w:val="single" w:color="auto" w:sz="4" w:space="0"/>
              <w:right w:val="single" w:color="auto" w:sz="4" w:space="0"/>
            </w:tcBorders>
          </w:tcPr>
          <w:p w14:paraId="66C4518E">
            <w:pPr>
              <w:widowControl/>
              <w:autoSpaceDE w:val="0"/>
              <w:autoSpaceDN w:val="0"/>
              <w:ind w:firstLine="0" w:firstLineChars="0"/>
              <w:jc w:val="center"/>
              <w:textAlignment w:val="bottom"/>
              <w:rPr>
                <w:sz w:val="24"/>
              </w:rPr>
            </w:pPr>
          </w:p>
        </w:tc>
        <w:tc>
          <w:tcPr>
            <w:tcW w:w="1077" w:type="pct"/>
            <w:gridSpan w:val="2"/>
            <w:tcBorders>
              <w:top w:val="single" w:color="auto" w:sz="4" w:space="0"/>
              <w:left w:val="single" w:color="auto" w:sz="4" w:space="0"/>
              <w:bottom w:val="single" w:color="auto" w:sz="4" w:space="0"/>
              <w:right w:val="single" w:color="auto" w:sz="4" w:space="0"/>
            </w:tcBorders>
          </w:tcPr>
          <w:p w14:paraId="18D170A7">
            <w:pPr>
              <w:widowControl/>
              <w:autoSpaceDE w:val="0"/>
              <w:autoSpaceDN w:val="0"/>
              <w:ind w:firstLine="0" w:firstLineChars="0"/>
              <w:jc w:val="center"/>
              <w:textAlignment w:val="bottom"/>
              <w:rPr>
                <w:sz w:val="24"/>
              </w:rPr>
            </w:pPr>
            <w:r>
              <w:rPr>
                <w:sz w:val="24"/>
              </w:rPr>
              <w:t>专    业</w:t>
            </w:r>
          </w:p>
        </w:tc>
        <w:tc>
          <w:tcPr>
            <w:tcW w:w="956" w:type="pct"/>
            <w:gridSpan w:val="2"/>
            <w:tcBorders>
              <w:top w:val="single" w:color="auto" w:sz="4" w:space="0"/>
              <w:left w:val="single" w:color="auto" w:sz="4" w:space="0"/>
              <w:bottom w:val="single" w:color="auto" w:sz="4" w:space="0"/>
              <w:right w:val="single" w:color="auto" w:sz="4" w:space="0"/>
            </w:tcBorders>
          </w:tcPr>
          <w:p w14:paraId="5D4EBB71">
            <w:pPr>
              <w:widowControl/>
              <w:autoSpaceDE w:val="0"/>
              <w:autoSpaceDN w:val="0"/>
              <w:ind w:firstLine="0" w:firstLineChars="0"/>
              <w:textAlignment w:val="bottom"/>
              <w:rPr>
                <w:sz w:val="24"/>
              </w:rPr>
            </w:pPr>
          </w:p>
        </w:tc>
      </w:tr>
      <w:tr w14:paraId="3907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707" w:type="pct"/>
            <w:tcBorders>
              <w:top w:val="single" w:color="auto" w:sz="4" w:space="0"/>
              <w:left w:val="single" w:color="auto" w:sz="4" w:space="0"/>
              <w:bottom w:val="single" w:color="auto" w:sz="4" w:space="0"/>
              <w:right w:val="single" w:color="auto" w:sz="4" w:space="0"/>
            </w:tcBorders>
            <w:vAlign w:val="center"/>
          </w:tcPr>
          <w:p w14:paraId="0A878B2F">
            <w:pPr>
              <w:widowControl/>
              <w:autoSpaceDE w:val="0"/>
              <w:autoSpaceDN w:val="0"/>
              <w:ind w:firstLine="0" w:firstLineChars="0"/>
              <w:jc w:val="center"/>
              <w:textAlignment w:val="bottom"/>
              <w:rPr>
                <w:sz w:val="24"/>
              </w:rPr>
            </w:pPr>
            <w:r>
              <w:rPr>
                <w:sz w:val="24"/>
              </w:rPr>
              <w:t>技术职称</w:t>
            </w:r>
          </w:p>
        </w:tc>
        <w:tc>
          <w:tcPr>
            <w:tcW w:w="862" w:type="pct"/>
            <w:gridSpan w:val="3"/>
            <w:tcBorders>
              <w:top w:val="single" w:color="auto" w:sz="4" w:space="0"/>
              <w:left w:val="single" w:color="auto" w:sz="4" w:space="0"/>
              <w:bottom w:val="single" w:color="auto" w:sz="4" w:space="0"/>
              <w:right w:val="single" w:color="auto" w:sz="4" w:space="0"/>
            </w:tcBorders>
            <w:vAlign w:val="center"/>
          </w:tcPr>
          <w:p w14:paraId="0BF960DA">
            <w:pPr>
              <w:widowControl/>
              <w:autoSpaceDE w:val="0"/>
              <w:autoSpaceDN w:val="0"/>
              <w:ind w:firstLine="0" w:firstLineChars="0"/>
              <w:jc w:val="center"/>
              <w:textAlignment w:val="bottom"/>
              <w:rPr>
                <w:sz w:val="24"/>
              </w:rPr>
            </w:pPr>
          </w:p>
        </w:tc>
        <w:tc>
          <w:tcPr>
            <w:tcW w:w="607" w:type="pct"/>
            <w:tcBorders>
              <w:top w:val="single" w:color="auto" w:sz="4" w:space="0"/>
              <w:left w:val="single" w:color="auto" w:sz="4" w:space="0"/>
              <w:bottom w:val="single" w:color="auto" w:sz="4" w:space="0"/>
              <w:right w:val="single" w:color="auto" w:sz="4" w:space="0"/>
            </w:tcBorders>
            <w:vAlign w:val="center"/>
          </w:tcPr>
          <w:p w14:paraId="2F395C5B">
            <w:pPr>
              <w:widowControl/>
              <w:autoSpaceDE w:val="0"/>
              <w:autoSpaceDN w:val="0"/>
              <w:ind w:firstLine="0" w:firstLineChars="0"/>
              <w:jc w:val="center"/>
              <w:textAlignment w:val="bottom"/>
              <w:rPr>
                <w:sz w:val="24"/>
              </w:rPr>
            </w:pPr>
            <w:r>
              <w:rPr>
                <w:sz w:val="24"/>
              </w:rPr>
              <w:t>学    历</w:t>
            </w:r>
          </w:p>
        </w:tc>
        <w:tc>
          <w:tcPr>
            <w:tcW w:w="791" w:type="pct"/>
            <w:tcBorders>
              <w:top w:val="single" w:color="auto" w:sz="4" w:space="0"/>
              <w:left w:val="single" w:color="auto" w:sz="4" w:space="0"/>
              <w:bottom w:val="single" w:color="auto" w:sz="4" w:space="0"/>
              <w:right w:val="single" w:color="auto" w:sz="4" w:space="0"/>
            </w:tcBorders>
          </w:tcPr>
          <w:p w14:paraId="1ED02F65">
            <w:pPr>
              <w:widowControl/>
              <w:autoSpaceDE w:val="0"/>
              <w:autoSpaceDN w:val="0"/>
              <w:ind w:firstLine="0" w:firstLineChars="0"/>
              <w:jc w:val="center"/>
              <w:textAlignment w:val="bottom"/>
              <w:rPr>
                <w:sz w:val="24"/>
              </w:rPr>
            </w:pPr>
          </w:p>
        </w:tc>
        <w:tc>
          <w:tcPr>
            <w:tcW w:w="1077" w:type="pct"/>
            <w:gridSpan w:val="2"/>
            <w:tcBorders>
              <w:top w:val="single" w:color="auto" w:sz="4" w:space="0"/>
              <w:left w:val="single" w:color="auto" w:sz="4" w:space="0"/>
              <w:bottom w:val="single" w:color="auto" w:sz="4" w:space="0"/>
              <w:right w:val="single" w:color="auto" w:sz="4" w:space="0"/>
            </w:tcBorders>
          </w:tcPr>
          <w:p w14:paraId="74C52D88">
            <w:pPr>
              <w:widowControl/>
              <w:autoSpaceDE w:val="0"/>
              <w:autoSpaceDN w:val="0"/>
              <w:ind w:firstLine="0" w:firstLineChars="0"/>
              <w:jc w:val="center"/>
              <w:textAlignment w:val="bottom"/>
              <w:rPr>
                <w:sz w:val="24"/>
              </w:rPr>
            </w:pPr>
            <w:r>
              <w:rPr>
                <w:sz w:val="24"/>
              </w:rPr>
              <w:t>拟在本标段</w:t>
            </w:r>
          </w:p>
          <w:p w14:paraId="0253280E">
            <w:pPr>
              <w:widowControl/>
              <w:autoSpaceDE w:val="0"/>
              <w:autoSpaceDN w:val="0"/>
              <w:ind w:firstLine="0" w:firstLineChars="0"/>
              <w:jc w:val="center"/>
              <w:textAlignment w:val="bottom"/>
              <w:rPr>
                <w:sz w:val="24"/>
              </w:rPr>
            </w:pPr>
            <w:r>
              <w:rPr>
                <w:sz w:val="24"/>
              </w:rPr>
              <w:t>工程任职</w:t>
            </w:r>
          </w:p>
        </w:tc>
        <w:tc>
          <w:tcPr>
            <w:tcW w:w="956" w:type="pct"/>
            <w:gridSpan w:val="2"/>
            <w:tcBorders>
              <w:top w:val="single" w:color="auto" w:sz="4" w:space="0"/>
              <w:left w:val="single" w:color="auto" w:sz="4" w:space="0"/>
              <w:bottom w:val="single" w:color="auto" w:sz="4" w:space="0"/>
              <w:right w:val="single" w:color="auto" w:sz="4" w:space="0"/>
            </w:tcBorders>
          </w:tcPr>
          <w:p w14:paraId="43EB2C8B">
            <w:pPr>
              <w:widowControl/>
              <w:autoSpaceDE w:val="0"/>
              <w:autoSpaceDN w:val="0"/>
              <w:ind w:firstLine="0" w:firstLineChars="0"/>
              <w:textAlignment w:val="bottom"/>
              <w:rPr>
                <w:sz w:val="24"/>
              </w:rPr>
            </w:pPr>
          </w:p>
        </w:tc>
      </w:tr>
      <w:tr w14:paraId="5A91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07" w:type="pct"/>
            <w:vAlign w:val="center"/>
          </w:tcPr>
          <w:p w14:paraId="7B482B57">
            <w:pPr>
              <w:widowControl/>
              <w:autoSpaceDE w:val="0"/>
              <w:autoSpaceDN w:val="0"/>
              <w:ind w:firstLine="0" w:firstLineChars="0"/>
              <w:jc w:val="center"/>
              <w:textAlignment w:val="bottom"/>
              <w:rPr>
                <w:sz w:val="24"/>
              </w:rPr>
            </w:pPr>
            <w:r>
              <w:rPr>
                <w:sz w:val="24"/>
              </w:rPr>
              <w:t>工作年限</w:t>
            </w:r>
          </w:p>
        </w:tc>
        <w:tc>
          <w:tcPr>
            <w:tcW w:w="2260" w:type="pct"/>
            <w:gridSpan w:val="5"/>
            <w:vAlign w:val="center"/>
          </w:tcPr>
          <w:p w14:paraId="65AEEEDD">
            <w:pPr>
              <w:widowControl/>
              <w:autoSpaceDE w:val="0"/>
              <w:autoSpaceDN w:val="0"/>
              <w:ind w:firstLine="0" w:firstLineChars="0"/>
              <w:jc w:val="center"/>
              <w:textAlignment w:val="bottom"/>
              <w:rPr>
                <w:sz w:val="24"/>
              </w:rPr>
            </w:pPr>
          </w:p>
        </w:tc>
        <w:tc>
          <w:tcPr>
            <w:tcW w:w="1077" w:type="pct"/>
            <w:gridSpan w:val="2"/>
            <w:vAlign w:val="center"/>
          </w:tcPr>
          <w:p w14:paraId="2737DF60">
            <w:pPr>
              <w:widowControl/>
              <w:autoSpaceDE w:val="0"/>
              <w:autoSpaceDN w:val="0"/>
              <w:ind w:firstLine="0" w:firstLineChars="0"/>
              <w:jc w:val="center"/>
              <w:textAlignment w:val="bottom"/>
              <w:rPr>
                <w:sz w:val="24"/>
              </w:rPr>
            </w:pPr>
            <w:r>
              <w:rPr>
                <w:sz w:val="24"/>
              </w:rPr>
              <w:t>类似施工经验年限</w:t>
            </w:r>
          </w:p>
        </w:tc>
        <w:tc>
          <w:tcPr>
            <w:tcW w:w="956" w:type="pct"/>
            <w:gridSpan w:val="2"/>
          </w:tcPr>
          <w:p w14:paraId="26EE7751">
            <w:pPr>
              <w:widowControl/>
              <w:autoSpaceDE w:val="0"/>
              <w:autoSpaceDN w:val="0"/>
              <w:ind w:firstLine="0" w:firstLineChars="0"/>
              <w:textAlignment w:val="bottom"/>
              <w:rPr>
                <w:sz w:val="24"/>
              </w:rPr>
            </w:pPr>
          </w:p>
        </w:tc>
      </w:tr>
      <w:tr w14:paraId="7A6B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707" w:type="pct"/>
            <w:vAlign w:val="center"/>
          </w:tcPr>
          <w:p w14:paraId="5E332CF9">
            <w:pPr>
              <w:widowControl/>
              <w:autoSpaceDE w:val="0"/>
              <w:autoSpaceDN w:val="0"/>
              <w:ind w:firstLine="0" w:firstLineChars="0"/>
              <w:jc w:val="center"/>
              <w:textAlignment w:val="bottom"/>
              <w:rPr>
                <w:sz w:val="24"/>
              </w:rPr>
            </w:pPr>
            <w:r>
              <w:rPr>
                <w:sz w:val="24"/>
              </w:rPr>
              <w:t>毕业学校</w:t>
            </w:r>
          </w:p>
        </w:tc>
        <w:tc>
          <w:tcPr>
            <w:tcW w:w="4293" w:type="pct"/>
            <w:gridSpan w:val="9"/>
            <w:vAlign w:val="center"/>
          </w:tcPr>
          <w:p w14:paraId="61058323">
            <w:pPr>
              <w:widowControl/>
              <w:autoSpaceDE w:val="0"/>
              <w:autoSpaceDN w:val="0"/>
              <w:ind w:firstLine="0" w:firstLineChars="0"/>
              <w:jc w:val="center"/>
              <w:textAlignment w:val="bottom"/>
              <w:rPr>
                <w:sz w:val="24"/>
              </w:rPr>
            </w:pPr>
            <w:r>
              <w:rPr>
                <w:sz w:val="24"/>
              </w:rPr>
              <w:t>______年___月毕业于___________________学校___________专业，学制______年</w:t>
            </w:r>
          </w:p>
        </w:tc>
      </w:tr>
      <w:tr w14:paraId="4B8B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5000" w:type="pct"/>
            <w:gridSpan w:val="10"/>
            <w:vAlign w:val="center"/>
          </w:tcPr>
          <w:p w14:paraId="77B41C73">
            <w:pPr>
              <w:widowControl/>
              <w:autoSpaceDE w:val="0"/>
              <w:autoSpaceDN w:val="0"/>
              <w:ind w:firstLine="0" w:firstLineChars="0"/>
              <w:jc w:val="center"/>
              <w:textAlignment w:val="bottom"/>
              <w:rPr>
                <w:sz w:val="24"/>
              </w:rPr>
            </w:pPr>
            <w:r>
              <w:rPr>
                <w:sz w:val="24"/>
              </w:rPr>
              <w:t>经         历</w:t>
            </w:r>
          </w:p>
        </w:tc>
      </w:tr>
      <w:tr w14:paraId="357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0AE98E6C">
            <w:pPr>
              <w:widowControl/>
              <w:autoSpaceDE w:val="0"/>
              <w:autoSpaceDN w:val="0"/>
              <w:ind w:firstLine="0" w:firstLineChars="0"/>
              <w:jc w:val="center"/>
              <w:textAlignment w:val="bottom"/>
              <w:rPr>
                <w:sz w:val="24"/>
              </w:rPr>
            </w:pPr>
            <w:r>
              <w:rPr>
                <w:sz w:val="24"/>
              </w:rPr>
              <w:t>时  间</w:t>
            </w:r>
          </w:p>
        </w:tc>
        <w:tc>
          <w:tcPr>
            <w:tcW w:w="2424" w:type="pct"/>
            <w:gridSpan w:val="5"/>
            <w:vAlign w:val="center"/>
          </w:tcPr>
          <w:p w14:paraId="5C0C0C5A">
            <w:pPr>
              <w:widowControl/>
              <w:autoSpaceDE w:val="0"/>
              <w:autoSpaceDN w:val="0"/>
              <w:ind w:firstLine="0" w:firstLineChars="0"/>
              <w:jc w:val="center"/>
              <w:textAlignment w:val="bottom"/>
              <w:rPr>
                <w:sz w:val="24"/>
              </w:rPr>
            </w:pPr>
            <w:r>
              <w:rPr>
                <w:sz w:val="24"/>
              </w:rPr>
              <w:t>参加过的类似工程项目名称</w:t>
            </w:r>
          </w:p>
        </w:tc>
        <w:tc>
          <w:tcPr>
            <w:tcW w:w="1105" w:type="pct"/>
            <w:gridSpan w:val="2"/>
            <w:vAlign w:val="center"/>
          </w:tcPr>
          <w:p w14:paraId="34F5C47C">
            <w:pPr>
              <w:widowControl/>
              <w:autoSpaceDE w:val="0"/>
              <w:autoSpaceDN w:val="0"/>
              <w:ind w:firstLine="0" w:firstLineChars="0"/>
              <w:jc w:val="center"/>
              <w:textAlignment w:val="bottom"/>
              <w:rPr>
                <w:sz w:val="24"/>
              </w:rPr>
            </w:pPr>
            <w:r>
              <w:rPr>
                <w:sz w:val="24"/>
              </w:rPr>
              <w:t>担任职务</w:t>
            </w:r>
          </w:p>
        </w:tc>
        <w:tc>
          <w:tcPr>
            <w:tcW w:w="735" w:type="pct"/>
            <w:vAlign w:val="center"/>
          </w:tcPr>
          <w:p w14:paraId="2F2B1E08">
            <w:pPr>
              <w:widowControl/>
              <w:autoSpaceDE w:val="0"/>
              <w:autoSpaceDN w:val="0"/>
              <w:ind w:firstLine="0" w:firstLineChars="0"/>
              <w:jc w:val="center"/>
              <w:textAlignment w:val="bottom"/>
              <w:rPr>
                <w:sz w:val="24"/>
              </w:rPr>
            </w:pPr>
            <w:r>
              <w:rPr>
                <w:sz w:val="24"/>
              </w:rPr>
              <w:t>发包人及联系电话</w:t>
            </w:r>
          </w:p>
        </w:tc>
      </w:tr>
      <w:tr w14:paraId="2AC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811CB7D">
            <w:pPr>
              <w:widowControl/>
              <w:autoSpaceDE w:val="0"/>
              <w:autoSpaceDN w:val="0"/>
              <w:ind w:firstLine="0" w:firstLineChars="0"/>
              <w:jc w:val="center"/>
              <w:textAlignment w:val="bottom"/>
              <w:rPr>
                <w:sz w:val="24"/>
              </w:rPr>
            </w:pPr>
          </w:p>
        </w:tc>
        <w:tc>
          <w:tcPr>
            <w:tcW w:w="2424" w:type="pct"/>
            <w:gridSpan w:val="5"/>
            <w:vAlign w:val="center"/>
          </w:tcPr>
          <w:p w14:paraId="6E0AEB4A">
            <w:pPr>
              <w:widowControl/>
              <w:autoSpaceDE w:val="0"/>
              <w:autoSpaceDN w:val="0"/>
              <w:ind w:firstLine="0" w:firstLineChars="0"/>
              <w:jc w:val="center"/>
              <w:textAlignment w:val="bottom"/>
              <w:rPr>
                <w:sz w:val="24"/>
              </w:rPr>
            </w:pPr>
          </w:p>
        </w:tc>
        <w:tc>
          <w:tcPr>
            <w:tcW w:w="1105" w:type="pct"/>
            <w:gridSpan w:val="2"/>
          </w:tcPr>
          <w:p w14:paraId="7A7EEB26">
            <w:pPr>
              <w:widowControl/>
              <w:autoSpaceDE w:val="0"/>
              <w:autoSpaceDN w:val="0"/>
              <w:ind w:firstLine="0" w:firstLineChars="0"/>
              <w:textAlignment w:val="bottom"/>
              <w:rPr>
                <w:sz w:val="24"/>
              </w:rPr>
            </w:pPr>
          </w:p>
        </w:tc>
        <w:tc>
          <w:tcPr>
            <w:tcW w:w="735" w:type="pct"/>
          </w:tcPr>
          <w:p w14:paraId="34A184DF">
            <w:pPr>
              <w:widowControl/>
              <w:autoSpaceDE w:val="0"/>
              <w:autoSpaceDN w:val="0"/>
              <w:ind w:firstLine="0" w:firstLineChars="0"/>
              <w:textAlignment w:val="bottom"/>
              <w:rPr>
                <w:sz w:val="24"/>
              </w:rPr>
            </w:pPr>
          </w:p>
        </w:tc>
      </w:tr>
      <w:tr w14:paraId="4CA8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6D60838">
            <w:pPr>
              <w:widowControl/>
              <w:autoSpaceDE w:val="0"/>
              <w:autoSpaceDN w:val="0"/>
              <w:ind w:firstLine="0" w:firstLineChars="0"/>
              <w:jc w:val="center"/>
              <w:textAlignment w:val="bottom"/>
              <w:rPr>
                <w:sz w:val="24"/>
              </w:rPr>
            </w:pPr>
          </w:p>
        </w:tc>
        <w:tc>
          <w:tcPr>
            <w:tcW w:w="2424" w:type="pct"/>
            <w:gridSpan w:val="5"/>
            <w:vAlign w:val="center"/>
          </w:tcPr>
          <w:p w14:paraId="0AFEBD95">
            <w:pPr>
              <w:widowControl/>
              <w:autoSpaceDE w:val="0"/>
              <w:autoSpaceDN w:val="0"/>
              <w:ind w:firstLine="0" w:firstLineChars="0"/>
              <w:jc w:val="center"/>
              <w:textAlignment w:val="bottom"/>
              <w:rPr>
                <w:sz w:val="24"/>
              </w:rPr>
            </w:pPr>
          </w:p>
        </w:tc>
        <w:tc>
          <w:tcPr>
            <w:tcW w:w="1105" w:type="pct"/>
            <w:gridSpan w:val="2"/>
          </w:tcPr>
          <w:p w14:paraId="1C2A2DCF">
            <w:pPr>
              <w:widowControl/>
              <w:autoSpaceDE w:val="0"/>
              <w:autoSpaceDN w:val="0"/>
              <w:ind w:firstLine="0" w:firstLineChars="0"/>
              <w:textAlignment w:val="bottom"/>
              <w:rPr>
                <w:sz w:val="24"/>
              </w:rPr>
            </w:pPr>
          </w:p>
        </w:tc>
        <w:tc>
          <w:tcPr>
            <w:tcW w:w="735" w:type="pct"/>
          </w:tcPr>
          <w:p w14:paraId="0B57F5DD">
            <w:pPr>
              <w:widowControl/>
              <w:autoSpaceDE w:val="0"/>
              <w:autoSpaceDN w:val="0"/>
              <w:ind w:firstLine="0" w:firstLineChars="0"/>
              <w:textAlignment w:val="bottom"/>
              <w:rPr>
                <w:sz w:val="24"/>
              </w:rPr>
            </w:pPr>
          </w:p>
        </w:tc>
      </w:tr>
      <w:tr w14:paraId="66A0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3C2245D5">
            <w:pPr>
              <w:widowControl/>
              <w:autoSpaceDE w:val="0"/>
              <w:autoSpaceDN w:val="0"/>
              <w:ind w:firstLine="0" w:firstLineChars="0"/>
              <w:jc w:val="center"/>
              <w:textAlignment w:val="bottom"/>
              <w:rPr>
                <w:sz w:val="24"/>
              </w:rPr>
            </w:pPr>
          </w:p>
        </w:tc>
        <w:tc>
          <w:tcPr>
            <w:tcW w:w="2424" w:type="pct"/>
            <w:gridSpan w:val="5"/>
            <w:vAlign w:val="center"/>
          </w:tcPr>
          <w:p w14:paraId="3453CDBA">
            <w:pPr>
              <w:widowControl/>
              <w:autoSpaceDE w:val="0"/>
              <w:autoSpaceDN w:val="0"/>
              <w:ind w:firstLine="0" w:firstLineChars="0"/>
              <w:jc w:val="center"/>
              <w:textAlignment w:val="bottom"/>
              <w:rPr>
                <w:sz w:val="24"/>
              </w:rPr>
            </w:pPr>
          </w:p>
        </w:tc>
        <w:tc>
          <w:tcPr>
            <w:tcW w:w="1105" w:type="pct"/>
            <w:gridSpan w:val="2"/>
          </w:tcPr>
          <w:p w14:paraId="51090561">
            <w:pPr>
              <w:widowControl/>
              <w:autoSpaceDE w:val="0"/>
              <w:autoSpaceDN w:val="0"/>
              <w:ind w:firstLine="0" w:firstLineChars="0"/>
              <w:textAlignment w:val="bottom"/>
              <w:rPr>
                <w:sz w:val="24"/>
              </w:rPr>
            </w:pPr>
          </w:p>
        </w:tc>
        <w:tc>
          <w:tcPr>
            <w:tcW w:w="735" w:type="pct"/>
          </w:tcPr>
          <w:p w14:paraId="274B55C4">
            <w:pPr>
              <w:widowControl/>
              <w:autoSpaceDE w:val="0"/>
              <w:autoSpaceDN w:val="0"/>
              <w:ind w:firstLine="0" w:firstLineChars="0"/>
              <w:textAlignment w:val="bottom"/>
              <w:rPr>
                <w:sz w:val="24"/>
              </w:rPr>
            </w:pPr>
          </w:p>
        </w:tc>
      </w:tr>
      <w:tr w14:paraId="6C25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2111E236">
            <w:pPr>
              <w:widowControl/>
              <w:autoSpaceDE w:val="0"/>
              <w:autoSpaceDN w:val="0"/>
              <w:ind w:firstLine="0" w:firstLineChars="0"/>
              <w:jc w:val="center"/>
              <w:textAlignment w:val="bottom"/>
              <w:rPr>
                <w:sz w:val="24"/>
              </w:rPr>
            </w:pPr>
          </w:p>
        </w:tc>
        <w:tc>
          <w:tcPr>
            <w:tcW w:w="2424" w:type="pct"/>
            <w:gridSpan w:val="5"/>
            <w:vAlign w:val="center"/>
          </w:tcPr>
          <w:p w14:paraId="416788CB">
            <w:pPr>
              <w:widowControl/>
              <w:autoSpaceDE w:val="0"/>
              <w:autoSpaceDN w:val="0"/>
              <w:ind w:firstLine="0" w:firstLineChars="0"/>
              <w:jc w:val="center"/>
              <w:textAlignment w:val="bottom"/>
              <w:rPr>
                <w:sz w:val="24"/>
              </w:rPr>
            </w:pPr>
          </w:p>
        </w:tc>
        <w:tc>
          <w:tcPr>
            <w:tcW w:w="1105" w:type="pct"/>
            <w:gridSpan w:val="2"/>
          </w:tcPr>
          <w:p w14:paraId="5F9230D0">
            <w:pPr>
              <w:widowControl/>
              <w:autoSpaceDE w:val="0"/>
              <w:autoSpaceDN w:val="0"/>
              <w:ind w:firstLine="0" w:firstLineChars="0"/>
              <w:textAlignment w:val="bottom"/>
              <w:rPr>
                <w:sz w:val="24"/>
              </w:rPr>
            </w:pPr>
          </w:p>
        </w:tc>
        <w:tc>
          <w:tcPr>
            <w:tcW w:w="735" w:type="pct"/>
          </w:tcPr>
          <w:p w14:paraId="57769851">
            <w:pPr>
              <w:widowControl/>
              <w:autoSpaceDE w:val="0"/>
              <w:autoSpaceDN w:val="0"/>
              <w:ind w:firstLine="0" w:firstLineChars="0"/>
              <w:textAlignment w:val="bottom"/>
              <w:rPr>
                <w:sz w:val="24"/>
              </w:rPr>
            </w:pPr>
          </w:p>
        </w:tc>
      </w:tr>
      <w:tr w14:paraId="5F5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537710A3">
            <w:pPr>
              <w:widowControl/>
              <w:autoSpaceDE w:val="0"/>
              <w:autoSpaceDN w:val="0"/>
              <w:ind w:firstLine="0" w:firstLineChars="0"/>
              <w:jc w:val="center"/>
              <w:textAlignment w:val="bottom"/>
              <w:rPr>
                <w:sz w:val="24"/>
              </w:rPr>
            </w:pPr>
          </w:p>
        </w:tc>
        <w:tc>
          <w:tcPr>
            <w:tcW w:w="2424" w:type="pct"/>
            <w:gridSpan w:val="5"/>
            <w:vAlign w:val="center"/>
          </w:tcPr>
          <w:p w14:paraId="4ADC1FB4">
            <w:pPr>
              <w:widowControl/>
              <w:autoSpaceDE w:val="0"/>
              <w:autoSpaceDN w:val="0"/>
              <w:ind w:firstLine="0" w:firstLineChars="0"/>
              <w:jc w:val="center"/>
              <w:textAlignment w:val="bottom"/>
              <w:rPr>
                <w:sz w:val="24"/>
              </w:rPr>
            </w:pPr>
          </w:p>
        </w:tc>
        <w:tc>
          <w:tcPr>
            <w:tcW w:w="1105" w:type="pct"/>
            <w:gridSpan w:val="2"/>
          </w:tcPr>
          <w:p w14:paraId="52CE8246">
            <w:pPr>
              <w:widowControl/>
              <w:autoSpaceDE w:val="0"/>
              <w:autoSpaceDN w:val="0"/>
              <w:ind w:firstLine="0" w:firstLineChars="0"/>
              <w:textAlignment w:val="bottom"/>
              <w:rPr>
                <w:sz w:val="24"/>
              </w:rPr>
            </w:pPr>
          </w:p>
        </w:tc>
        <w:tc>
          <w:tcPr>
            <w:tcW w:w="735" w:type="pct"/>
          </w:tcPr>
          <w:p w14:paraId="0B926DCF">
            <w:pPr>
              <w:widowControl/>
              <w:autoSpaceDE w:val="0"/>
              <w:autoSpaceDN w:val="0"/>
              <w:ind w:firstLine="0" w:firstLineChars="0"/>
              <w:textAlignment w:val="bottom"/>
              <w:rPr>
                <w:sz w:val="24"/>
              </w:rPr>
            </w:pPr>
          </w:p>
        </w:tc>
      </w:tr>
      <w:tr w14:paraId="387E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46362640">
            <w:pPr>
              <w:widowControl/>
              <w:autoSpaceDE w:val="0"/>
              <w:autoSpaceDN w:val="0"/>
              <w:ind w:firstLine="0" w:firstLineChars="0"/>
              <w:jc w:val="center"/>
              <w:textAlignment w:val="bottom"/>
              <w:rPr>
                <w:sz w:val="24"/>
              </w:rPr>
            </w:pPr>
          </w:p>
        </w:tc>
        <w:tc>
          <w:tcPr>
            <w:tcW w:w="2424" w:type="pct"/>
            <w:gridSpan w:val="5"/>
            <w:vAlign w:val="center"/>
          </w:tcPr>
          <w:p w14:paraId="3211C57F">
            <w:pPr>
              <w:widowControl/>
              <w:autoSpaceDE w:val="0"/>
              <w:autoSpaceDN w:val="0"/>
              <w:ind w:firstLine="0" w:firstLineChars="0"/>
              <w:jc w:val="center"/>
              <w:textAlignment w:val="bottom"/>
              <w:rPr>
                <w:sz w:val="24"/>
              </w:rPr>
            </w:pPr>
          </w:p>
        </w:tc>
        <w:tc>
          <w:tcPr>
            <w:tcW w:w="1105" w:type="pct"/>
            <w:gridSpan w:val="2"/>
          </w:tcPr>
          <w:p w14:paraId="1FFC9AD9">
            <w:pPr>
              <w:widowControl/>
              <w:autoSpaceDE w:val="0"/>
              <w:autoSpaceDN w:val="0"/>
              <w:ind w:firstLine="0" w:firstLineChars="0"/>
              <w:textAlignment w:val="bottom"/>
              <w:rPr>
                <w:sz w:val="24"/>
              </w:rPr>
            </w:pPr>
          </w:p>
        </w:tc>
        <w:tc>
          <w:tcPr>
            <w:tcW w:w="735" w:type="pct"/>
          </w:tcPr>
          <w:p w14:paraId="7CFD3A47">
            <w:pPr>
              <w:widowControl/>
              <w:autoSpaceDE w:val="0"/>
              <w:autoSpaceDN w:val="0"/>
              <w:ind w:firstLine="0" w:firstLineChars="0"/>
              <w:textAlignment w:val="bottom"/>
              <w:rPr>
                <w:sz w:val="24"/>
              </w:rPr>
            </w:pPr>
          </w:p>
        </w:tc>
      </w:tr>
      <w:tr w14:paraId="5D77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736" w:type="pct"/>
            <w:gridSpan w:val="2"/>
            <w:vAlign w:val="center"/>
          </w:tcPr>
          <w:p w14:paraId="7A6F68DA">
            <w:pPr>
              <w:widowControl/>
              <w:autoSpaceDE w:val="0"/>
              <w:autoSpaceDN w:val="0"/>
              <w:ind w:firstLine="0" w:firstLineChars="0"/>
              <w:jc w:val="center"/>
              <w:textAlignment w:val="bottom"/>
              <w:rPr>
                <w:sz w:val="24"/>
              </w:rPr>
            </w:pPr>
          </w:p>
        </w:tc>
        <w:tc>
          <w:tcPr>
            <w:tcW w:w="2424" w:type="pct"/>
            <w:gridSpan w:val="5"/>
            <w:vAlign w:val="center"/>
          </w:tcPr>
          <w:p w14:paraId="0AD35570">
            <w:pPr>
              <w:widowControl/>
              <w:autoSpaceDE w:val="0"/>
              <w:autoSpaceDN w:val="0"/>
              <w:ind w:firstLine="0" w:firstLineChars="0"/>
              <w:jc w:val="center"/>
              <w:textAlignment w:val="bottom"/>
              <w:rPr>
                <w:sz w:val="24"/>
              </w:rPr>
            </w:pPr>
          </w:p>
        </w:tc>
        <w:tc>
          <w:tcPr>
            <w:tcW w:w="1105" w:type="pct"/>
            <w:gridSpan w:val="2"/>
          </w:tcPr>
          <w:p w14:paraId="377C7CBC">
            <w:pPr>
              <w:widowControl/>
              <w:autoSpaceDE w:val="0"/>
              <w:autoSpaceDN w:val="0"/>
              <w:ind w:firstLine="0" w:firstLineChars="0"/>
              <w:textAlignment w:val="bottom"/>
              <w:rPr>
                <w:sz w:val="24"/>
              </w:rPr>
            </w:pPr>
          </w:p>
        </w:tc>
        <w:tc>
          <w:tcPr>
            <w:tcW w:w="735" w:type="pct"/>
          </w:tcPr>
          <w:p w14:paraId="5F2994A0">
            <w:pPr>
              <w:widowControl/>
              <w:autoSpaceDE w:val="0"/>
              <w:autoSpaceDN w:val="0"/>
              <w:ind w:firstLine="0" w:firstLineChars="0"/>
              <w:textAlignment w:val="bottom"/>
              <w:rPr>
                <w:sz w:val="24"/>
              </w:rPr>
            </w:pPr>
          </w:p>
        </w:tc>
      </w:tr>
      <w:tr w14:paraId="64BB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510" w:type="pct"/>
            <w:gridSpan w:val="3"/>
            <w:vAlign w:val="center"/>
          </w:tcPr>
          <w:p w14:paraId="7E4B8D71">
            <w:pPr>
              <w:widowControl/>
              <w:autoSpaceDE w:val="0"/>
              <w:autoSpaceDN w:val="0"/>
              <w:ind w:firstLine="0" w:firstLineChars="0"/>
              <w:jc w:val="center"/>
              <w:textAlignment w:val="bottom"/>
              <w:rPr>
                <w:sz w:val="24"/>
              </w:rPr>
            </w:pPr>
            <w:r>
              <w:rPr>
                <w:sz w:val="24"/>
              </w:rPr>
              <w:t>获奖情况</w:t>
            </w:r>
          </w:p>
        </w:tc>
        <w:tc>
          <w:tcPr>
            <w:tcW w:w="3490" w:type="pct"/>
            <w:gridSpan w:val="7"/>
          </w:tcPr>
          <w:p w14:paraId="3A9B1DF8">
            <w:pPr>
              <w:widowControl/>
              <w:autoSpaceDE w:val="0"/>
              <w:autoSpaceDN w:val="0"/>
              <w:ind w:firstLine="0" w:firstLineChars="0"/>
              <w:textAlignment w:val="bottom"/>
              <w:rPr>
                <w:sz w:val="24"/>
              </w:rPr>
            </w:pPr>
          </w:p>
        </w:tc>
      </w:tr>
      <w:tr w14:paraId="1E3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0331E398">
            <w:pPr>
              <w:widowControl/>
              <w:autoSpaceDE w:val="0"/>
              <w:autoSpaceDN w:val="0"/>
              <w:ind w:firstLine="0" w:firstLineChars="0"/>
              <w:jc w:val="center"/>
              <w:textAlignment w:val="bottom"/>
              <w:rPr>
                <w:sz w:val="24"/>
              </w:rPr>
            </w:pPr>
            <w:r>
              <w:rPr>
                <w:sz w:val="24"/>
              </w:rPr>
              <w:t>说明在岗情况</w:t>
            </w:r>
          </w:p>
        </w:tc>
        <w:tc>
          <w:tcPr>
            <w:tcW w:w="3490" w:type="pct"/>
            <w:gridSpan w:val="7"/>
          </w:tcPr>
          <w:p w14:paraId="426C2F10">
            <w:pPr>
              <w:topLinePunct/>
              <w:ind w:firstLine="0" w:firstLineChars="0"/>
              <w:rPr>
                <w:sz w:val="24"/>
              </w:rPr>
            </w:pPr>
            <w:r>
              <w:rPr>
                <w:sz w:val="24"/>
              </w:rPr>
              <w:t>□目前未在其他项目上任职，现从事工作为：</w:t>
            </w:r>
            <w:r>
              <w:rPr>
                <w:sz w:val="24"/>
                <w:u w:val="single"/>
              </w:rPr>
              <w:t xml:space="preserve">         </w:t>
            </w:r>
            <w:r>
              <w:rPr>
                <w:sz w:val="24"/>
              </w:rPr>
              <w:t>。</w:t>
            </w:r>
          </w:p>
          <w:p w14:paraId="2F0E05EA">
            <w:pPr>
              <w:widowControl/>
              <w:autoSpaceDE w:val="0"/>
              <w:autoSpaceDN w:val="0"/>
              <w:ind w:firstLine="0" w:firstLineChars="0"/>
              <w:textAlignment w:val="bottom"/>
              <w:rPr>
                <w:sz w:val="24"/>
              </w:rPr>
            </w:pPr>
            <w:r>
              <w:rPr>
                <w:sz w:val="24"/>
              </w:rPr>
              <w:t>□目前虽在其他项目上任职，但</w:t>
            </w:r>
            <w:r>
              <w:rPr>
                <w:rFonts w:hint="eastAsia"/>
                <w:sz w:val="24"/>
              </w:rPr>
              <w:t>本招标项目</w:t>
            </w:r>
            <w:r>
              <w:rPr>
                <w:sz w:val="24"/>
              </w:rPr>
              <w:t>中标后能够从该项目撤离，目前任职项目：</w:t>
            </w:r>
            <w:r>
              <w:rPr>
                <w:sz w:val="24"/>
                <w:u w:val="single"/>
              </w:rPr>
              <w:t xml:space="preserve">                 </w:t>
            </w:r>
            <w:r>
              <w:rPr>
                <w:sz w:val="24"/>
              </w:rPr>
              <w:t>，担任职位：</w:t>
            </w:r>
            <w:r>
              <w:rPr>
                <w:sz w:val="24"/>
                <w:u w:val="single"/>
              </w:rPr>
              <w:t xml:space="preserve">           </w:t>
            </w:r>
            <w:r>
              <w:rPr>
                <w:sz w:val="24"/>
              </w:rPr>
              <w:t>。</w:t>
            </w:r>
          </w:p>
        </w:tc>
      </w:tr>
      <w:tr w14:paraId="7743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10" w:type="pct"/>
            <w:gridSpan w:val="3"/>
            <w:vAlign w:val="center"/>
          </w:tcPr>
          <w:p w14:paraId="253857EC">
            <w:pPr>
              <w:widowControl/>
              <w:autoSpaceDE w:val="0"/>
              <w:autoSpaceDN w:val="0"/>
              <w:ind w:firstLine="0" w:firstLineChars="0"/>
              <w:jc w:val="center"/>
              <w:textAlignment w:val="bottom"/>
              <w:rPr>
                <w:sz w:val="24"/>
              </w:rPr>
            </w:pPr>
            <w:r>
              <w:rPr>
                <w:sz w:val="24"/>
              </w:rPr>
              <w:t>备     注</w:t>
            </w:r>
          </w:p>
        </w:tc>
        <w:tc>
          <w:tcPr>
            <w:tcW w:w="3490" w:type="pct"/>
            <w:gridSpan w:val="7"/>
          </w:tcPr>
          <w:p w14:paraId="5A805F2A">
            <w:pPr>
              <w:widowControl/>
              <w:autoSpaceDE w:val="0"/>
              <w:autoSpaceDN w:val="0"/>
              <w:ind w:firstLine="0" w:firstLineChars="0"/>
              <w:textAlignment w:val="bottom"/>
              <w:rPr>
                <w:sz w:val="24"/>
              </w:rPr>
            </w:pPr>
          </w:p>
        </w:tc>
      </w:tr>
    </w:tbl>
    <w:p w14:paraId="08BC3B6E">
      <w:pPr>
        <w:ind w:firstLine="0" w:firstLineChars="0"/>
        <w:rPr>
          <w:sz w:val="24"/>
        </w:rPr>
      </w:pPr>
      <w:r>
        <w:rPr>
          <w:sz w:val="24"/>
        </w:rPr>
        <w:t>注：1.本表人员应与表（八）中所列人员相一致。</w:t>
      </w:r>
    </w:p>
    <w:p w14:paraId="7ACA47AE">
      <w:pPr>
        <w:ind w:firstLine="0" w:firstLineChars="0"/>
        <w:rPr>
          <w:bCs/>
          <w:kern w:val="0"/>
          <w:sz w:val="24"/>
        </w:rPr>
      </w:pPr>
      <w:r>
        <w:rPr>
          <w:bCs/>
          <w:kern w:val="0"/>
          <w:sz w:val="24"/>
        </w:rPr>
        <w:t>2.</w:t>
      </w:r>
      <w:r>
        <w:rPr>
          <w:sz w:val="24"/>
        </w:rPr>
        <w:t>投标人应根据招标文件第二章</w:t>
      </w:r>
      <w:r>
        <w:rPr>
          <w:rFonts w:hint="eastAsia" w:ascii="宋体" w:hAnsi="宋体" w:cs="宋体"/>
          <w:sz w:val="24"/>
        </w:rPr>
        <w:t>“投标人须知”</w:t>
      </w:r>
      <w:r>
        <w:rPr>
          <w:sz w:val="24"/>
        </w:rPr>
        <w:t>第3.5.6项的要求在本表后附相关证明材料。</w:t>
      </w:r>
    </w:p>
    <w:p w14:paraId="61BA2EBD">
      <w:pPr>
        <w:spacing w:beforeLines="100" w:afterLines="100"/>
        <w:ind w:firstLine="0" w:firstLineChars="0"/>
        <w:jc w:val="center"/>
        <w:outlineLvl w:val="9"/>
        <w:rPr>
          <w:rFonts w:hint="eastAsia" w:ascii="黑体" w:hAnsi="黑体" w:eastAsia="黑体" w:cs="黑体"/>
          <w:bCs/>
          <w:kern w:val="0"/>
          <w:sz w:val="24"/>
        </w:rPr>
      </w:pPr>
      <w:r>
        <w:rPr>
          <w:b/>
          <w:bCs/>
          <w:kern w:val="44"/>
          <w:sz w:val="24"/>
        </w:rPr>
        <w:br w:type="page"/>
      </w:r>
      <w:bookmarkStart w:id="751" w:name="_Toc234833288"/>
      <w:bookmarkStart w:id="752" w:name="_Toc26657100"/>
      <w:bookmarkStart w:id="753" w:name="_Toc501257508"/>
      <w:bookmarkStart w:id="754" w:name="_Toc11066"/>
      <w:r>
        <w:rPr>
          <w:rFonts w:hint="eastAsia" w:ascii="黑体" w:hAnsi="黑体" w:eastAsia="黑体" w:cs="黑体"/>
          <w:bCs/>
          <w:kern w:val="0"/>
          <w:sz w:val="24"/>
        </w:rPr>
        <w:t>（十）</w:t>
      </w:r>
      <w:bookmarkStart w:id="755" w:name="_Hlk17026216"/>
      <w:r>
        <w:rPr>
          <w:rFonts w:hint="eastAsia" w:ascii="黑体" w:hAnsi="黑体" w:eastAsia="黑体" w:cs="黑体"/>
          <w:bCs/>
          <w:kern w:val="0"/>
          <w:sz w:val="24"/>
        </w:rPr>
        <w:t>拟投入本标段的主要施工机械表</w:t>
      </w:r>
      <w:bookmarkEnd w:id="751"/>
      <w:bookmarkEnd w:id="752"/>
      <w:bookmarkEnd w:id="753"/>
      <w:bookmarkEnd w:id="754"/>
      <w:bookmarkEnd w:id="755"/>
    </w:p>
    <w:p w14:paraId="6E81B1C4">
      <w:pPr>
        <w:spacing w:line="360" w:lineRule="auto"/>
        <w:ind w:firstLine="480"/>
        <w:rPr>
          <w:sz w:val="24"/>
        </w:rPr>
      </w:pPr>
    </w:p>
    <w:tbl>
      <w:tblPr>
        <w:tblStyle w:val="56"/>
        <w:tblW w:w="485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021"/>
        <w:gridCol w:w="707"/>
        <w:gridCol w:w="623"/>
        <w:gridCol w:w="613"/>
        <w:gridCol w:w="1043"/>
        <w:gridCol w:w="599"/>
        <w:gridCol w:w="456"/>
        <w:gridCol w:w="517"/>
        <w:gridCol w:w="518"/>
        <w:gridCol w:w="519"/>
        <w:gridCol w:w="890"/>
      </w:tblGrid>
      <w:tr w14:paraId="0466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2" w:type="pct"/>
            <w:vMerge w:val="restart"/>
            <w:vAlign w:val="center"/>
          </w:tcPr>
          <w:p w14:paraId="0B361CE5">
            <w:pPr>
              <w:ind w:firstLine="0" w:firstLineChars="0"/>
              <w:jc w:val="center"/>
              <w:rPr>
                <w:sz w:val="24"/>
              </w:rPr>
            </w:pPr>
            <w:r>
              <w:rPr>
                <w:sz w:val="24"/>
              </w:rPr>
              <w:t>序号</w:t>
            </w:r>
          </w:p>
        </w:tc>
        <w:tc>
          <w:tcPr>
            <w:tcW w:w="629" w:type="pct"/>
            <w:vMerge w:val="restart"/>
            <w:vAlign w:val="center"/>
          </w:tcPr>
          <w:p w14:paraId="392F9738">
            <w:pPr>
              <w:ind w:firstLine="0" w:firstLineChars="0"/>
              <w:jc w:val="center"/>
              <w:rPr>
                <w:sz w:val="24"/>
              </w:rPr>
            </w:pPr>
            <w:r>
              <w:rPr>
                <w:sz w:val="24"/>
              </w:rPr>
              <w:t>设备名称</w:t>
            </w:r>
          </w:p>
        </w:tc>
        <w:tc>
          <w:tcPr>
            <w:tcW w:w="439" w:type="pct"/>
            <w:vMerge w:val="restart"/>
            <w:vAlign w:val="center"/>
          </w:tcPr>
          <w:p w14:paraId="377628D9">
            <w:pPr>
              <w:ind w:firstLine="0" w:firstLineChars="0"/>
              <w:jc w:val="center"/>
              <w:rPr>
                <w:sz w:val="24"/>
              </w:rPr>
            </w:pPr>
            <w:r>
              <w:rPr>
                <w:sz w:val="24"/>
              </w:rPr>
              <w:t>型号</w:t>
            </w:r>
          </w:p>
          <w:p w14:paraId="2AA76D8B">
            <w:pPr>
              <w:ind w:firstLine="0" w:firstLineChars="0"/>
              <w:jc w:val="center"/>
              <w:rPr>
                <w:sz w:val="24"/>
              </w:rPr>
            </w:pPr>
            <w:r>
              <w:rPr>
                <w:sz w:val="24"/>
              </w:rPr>
              <w:t>规格</w:t>
            </w:r>
          </w:p>
        </w:tc>
        <w:tc>
          <w:tcPr>
            <w:tcW w:w="388" w:type="pct"/>
            <w:vMerge w:val="restart"/>
            <w:vAlign w:val="center"/>
          </w:tcPr>
          <w:p w14:paraId="5580490F">
            <w:pPr>
              <w:ind w:firstLine="0" w:firstLineChars="0"/>
              <w:jc w:val="center"/>
              <w:rPr>
                <w:sz w:val="24"/>
              </w:rPr>
            </w:pPr>
            <w:r>
              <w:rPr>
                <w:sz w:val="24"/>
              </w:rPr>
              <w:t>国别</w:t>
            </w:r>
          </w:p>
          <w:p w14:paraId="07ACC8AA">
            <w:pPr>
              <w:ind w:firstLine="0" w:firstLineChars="0"/>
              <w:jc w:val="center"/>
              <w:rPr>
                <w:sz w:val="24"/>
              </w:rPr>
            </w:pPr>
            <w:r>
              <w:rPr>
                <w:sz w:val="24"/>
              </w:rPr>
              <w:t>产地</w:t>
            </w:r>
          </w:p>
        </w:tc>
        <w:tc>
          <w:tcPr>
            <w:tcW w:w="382" w:type="pct"/>
            <w:vMerge w:val="restart"/>
            <w:vAlign w:val="center"/>
          </w:tcPr>
          <w:p w14:paraId="7FB16D8B">
            <w:pPr>
              <w:ind w:firstLine="0" w:firstLineChars="0"/>
              <w:jc w:val="center"/>
              <w:rPr>
                <w:sz w:val="24"/>
              </w:rPr>
            </w:pPr>
            <w:r>
              <w:rPr>
                <w:sz w:val="24"/>
              </w:rPr>
              <w:t>制造</w:t>
            </w:r>
          </w:p>
          <w:p w14:paraId="7B152FDB">
            <w:pPr>
              <w:ind w:firstLine="0" w:firstLineChars="0"/>
              <w:jc w:val="center"/>
              <w:rPr>
                <w:sz w:val="24"/>
              </w:rPr>
            </w:pPr>
            <w:r>
              <w:rPr>
                <w:sz w:val="24"/>
              </w:rPr>
              <w:t>年份</w:t>
            </w:r>
          </w:p>
        </w:tc>
        <w:tc>
          <w:tcPr>
            <w:tcW w:w="545" w:type="pct"/>
            <w:vMerge w:val="restart"/>
            <w:vAlign w:val="center"/>
          </w:tcPr>
          <w:p w14:paraId="470C6D13">
            <w:pPr>
              <w:ind w:firstLine="0" w:firstLineChars="0"/>
              <w:jc w:val="center"/>
              <w:rPr>
                <w:sz w:val="24"/>
              </w:rPr>
            </w:pPr>
            <w:r>
              <w:rPr>
                <w:sz w:val="24"/>
              </w:rPr>
              <w:t>额定功率（kW）</w:t>
            </w:r>
          </w:p>
        </w:tc>
        <w:tc>
          <w:tcPr>
            <w:tcW w:w="374" w:type="pct"/>
            <w:vMerge w:val="restart"/>
            <w:vAlign w:val="center"/>
          </w:tcPr>
          <w:p w14:paraId="2ED5C9C4">
            <w:pPr>
              <w:ind w:firstLine="0" w:firstLineChars="0"/>
              <w:jc w:val="center"/>
              <w:rPr>
                <w:sz w:val="24"/>
              </w:rPr>
            </w:pPr>
            <w:r>
              <w:rPr>
                <w:sz w:val="24"/>
              </w:rPr>
              <w:t>生产</w:t>
            </w:r>
          </w:p>
          <w:p w14:paraId="6D98F829">
            <w:pPr>
              <w:ind w:firstLine="0" w:firstLineChars="0"/>
              <w:jc w:val="center"/>
              <w:rPr>
                <w:sz w:val="24"/>
              </w:rPr>
            </w:pPr>
            <w:r>
              <w:rPr>
                <w:sz w:val="24"/>
              </w:rPr>
              <w:t>能力</w:t>
            </w:r>
          </w:p>
        </w:tc>
        <w:tc>
          <w:tcPr>
            <w:tcW w:w="1222" w:type="pct"/>
            <w:gridSpan w:val="4"/>
            <w:vAlign w:val="center"/>
          </w:tcPr>
          <w:p w14:paraId="456CF43B">
            <w:pPr>
              <w:ind w:firstLine="0" w:firstLineChars="0"/>
              <w:jc w:val="center"/>
              <w:rPr>
                <w:sz w:val="24"/>
              </w:rPr>
            </w:pPr>
            <w:r>
              <w:rPr>
                <w:sz w:val="24"/>
              </w:rPr>
              <w:t>数量（台）</w:t>
            </w:r>
          </w:p>
        </w:tc>
        <w:tc>
          <w:tcPr>
            <w:tcW w:w="549" w:type="pct"/>
            <w:vMerge w:val="restart"/>
            <w:vAlign w:val="center"/>
          </w:tcPr>
          <w:p w14:paraId="1CA56BC6">
            <w:pPr>
              <w:ind w:firstLine="0" w:firstLineChars="0"/>
              <w:jc w:val="center"/>
              <w:rPr>
                <w:sz w:val="24"/>
              </w:rPr>
            </w:pPr>
            <w:r>
              <w:rPr>
                <w:sz w:val="24"/>
              </w:rPr>
              <w:t>预计进场时间</w:t>
            </w:r>
          </w:p>
        </w:tc>
      </w:tr>
      <w:tr w14:paraId="3C5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Merge w:val="continue"/>
            <w:vAlign w:val="center"/>
          </w:tcPr>
          <w:p w14:paraId="674224E0">
            <w:pPr>
              <w:ind w:firstLine="0" w:firstLineChars="0"/>
              <w:rPr>
                <w:sz w:val="24"/>
              </w:rPr>
            </w:pPr>
          </w:p>
        </w:tc>
        <w:tc>
          <w:tcPr>
            <w:tcW w:w="629" w:type="pct"/>
            <w:vMerge w:val="continue"/>
            <w:vAlign w:val="center"/>
          </w:tcPr>
          <w:p w14:paraId="23AFFFAB">
            <w:pPr>
              <w:ind w:firstLine="0" w:firstLineChars="0"/>
              <w:jc w:val="center"/>
              <w:rPr>
                <w:sz w:val="24"/>
              </w:rPr>
            </w:pPr>
          </w:p>
        </w:tc>
        <w:tc>
          <w:tcPr>
            <w:tcW w:w="439" w:type="pct"/>
            <w:vMerge w:val="continue"/>
            <w:vAlign w:val="center"/>
          </w:tcPr>
          <w:p w14:paraId="18363A51">
            <w:pPr>
              <w:ind w:firstLine="0" w:firstLineChars="0"/>
              <w:jc w:val="center"/>
              <w:rPr>
                <w:sz w:val="24"/>
              </w:rPr>
            </w:pPr>
          </w:p>
        </w:tc>
        <w:tc>
          <w:tcPr>
            <w:tcW w:w="388" w:type="pct"/>
            <w:vMerge w:val="continue"/>
            <w:vAlign w:val="center"/>
          </w:tcPr>
          <w:p w14:paraId="3C647853">
            <w:pPr>
              <w:ind w:firstLine="0" w:firstLineChars="0"/>
              <w:jc w:val="center"/>
              <w:rPr>
                <w:sz w:val="24"/>
              </w:rPr>
            </w:pPr>
          </w:p>
        </w:tc>
        <w:tc>
          <w:tcPr>
            <w:tcW w:w="382" w:type="pct"/>
            <w:vMerge w:val="continue"/>
            <w:vAlign w:val="center"/>
          </w:tcPr>
          <w:p w14:paraId="4697DDB4">
            <w:pPr>
              <w:ind w:firstLine="0" w:firstLineChars="0"/>
              <w:jc w:val="center"/>
              <w:rPr>
                <w:sz w:val="24"/>
              </w:rPr>
            </w:pPr>
          </w:p>
        </w:tc>
        <w:tc>
          <w:tcPr>
            <w:tcW w:w="545" w:type="pct"/>
            <w:vMerge w:val="continue"/>
            <w:vAlign w:val="center"/>
          </w:tcPr>
          <w:p w14:paraId="6823DE04">
            <w:pPr>
              <w:ind w:firstLine="0" w:firstLineChars="0"/>
              <w:jc w:val="center"/>
              <w:rPr>
                <w:sz w:val="24"/>
              </w:rPr>
            </w:pPr>
          </w:p>
        </w:tc>
        <w:tc>
          <w:tcPr>
            <w:tcW w:w="374" w:type="pct"/>
            <w:vMerge w:val="continue"/>
            <w:vAlign w:val="center"/>
          </w:tcPr>
          <w:p w14:paraId="420198A4">
            <w:pPr>
              <w:ind w:firstLine="0" w:firstLineChars="0"/>
              <w:jc w:val="center"/>
              <w:rPr>
                <w:sz w:val="24"/>
              </w:rPr>
            </w:pPr>
          </w:p>
        </w:tc>
        <w:tc>
          <w:tcPr>
            <w:tcW w:w="249" w:type="pct"/>
            <w:vMerge w:val="restart"/>
            <w:vAlign w:val="center"/>
          </w:tcPr>
          <w:p w14:paraId="346E36EC">
            <w:pPr>
              <w:ind w:firstLine="0" w:firstLineChars="0"/>
              <w:jc w:val="center"/>
              <w:rPr>
                <w:sz w:val="24"/>
              </w:rPr>
            </w:pPr>
            <w:r>
              <w:rPr>
                <w:sz w:val="24"/>
              </w:rPr>
              <w:t>小计</w:t>
            </w:r>
          </w:p>
        </w:tc>
        <w:tc>
          <w:tcPr>
            <w:tcW w:w="973" w:type="pct"/>
            <w:gridSpan w:val="3"/>
            <w:vAlign w:val="center"/>
          </w:tcPr>
          <w:p w14:paraId="1A0A8C7E">
            <w:pPr>
              <w:ind w:firstLine="0" w:firstLineChars="0"/>
              <w:jc w:val="center"/>
              <w:rPr>
                <w:sz w:val="24"/>
              </w:rPr>
            </w:pPr>
            <w:r>
              <w:rPr>
                <w:sz w:val="24"/>
              </w:rPr>
              <w:t>其 中</w:t>
            </w:r>
          </w:p>
        </w:tc>
        <w:tc>
          <w:tcPr>
            <w:tcW w:w="549" w:type="pct"/>
            <w:vMerge w:val="continue"/>
            <w:vAlign w:val="center"/>
          </w:tcPr>
          <w:p w14:paraId="1C146216">
            <w:pPr>
              <w:ind w:firstLine="0" w:firstLineChars="0"/>
              <w:jc w:val="center"/>
              <w:rPr>
                <w:sz w:val="24"/>
              </w:rPr>
            </w:pPr>
          </w:p>
        </w:tc>
      </w:tr>
      <w:tr w14:paraId="5B98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2" w:type="pct"/>
            <w:vMerge w:val="continue"/>
            <w:vAlign w:val="center"/>
          </w:tcPr>
          <w:p w14:paraId="30638641">
            <w:pPr>
              <w:ind w:firstLine="0" w:firstLineChars="0"/>
              <w:rPr>
                <w:sz w:val="24"/>
              </w:rPr>
            </w:pPr>
          </w:p>
        </w:tc>
        <w:tc>
          <w:tcPr>
            <w:tcW w:w="629" w:type="pct"/>
            <w:vMerge w:val="continue"/>
            <w:vAlign w:val="center"/>
          </w:tcPr>
          <w:p w14:paraId="2E7340CD">
            <w:pPr>
              <w:ind w:firstLine="0" w:firstLineChars="0"/>
              <w:jc w:val="center"/>
              <w:rPr>
                <w:sz w:val="24"/>
              </w:rPr>
            </w:pPr>
          </w:p>
        </w:tc>
        <w:tc>
          <w:tcPr>
            <w:tcW w:w="439" w:type="pct"/>
            <w:vMerge w:val="continue"/>
            <w:vAlign w:val="center"/>
          </w:tcPr>
          <w:p w14:paraId="449DCDCB">
            <w:pPr>
              <w:ind w:firstLine="0" w:firstLineChars="0"/>
              <w:jc w:val="center"/>
              <w:rPr>
                <w:sz w:val="24"/>
              </w:rPr>
            </w:pPr>
          </w:p>
        </w:tc>
        <w:tc>
          <w:tcPr>
            <w:tcW w:w="388" w:type="pct"/>
            <w:vMerge w:val="continue"/>
            <w:vAlign w:val="center"/>
          </w:tcPr>
          <w:p w14:paraId="6D7505B3">
            <w:pPr>
              <w:ind w:firstLine="0" w:firstLineChars="0"/>
              <w:jc w:val="center"/>
              <w:rPr>
                <w:sz w:val="24"/>
              </w:rPr>
            </w:pPr>
          </w:p>
        </w:tc>
        <w:tc>
          <w:tcPr>
            <w:tcW w:w="382" w:type="pct"/>
            <w:vMerge w:val="continue"/>
            <w:vAlign w:val="center"/>
          </w:tcPr>
          <w:p w14:paraId="261BCCAB">
            <w:pPr>
              <w:ind w:firstLine="0" w:firstLineChars="0"/>
              <w:jc w:val="center"/>
              <w:rPr>
                <w:sz w:val="24"/>
              </w:rPr>
            </w:pPr>
          </w:p>
        </w:tc>
        <w:tc>
          <w:tcPr>
            <w:tcW w:w="545" w:type="pct"/>
            <w:vMerge w:val="continue"/>
            <w:vAlign w:val="center"/>
          </w:tcPr>
          <w:p w14:paraId="3EBE6AF3">
            <w:pPr>
              <w:ind w:firstLine="0" w:firstLineChars="0"/>
              <w:jc w:val="center"/>
              <w:rPr>
                <w:sz w:val="24"/>
              </w:rPr>
            </w:pPr>
          </w:p>
        </w:tc>
        <w:tc>
          <w:tcPr>
            <w:tcW w:w="374" w:type="pct"/>
            <w:vMerge w:val="continue"/>
            <w:vAlign w:val="center"/>
          </w:tcPr>
          <w:p w14:paraId="07ADF16F">
            <w:pPr>
              <w:ind w:firstLine="0" w:firstLineChars="0"/>
              <w:jc w:val="center"/>
              <w:rPr>
                <w:sz w:val="24"/>
              </w:rPr>
            </w:pPr>
          </w:p>
        </w:tc>
        <w:tc>
          <w:tcPr>
            <w:tcW w:w="249" w:type="pct"/>
            <w:vMerge w:val="continue"/>
            <w:vAlign w:val="center"/>
          </w:tcPr>
          <w:p w14:paraId="71DE73E5">
            <w:pPr>
              <w:ind w:firstLine="0" w:firstLineChars="0"/>
              <w:jc w:val="center"/>
              <w:rPr>
                <w:sz w:val="24"/>
              </w:rPr>
            </w:pPr>
          </w:p>
        </w:tc>
        <w:tc>
          <w:tcPr>
            <w:tcW w:w="324" w:type="pct"/>
            <w:vAlign w:val="center"/>
          </w:tcPr>
          <w:p w14:paraId="58793203">
            <w:pPr>
              <w:ind w:firstLine="0" w:firstLineChars="0"/>
              <w:jc w:val="center"/>
              <w:rPr>
                <w:sz w:val="24"/>
              </w:rPr>
            </w:pPr>
            <w:r>
              <w:rPr>
                <w:sz w:val="24"/>
              </w:rPr>
              <w:t>自有</w:t>
            </w:r>
          </w:p>
        </w:tc>
        <w:tc>
          <w:tcPr>
            <w:tcW w:w="324" w:type="pct"/>
            <w:vAlign w:val="center"/>
          </w:tcPr>
          <w:p w14:paraId="433A341C">
            <w:pPr>
              <w:ind w:firstLine="0" w:firstLineChars="0"/>
              <w:jc w:val="center"/>
              <w:rPr>
                <w:sz w:val="24"/>
              </w:rPr>
            </w:pPr>
            <w:r>
              <w:rPr>
                <w:sz w:val="24"/>
              </w:rPr>
              <w:t>新购</w:t>
            </w:r>
          </w:p>
        </w:tc>
        <w:tc>
          <w:tcPr>
            <w:tcW w:w="325" w:type="pct"/>
            <w:vAlign w:val="center"/>
          </w:tcPr>
          <w:p w14:paraId="0E884E6D">
            <w:pPr>
              <w:ind w:firstLine="0" w:firstLineChars="0"/>
              <w:jc w:val="center"/>
              <w:rPr>
                <w:sz w:val="24"/>
              </w:rPr>
            </w:pPr>
            <w:r>
              <w:rPr>
                <w:sz w:val="24"/>
              </w:rPr>
              <w:t>租赁</w:t>
            </w:r>
          </w:p>
        </w:tc>
        <w:tc>
          <w:tcPr>
            <w:tcW w:w="549" w:type="pct"/>
            <w:vMerge w:val="continue"/>
            <w:vAlign w:val="center"/>
          </w:tcPr>
          <w:p w14:paraId="6277D902">
            <w:pPr>
              <w:ind w:firstLine="0" w:firstLineChars="0"/>
              <w:jc w:val="center"/>
              <w:rPr>
                <w:sz w:val="24"/>
              </w:rPr>
            </w:pPr>
          </w:p>
        </w:tc>
      </w:tr>
      <w:tr w14:paraId="245C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7DA54B08">
            <w:pPr>
              <w:ind w:firstLine="0" w:firstLineChars="0"/>
              <w:jc w:val="center"/>
              <w:rPr>
                <w:sz w:val="24"/>
              </w:rPr>
            </w:pPr>
          </w:p>
        </w:tc>
        <w:tc>
          <w:tcPr>
            <w:tcW w:w="629" w:type="pct"/>
            <w:vAlign w:val="center"/>
          </w:tcPr>
          <w:p w14:paraId="2FDFAC0F">
            <w:pPr>
              <w:ind w:firstLine="0" w:firstLineChars="0"/>
              <w:jc w:val="center"/>
              <w:rPr>
                <w:sz w:val="24"/>
              </w:rPr>
            </w:pPr>
          </w:p>
        </w:tc>
        <w:tc>
          <w:tcPr>
            <w:tcW w:w="439" w:type="pct"/>
            <w:vAlign w:val="center"/>
          </w:tcPr>
          <w:p w14:paraId="4D0174BB">
            <w:pPr>
              <w:ind w:firstLine="0" w:firstLineChars="0"/>
              <w:jc w:val="center"/>
              <w:rPr>
                <w:sz w:val="24"/>
              </w:rPr>
            </w:pPr>
          </w:p>
        </w:tc>
        <w:tc>
          <w:tcPr>
            <w:tcW w:w="388" w:type="pct"/>
            <w:vAlign w:val="center"/>
          </w:tcPr>
          <w:p w14:paraId="0FAB59C8">
            <w:pPr>
              <w:ind w:firstLine="0" w:firstLineChars="0"/>
              <w:jc w:val="center"/>
              <w:rPr>
                <w:sz w:val="24"/>
              </w:rPr>
            </w:pPr>
          </w:p>
        </w:tc>
        <w:tc>
          <w:tcPr>
            <w:tcW w:w="382" w:type="pct"/>
            <w:vAlign w:val="center"/>
          </w:tcPr>
          <w:p w14:paraId="5369BD9E">
            <w:pPr>
              <w:ind w:firstLine="0" w:firstLineChars="0"/>
              <w:jc w:val="center"/>
              <w:rPr>
                <w:sz w:val="24"/>
              </w:rPr>
            </w:pPr>
          </w:p>
        </w:tc>
        <w:tc>
          <w:tcPr>
            <w:tcW w:w="545" w:type="pct"/>
            <w:vAlign w:val="center"/>
          </w:tcPr>
          <w:p w14:paraId="71A1FEF7">
            <w:pPr>
              <w:ind w:firstLine="0" w:firstLineChars="0"/>
              <w:jc w:val="center"/>
              <w:rPr>
                <w:sz w:val="24"/>
              </w:rPr>
            </w:pPr>
          </w:p>
        </w:tc>
        <w:tc>
          <w:tcPr>
            <w:tcW w:w="374" w:type="pct"/>
            <w:vAlign w:val="center"/>
          </w:tcPr>
          <w:p w14:paraId="5C982CF0">
            <w:pPr>
              <w:ind w:firstLine="0" w:firstLineChars="0"/>
              <w:jc w:val="center"/>
              <w:rPr>
                <w:sz w:val="24"/>
              </w:rPr>
            </w:pPr>
          </w:p>
        </w:tc>
        <w:tc>
          <w:tcPr>
            <w:tcW w:w="249" w:type="pct"/>
            <w:shd w:val="clear" w:color="auto" w:fill="auto"/>
            <w:vAlign w:val="center"/>
          </w:tcPr>
          <w:p w14:paraId="1EABA4CB">
            <w:pPr>
              <w:ind w:firstLine="0" w:firstLineChars="0"/>
              <w:jc w:val="center"/>
              <w:rPr>
                <w:sz w:val="24"/>
              </w:rPr>
            </w:pPr>
          </w:p>
        </w:tc>
        <w:tc>
          <w:tcPr>
            <w:tcW w:w="324" w:type="pct"/>
            <w:shd w:val="clear" w:color="auto" w:fill="auto"/>
            <w:vAlign w:val="center"/>
          </w:tcPr>
          <w:p w14:paraId="4359AFA3">
            <w:pPr>
              <w:ind w:firstLine="0" w:firstLineChars="0"/>
              <w:jc w:val="center"/>
              <w:rPr>
                <w:sz w:val="24"/>
              </w:rPr>
            </w:pPr>
          </w:p>
        </w:tc>
        <w:tc>
          <w:tcPr>
            <w:tcW w:w="324" w:type="pct"/>
            <w:shd w:val="clear" w:color="auto" w:fill="auto"/>
            <w:vAlign w:val="center"/>
          </w:tcPr>
          <w:p w14:paraId="7BAD4D15">
            <w:pPr>
              <w:ind w:firstLine="0" w:firstLineChars="0"/>
              <w:jc w:val="center"/>
              <w:rPr>
                <w:sz w:val="24"/>
              </w:rPr>
            </w:pPr>
          </w:p>
        </w:tc>
        <w:tc>
          <w:tcPr>
            <w:tcW w:w="325" w:type="pct"/>
            <w:shd w:val="clear" w:color="auto" w:fill="auto"/>
            <w:vAlign w:val="center"/>
          </w:tcPr>
          <w:p w14:paraId="61845561">
            <w:pPr>
              <w:ind w:firstLine="0" w:firstLineChars="0"/>
              <w:jc w:val="center"/>
              <w:rPr>
                <w:sz w:val="24"/>
              </w:rPr>
            </w:pPr>
          </w:p>
        </w:tc>
        <w:tc>
          <w:tcPr>
            <w:tcW w:w="549" w:type="pct"/>
            <w:vAlign w:val="center"/>
          </w:tcPr>
          <w:p w14:paraId="7A3BDAB5">
            <w:pPr>
              <w:ind w:firstLine="0" w:firstLineChars="0"/>
              <w:jc w:val="center"/>
              <w:rPr>
                <w:sz w:val="24"/>
              </w:rPr>
            </w:pPr>
          </w:p>
        </w:tc>
      </w:tr>
      <w:tr w14:paraId="3D53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32138960">
            <w:pPr>
              <w:ind w:firstLine="0" w:firstLineChars="0"/>
              <w:jc w:val="center"/>
              <w:rPr>
                <w:sz w:val="24"/>
              </w:rPr>
            </w:pPr>
          </w:p>
        </w:tc>
        <w:tc>
          <w:tcPr>
            <w:tcW w:w="629" w:type="pct"/>
            <w:vAlign w:val="center"/>
          </w:tcPr>
          <w:p w14:paraId="244350FB">
            <w:pPr>
              <w:ind w:firstLine="0" w:firstLineChars="0"/>
              <w:jc w:val="center"/>
              <w:rPr>
                <w:sz w:val="24"/>
              </w:rPr>
            </w:pPr>
          </w:p>
        </w:tc>
        <w:tc>
          <w:tcPr>
            <w:tcW w:w="439" w:type="pct"/>
            <w:vAlign w:val="center"/>
          </w:tcPr>
          <w:p w14:paraId="06733B12">
            <w:pPr>
              <w:ind w:firstLine="0" w:firstLineChars="0"/>
              <w:jc w:val="center"/>
              <w:rPr>
                <w:sz w:val="24"/>
              </w:rPr>
            </w:pPr>
          </w:p>
        </w:tc>
        <w:tc>
          <w:tcPr>
            <w:tcW w:w="388" w:type="pct"/>
            <w:vAlign w:val="center"/>
          </w:tcPr>
          <w:p w14:paraId="07F4CB51">
            <w:pPr>
              <w:ind w:firstLine="0" w:firstLineChars="0"/>
              <w:jc w:val="center"/>
              <w:rPr>
                <w:sz w:val="24"/>
              </w:rPr>
            </w:pPr>
          </w:p>
        </w:tc>
        <w:tc>
          <w:tcPr>
            <w:tcW w:w="382" w:type="pct"/>
            <w:vAlign w:val="center"/>
          </w:tcPr>
          <w:p w14:paraId="0FAEDA4B">
            <w:pPr>
              <w:ind w:firstLine="0" w:firstLineChars="0"/>
              <w:jc w:val="center"/>
              <w:rPr>
                <w:sz w:val="24"/>
              </w:rPr>
            </w:pPr>
          </w:p>
        </w:tc>
        <w:tc>
          <w:tcPr>
            <w:tcW w:w="545" w:type="pct"/>
            <w:vAlign w:val="center"/>
          </w:tcPr>
          <w:p w14:paraId="0A139F85">
            <w:pPr>
              <w:ind w:firstLine="0" w:firstLineChars="0"/>
              <w:jc w:val="center"/>
              <w:rPr>
                <w:sz w:val="24"/>
              </w:rPr>
            </w:pPr>
          </w:p>
        </w:tc>
        <w:tc>
          <w:tcPr>
            <w:tcW w:w="374" w:type="pct"/>
            <w:vAlign w:val="center"/>
          </w:tcPr>
          <w:p w14:paraId="0BDE8CA2">
            <w:pPr>
              <w:ind w:firstLine="0" w:firstLineChars="0"/>
              <w:jc w:val="center"/>
              <w:rPr>
                <w:sz w:val="24"/>
              </w:rPr>
            </w:pPr>
          </w:p>
        </w:tc>
        <w:tc>
          <w:tcPr>
            <w:tcW w:w="249" w:type="pct"/>
            <w:shd w:val="clear" w:color="auto" w:fill="auto"/>
            <w:vAlign w:val="center"/>
          </w:tcPr>
          <w:p w14:paraId="4259FCBC">
            <w:pPr>
              <w:ind w:firstLine="0" w:firstLineChars="0"/>
              <w:jc w:val="center"/>
              <w:rPr>
                <w:sz w:val="24"/>
              </w:rPr>
            </w:pPr>
          </w:p>
        </w:tc>
        <w:tc>
          <w:tcPr>
            <w:tcW w:w="324" w:type="pct"/>
            <w:shd w:val="clear" w:color="auto" w:fill="auto"/>
            <w:vAlign w:val="center"/>
          </w:tcPr>
          <w:p w14:paraId="34405043">
            <w:pPr>
              <w:ind w:firstLine="0" w:firstLineChars="0"/>
              <w:jc w:val="center"/>
              <w:rPr>
                <w:sz w:val="24"/>
              </w:rPr>
            </w:pPr>
          </w:p>
        </w:tc>
        <w:tc>
          <w:tcPr>
            <w:tcW w:w="324" w:type="pct"/>
            <w:shd w:val="clear" w:color="auto" w:fill="auto"/>
            <w:vAlign w:val="center"/>
          </w:tcPr>
          <w:p w14:paraId="2D129964">
            <w:pPr>
              <w:ind w:firstLine="0" w:firstLineChars="0"/>
              <w:jc w:val="center"/>
              <w:rPr>
                <w:sz w:val="24"/>
              </w:rPr>
            </w:pPr>
          </w:p>
        </w:tc>
        <w:tc>
          <w:tcPr>
            <w:tcW w:w="325" w:type="pct"/>
            <w:shd w:val="clear" w:color="auto" w:fill="auto"/>
            <w:vAlign w:val="center"/>
          </w:tcPr>
          <w:p w14:paraId="7A590107">
            <w:pPr>
              <w:ind w:firstLine="0" w:firstLineChars="0"/>
              <w:jc w:val="center"/>
              <w:rPr>
                <w:sz w:val="24"/>
              </w:rPr>
            </w:pPr>
          </w:p>
        </w:tc>
        <w:tc>
          <w:tcPr>
            <w:tcW w:w="549" w:type="pct"/>
            <w:vAlign w:val="center"/>
          </w:tcPr>
          <w:p w14:paraId="746FE110">
            <w:pPr>
              <w:ind w:firstLine="0" w:firstLineChars="0"/>
              <w:jc w:val="center"/>
              <w:rPr>
                <w:sz w:val="24"/>
              </w:rPr>
            </w:pPr>
          </w:p>
        </w:tc>
      </w:tr>
      <w:tr w14:paraId="562A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B4FF541">
            <w:pPr>
              <w:ind w:firstLine="0" w:firstLineChars="0"/>
              <w:jc w:val="center"/>
              <w:rPr>
                <w:sz w:val="24"/>
              </w:rPr>
            </w:pPr>
          </w:p>
        </w:tc>
        <w:tc>
          <w:tcPr>
            <w:tcW w:w="629" w:type="pct"/>
          </w:tcPr>
          <w:p w14:paraId="004A1603">
            <w:pPr>
              <w:ind w:firstLine="0" w:firstLineChars="0"/>
              <w:jc w:val="center"/>
              <w:rPr>
                <w:sz w:val="24"/>
              </w:rPr>
            </w:pPr>
          </w:p>
        </w:tc>
        <w:tc>
          <w:tcPr>
            <w:tcW w:w="439" w:type="pct"/>
          </w:tcPr>
          <w:p w14:paraId="71225E24">
            <w:pPr>
              <w:ind w:firstLine="0" w:firstLineChars="0"/>
              <w:jc w:val="center"/>
              <w:rPr>
                <w:sz w:val="24"/>
              </w:rPr>
            </w:pPr>
          </w:p>
        </w:tc>
        <w:tc>
          <w:tcPr>
            <w:tcW w:w="388" w:type="pct"/>
          </w:tcPr>
          <w:p w14:paraId="0DB23EA4">
            <w:pPr>
              <w:ind w:firstLine="0" w:firstLineChars="0"/>
              <w:jc w:val="center"/>
              <w:rPr>
                <w:sz w:val="24"/>
              </w:rPr>
            </w:pPr>
          </w:p>
        </w:tc>
        <w:tc>
          <w:tcPr>
            <w:tcW w:w="382" w:type="pct"/>
          </w:tcPr>
          <w:p w14:paraId="41F3E12D">
            <w:pPr>
              <w:ind w:firstLine="0" w:firstLineChars="0"/>
              <w:jc w:val="center"/>
              <w:rPr>
                <w:sz w:val="24"/>
              </w:rPr>
            </w:pPr>
          </w:p>
        </w:tc>
        <w:tc>
          <w:tcPr>
            <w:tcW w:w="545" w:type="pct"/>
          </w:tcPr>
          <w:p w14:paraId="6AF976EA">
            <w:pPr>
              <w:ind w:firstLine="0" w:firstLineChars="0"/>
              <w:jc w:val="center"/>
              <w:rPr>
                <w:sz w:val="24"/>
              </w:rPr>
            </w:pPr>
          </w:p>
        </w:tc>
        <w:tc>
          <w:tcPr>
            <w:tcW w:w="374" w:type="pct"/>
          </w:tcPr>
          <w:p w14:paraId="6D153168">
            <w:pPr>
              <w:ind w:firstLine="0" w:firstLineChars="0"/>
              <w:jc w:val="center"/>
              <w:rPr>
                <w:sz w:val="24"/>
              </w:rPr>
            </w:pPr>
          </w:p>
        </w:tc>
        <w:tc>
          <w:tcPr>
            <w:tcW w:w="249" w:type="pct"/>
            <w:shd w:val="clear" w:color="auto" w:fill="auto"/>
          </w:tcPr>
          <w:p w14:paraId="0842A720">
            <w:pPr>
              <w:ind w:firstLine="0" w:firstLineChars="0"/>
              <w:jc w:val="center"/>
              <w:rPr>
                <w:sz w:val="24"/>
              </w:rPr>
            </w:pPr>
          </w:p>
        </w:tc>
        <w:tc>
          <w:tcPr>
            <w:tcW w:w="324" w:type="pct"/>
            <w:shd w:val="clear" w:color="auto" w:fill="auto"/>
          </w:tcPr>
          <w:p w14:paraId="332641EC">
            <w:pPr>
              <w:ind w:firstLine="0" w:firstLineChars="0"/>
              <w:jc w:val="center"/>
              <w:rPr>
                <w:sz w:val="24"/>
              </w:rPr>
            </w:pPr>
          </w:p>
        </w:tc>
        <w:tc>
          <w:tcPr>
            <w:tcW w:w="324" w:type="pct"/>
            <w:shd w:val="clear" w:color="auto" w:fill="auto"/>
          </w:tcPr>
          <w:p w14:paraId="03F22A6B">
            <w:pPr>
              <w:ind w:firstLine="0" w:firstLineChars="0"/>
              <w:jc w:val="center"/>
              <w:rPr>
                <w:sz w:val="24"/>
              </w:rPr>
            </w:pPr>
          </w:p>
        </w:tc>
        <w:tc>
          <w:tcPr>
            <w:tcW w:w="325" w:type="pct"/>
            <w:shd w:val="clear" w:color="auto" w:fill="auto"/>
          </w:tcPr>
          <w:p w14:paraId="72B46978">
            <w:pPr>
              <w:ind w:firstLine="0" w:firstLineChars="0"/>
              <w:jc w:val="center"/>
              <w:rPr>
                <w:sz w:val="24"/>
              </w:rPr>
            </w:pPr>
          </w:p>
        </w:tc>
        <w:tc>
          <w:tcPr>
            <w:tcW w:w="549" w:type="pct"/>
          </w:tcPr>
          <w:p w14:paraId="19832827">
            <w:pPr>
              <w:ind w:firstLine="0" w:firstLineChars="0"/>
              <w:jc w:val="center"/>
              <w:rPr>
                <w:sz w:val="24"/>
              </w:rPr>
            </w:pPr>
          </w:p>
        </w:tc>
      </w:tr>
      <w:tr w14:paraId="3018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F771F2E">
            <w:pPr>
              <w:ind w:firstLine="0" w:firstLineChars="0"/>
              <w:jc w:val="center"/>
              <w:rPr>
                <w:sz w:val="24"/>
              </w:rPr>
            </w:pPr>
          </w:p>
        </w:tc>
        <w:tc>
          <w:tcPr>
            <w:tcW w:w="629" w:type="pct"/>
          </w:tcPr>
          <w:p w14:paraId="6A6A34B8">
            <w:pPr>
              <w:ind w:firstLine="0" w:firstLineChars="0"/>
              <w:jc w:val="center"/>
              <w:rPr>
                <w:sz w:val="24"/>
              </w:rPr>
            </w:pPr>
          </w:p>
        </w:tc>
        <w:tc>
          <w:tcPr>
            <w:tcW w:w="439" w:type="pct"/>
          </w:tcPr>
          <w:p w14:paraId="4B3AF0DC">
            <w:pPr>
              <w:ind w:firstLine="0" w:firstLineChars="0"/>
              <w:jc w:val="center"/>
              <w:rPr>
                <w:sz w:val="24"/>
              </w:rPr>
            </w:pPr>
          </w:p>
        </w:tc>
        <w:tc>
          <w:tcPr>
            <w:tcW w:w="388" w:type="pct"/>
          </w:tcPr>
          <w:p w14:paraId="45C8AE89">
            <w:pPr>
              <w:ind w:firstLine="0" w:firstLineChars="0"/>
              <w:jc w:val="center"/>
              <w:rPr>
                <w:sz w:val="24"/>
              </w:rPr>
            </w:pPr>
          </w:p>
        </w:tc>
        <w:tc>
          <w:tcPr>
            <w:tcW w:w="382" w:type="pct"/>
          </w:tcPr>
          <w:p w14:paraId="39AB7083">
            <w:pPr>
              <w:ind w:firstLine="0" w:firstLineChars="0"/>
              <w:jc w:val="center"/>
              <w:rPr>
                <w:sz w:val="24"/>
              </w:rPr>
            </w:pPr>
          </w:p>
        </w:tc>
        <w:tc>
          <w:tcPr>
            <w:tcW w:w="545" w:type="pct"/>
          </w:tcPr>
          <w:p w14:paraId="2D652E52">
            <w:pPr>
              <w:ind w:firstLine="0" w:firstLineChars="0"/>
              <w:jc w:val="center"/>
              <w:rPr>
                <w:sz w:val="24"/>
              </w:rPr>
            </w:pPr>
          </w:p>
        </w:tc>
        <w:tc>
          <w:tcPr>
            <w:tcW w:w="374" w:type="pct"/>
          </w:tcPr>
          <w:p w14:paraId="21EB5E00">
            <w:pPr>
              <w:ind w:firstLine="0" w:firstLineChars="0"/>
              <w:jc w:val="center"/>
              <w:rPr>
                <w:sz w:val="24"/>
              </w:rPr>
            </w:pPr>
          </w:p>
        </w:tc>
        <w:tc>
          <w:tcPr>
            <w:tcW w:w="249" w:type="pct"/>
            <w:shd w:val="clear" w:color="auto" w:fill="auto"/>
          </w:tcPr>
          <w:p w14:paraId="65BEF8E0">
            <w:pPr>
              <w:ind w:firstLine="0" w:firstLineChars="0"/>
              <w:jc w:val="center"/>
              <w:rPr>
                <w:sz w:val="24"/>
              </w:rPr>
            </w:pPr>
          </w:p>
        </w:tc>
        <w:tc>
          <w:tcPr>
            <w:tcW w:w="324" w:type="pct"/>
            <w:shd w:val="clear" w:color="auto" w:fill="auto"/>
          </w:tcPr>
          <w:p w14:paraId="03B3CEB5">
            <w:pPr>
              <w:ind w:firstLine="0" w:firstLineChars="0"/>
              <w:jc w:val="center"/>
              <w:rPr>
                <w:sz w:val="24"/>
              </w:rPr>
            </w:pPr>
          </w:p>
        </w:tc>
        <w:tc>
          <w:tcPr>
            <w:tcW w:w="324" w:type="pct"/>
            <w:shd w:val="clear" w:color="auto" w:fill="auto"/>
          </w:tcPr>
          <w:p w14:paraId="5C38D8D2">
            <w:pPr>
              <w:ind w:firstLine="0" w:firstLineChars="0"/>
              <w:jc w:val="center"/>
              <w:rPr>
                <w:sz w:val="24"/>
              </w:rPr>
            </w:pPr>
          </w:p>
        </w:tc>
        <w:tc>
          <w:tcPr>
            <w:tcW w:w="325" w:type="pct"/>
            <w:shd w:val="clear" w:color="auto" w:fill="auto"/>
          </w:tcPr>
          <w:p w14:paraId="1CD4E9B1">
            <w:pPr>
              <w:ind w:firstLine="0" w:firstLineChars="0"/>
              <w:jc w:val="center"/>
              <w:rPr>
                <w:sz w:val="24"/>
              </w:rPr>
            </w:pPr>
          </w:p>
        </w:tc>
        <w:tc>
          <w:tcPr>
            <w:tcW w:w="549" w:type="pct"/>
          </w:tcPr>
          <w:p w14:paraId="5910DD2F">
            <w:pPr>
              <w:ind w:firstLine="0" w:firstLineChars="0"/>
              <w:jc w:val="center"/>
              <w:rPr>
                <w:sz w:val="24"/>
              </w:rPr>
            </w:pPr>
          </w:p>
        </w:tc>
      </w:tr>
      <w:tr w14:paraId="64A8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00A4F607">
            <w:pPr>
              <w:ind w:firstLine="0" w:firstLineChars="0"/>
              <w:jc w:val="center"/>
              <w:rPr>
                <w:sz w:val="24"/>
              </w:rPr>
            </w:pPr>
          </w:p>
        </w:tc>
        <w:tc>
          <w:tcPr>
            <w:tcW w:w="629" w:type="pct"/>
          </w:tcPr>
          <w:p w14:paraId="38ADE1A8">
            <w:pPr>
              <w:ind w:firstLine="0" w:firstLineChars="0"/>
              <w:jc w:val="center"/>
              <w:rPr>
                <w:sz w:val="24"/>
              </w:rPr>
            </w:pPr>
          </w:p>
        </w:tc>
        <w:tc>
          <w:tcPr>
            <w:tcW w:w="439" w:type="pct"/>
          </w:tcPr>
          <w:p w14:paraId="4DB8015F">
            <w:pPr>
              <w:ind w:firstLine="0" w:firstLineChars="0"/>
              <w:jc w:val="center"/>
              <w:rPr>
                <w:sz w:val="24"/>
              </w:rPr>
            </w:pPr>
          </w:p>
        </w:tc>
        <w:tc>
          <w:tcPr>
            <w:tcW w:w="388" w:type="pct"/>
          </w:tcPr>
          <w:p w14:paraId="78F58E88">
            <w:pPr>
              <w:ind w:firstLine="0" w:firstLineChars="0"/>
              <w:jc w:val="center"/>
              <w:rPr>
                <w:sz w:val="24"/>
              </w:rPr>
            </w:pPr>
          </w:p>
        </w:tc>
        <w:tc>
          <w:tcPr>
            <w:tcW w:w="382" w:type="pct"/>
          </w:tcPr>
          <w:p w14:paraId="3C8CFD79">
            <w:pPr>
              <w:ind w:firstLine="0" w:firstLineChars="0"/>
              <w:jc w:val="center"/>
              <w:rPr>
                <w:sz w:val="24"/>
              </w:rPr>
            </w:pPr>
          </w:p>
        </w:tc>
        <w:tc>
          <w:tcPr>
            <w:tcW w:w="545" w:type="pct"/>
          </w:tcPr>
          <w:p w14:paraId="73129C66">
            <w:pPr>
              <w:ind w:firstLine="0" w:firstLineChars="0"/>
              <w:jc w:val="center"/>
              <w:rPr>
                <w:sz w:val="24"/>
              </w:rPr>
            </w:pPr>
          </w:p>
        </w:tc>
        <w:tc>
          <w:tcPr>
            <w:tcW w:w="374" w:type="pct"/>
          </w:tcPr>
          <w:p w14:paraId="7D7FDD25">
            <w:pPr>
              <w:ind w:firstLine="0" w:firstLineChars="0"/>
              <w:jc w:val="center"/>
              <w:rPr>
                <w:sz w:val="24"/>
              </w:rPr>
            </w:pPr>
          </w:p>
        </w:tc>
        <w:tc>
          <w:tcPr>
            <w:tcW w:w="249" w:type="pct"/>
            <w:shd w:val="clear" w:color="auto" w:fill="auto"/>
          </w:tcPr>
          <w:p w14:paraId="449F9047">
            <w:pPr>
              <w:ind w:firstLine="0" w:firstLineChars="0"/>
              <w:jc w:val="center"/>
              <w:rPr>
                <w:sz w:val="24"/>
              </w:rPr>
            </w:pPr>
          </w:p>
        </w:tc>
        <w:tc>
          <w:tcPr>
            <w:tcW w:w="324" w:type="pct"/>
            <w:shd w:val="clear" w:color="auto" w:fill="auto"/>
          </w:tcPr>
          <w:p w14:paraId="6E5A10FD">
            <w:pPr>
              <w:ind w:firstLine="0" w:firstLineChars="0"/>
              <w:jc w:val="center"/>
              <w:rPr>
                <w:sz w:val="24"/>
              </w:rPr>
            </w:pPr>
          </w:p>
        </w:tc>
        <w:tc>
          <w:tcPr>
            <w:tcW w:w="324" w:type="pct"/>
            <w:shd w:val="clear" w:color="auto" w:fill="auto"/>
          </w:tcPr>
          <w:p w14:paraId="47DCE336">
            <w:pPr>
              <w:ind w:firstLine="0" w:firstLineChars="0"/>
              <w:jc w:val="center"/>
              <w:rPr>
                <w:sz w:val="24"/>
              </w:rPr>
            </w:pPr>
          </w:p>
        </w:tc>
        <w:tc>
          <w:tcPr>
            <w:tcW w:w="325" w:type="pct"/>
            <w:shd w:val="clear" w:color="auto" w:fill="auto"/>
          </w:tcPr>
          <w:p w14:paraId="20129FB4">
            <w:pPr>
              <w:ind w:firstLine="0" w:firstLineChars="0"/>
              <w:jc w:val="center"/>
              <w:rPr>
                <w:sz w:val="24"/>
              </w:rPr>
            </w:pPr>
          </w:p>
        </w:tc>
        <w:tc>
          <w:tcPr>
            <w:tcW w:w="549" w:type="pct"/>
          </w:tcPr>
          <w:p w14:paraId="376844AB">
            <w:pPr>
              <w:ind w:firstLine="0" w:firstLineChars="0"/>
              <w:jc w:val="center"/>
              <w:rPr>
                <w:sz w:val="24"/>
              </w:rPr>
            </w:pPr>
          </w:p>
        </w:tc>
      </w:tr>
      <w:tr w14:paraId="2A6A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20EF37">
            <w:pPr>
              <w:ind w:firstLine="0" w:firstLineChars="0"/>
              <w:jc w:val="center"/>
              <w:rPr>
                <w:sz w:val="24"/>
              </w:rPr>
            </w:pPr>
          </w:p>
        </w:tc>
        <w:tc>
          <w:tcPr>
            <w:tcW w:w="629" w:type="pct"/>
          </w:tcPr>
          <w:p w14:paraId="6E025E99">
            <w:pPr>
              <w:ind w:firstLine="0" w:firstLineChars="0"/>
              <w:jc w:val="center"/>
              <w:rPr>
                <w:sz w:val="24"/>
              </w:rPr>
            </w:pPr>
          </w:p>
        </w:tc>
        <w:tc>
          <w:tcPr>
            <w:tcW w:w="439" w:type="pct"/>
          </w:tcPr>
          <w:p w14:paraId="1B40A531">
            <w:pPr>
              <w:ind w:firstLine="0" w:firstLineChars="0"/>
              <w:jc w:val="center"/>
              <w:rPr>
                <w:sz w:val="24"/>
              </w:rPr>
            </w:pPr>
          </w:p>
        </w:tc>
        <w:tc>
          <w:tcPr>
            <w:tcW w:w="388" w:type="pct"/>
          </w:tcPr>
          <w:p w14:paraId="415F311B">
            <w:pPr>
              <w:ind w:firstLine="0" w:firstLineChars="0"/>
              <w:jc w:val="center"/>
              <w:rPr>
                <w:sz w:val="24"/>
              </w:rPr>
            </w:pPr>
          </w:p>
        </w:tc>
        <w:tc>
          <w:tcPr>
            <w:tcW w:w="382" w:type="pct"/>
          </w:tcPr>
          <w:p w14:paraId="5544482E">
            <w:pPr>
              <w:ind w:firstLine="0" w:firstLineChars="0"/>
              <w:jc w:val="center"/>
              <w:rPr>
                <w:sz w:val="24"/>
              </w:rPr>
            </w:pPr>
          </w:p>
        </w:tc>
        <w:tc>
          <w:tcPr>
            <w:tcW w:w="545" w:type="pct"/>
          </w:tcPr>
          <w:p w14:paraId="3B8B45CA">
            <w:pPr>
              <w:ind w:firstLine="0" w:firstLineChars="0"/>
              <w:jc w:val="center"/>
              <w:rPr>
                <w:sz w:val="24"/>
              </w:rPr>
            </w:pPr>
          </w:p>
        </w:tc>
        <w:tc>
          <w:tcPr>
            <w:tcW w:w="374" w:type="pct"/>
          </w:tcPr>
          <w:p w14:paraId="310568D6">
            <w:pPr>
              <w:ind w:firstLine="0" w:firstLineChars="0"/>
              <w:jc w:val="center"/>
              <w:rPr>
                <w:sz w:val="24"/>
              </w:rPr>
            </w:pPr>
          </w:p>
        </w:tc>
        <w:tc>
          <w:tcPr>
            <w:tcW w:w="249" w:type="pct"/>
            <w:shd w:val="clear" w:color="auto" w:fill="auto"/>
          </w:tcPr>
          <w:p w14:paraId="6C884739">
            <w:pPr>
              <w:ind w:firstLine="0" w:firstLineChars="0"/>
              <w:jc w:val="center"/>
              <w:rPr>
                <w:sz w:val="24"/>
              </w:rPr>
            </w:pPr>
          </w:p>
        </w:tc>
        <w:tc>
          <w:tcPr>
            <w:tcW w:w="324" w:type="pct"/>
            <w:shd w:val="clear" w:color="auto" w:fill="auto"/>
          </w:tcPr>
          <w:p w14:paraId="02FC16D8">
            <w:pPr>
              <w:ind w:firstLine="0" w:firstLineChars="0"/>
              <w:jc w:val="center"/>
              <w:rPr>
                <w:sz w:val="24"/>
              </w:rPr>
            </w:pPr>
          </w:p>
        </w:tc>
        <w:tc>
          <w:tcPr>
            <w:tcW w:w="324" w:type="pct"/>
            <w:shd w:val="clear" w:color="auto" w:fill="auto"/>
          </w:tcPr>
          <w:p w14:paraId="28D96A71">
            <w:pPr>
              <w:ind w:firstLine="0" w:firstLineChars="0"/>
              <w:jc w:val="center"/>
              <w:rPr>
                <w:sz w:val="24"/>
              </w:rPr>
            </w:pPr>
          </w:p>
        </w:tc>
        <w:tc>
          <w:tcPr>
            <w:tcW w:w="325" w:type="pct"/>
            <w:shd w:val="clear" w:color="auto" w:fill="auto"/>
          </w:tcPr>
          <w:p w14:paraId="640F68A5">
            <w:pPr>
              <w:ind w:firstLine="0" w:firstLineChars="0"/>
              <w:jc w:val="center"/>
              <w:rPr>
                <w:sz w:val="24"/>
              </w:rPr>
            </w:pPr>
          </w:p>
        </w:tc>
        <w:tc>
          <w:tcPr>
            <w:tcW w:w="549" w:type="pct"/>
          </w:tcPr>
          <w:p w14:paraId="5E70BB22">
            <w:pPr>
              <w:ind w:firstLine="0" w:firstLineChars="0"/>
              <w:jc w:val="center"/>
              <w:rPr>
                <w:sz w:val="24"/>
              </w:rPr>
            </w:pPr>
          </w:p>
        </w:tc>
      </w:tr>
      <w:tr w14:paraId="009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CD354A4">
            <w:pPr>
              <w:ind w:firstLine="0" w:firstLineChars="0"/>
              <w:jc w:val="center"/>
              <w:rPr>
                <w:sz w:val="24"/>
              </w:rPr>
            </w:pPr>
          </w:p>
        </w:tc>
        <w:tc>
          <w:tcPr>
            <w:tcW w:w="629" w:type="pct"/>
          </w:tcPr>
          <w:p w14:paraId="57B21AA9">
            <w:pPr>
              <w:ind w:firstLine="0" w:firstLineChars="0"/>
              <w:jc w:val="center"/>
              <w:rPr>
                <w:sz w:val="24"/>
              </w:rPr>
            </w:pPr>
          </w:p>
        </w:tc>
        <w:tc>
          <w:tcPr>
            <w:tcW w:w="439" w:type="pct"/>
          </w:tcPr>
          <w:p w14:paraId="6C88FA83">
            <w:pPr>
              <w:ind w:firstLine="0" w:firstLineChars="0"/>
              <w:jc w:val="center"/>
              <w:rPr>
                <w:sz w:val="24"/>
              </w:rPr>
            </w:pPr>
          </w:p>
        </w:tc>
        <w:tc>
          <w:tcPr>
            <w:tcW w:w="388" w:type="pct"/>
          </w:tcPr>
          <w:p w14:paraId="79CB5688">
            <w:pPr>
              <w:ind w:firstLine="0" w:firstLineChars="0"/>
              <w:jc w:val="center"/>
              <w:rPr>
                <w:sz w:val="24"/>
              </w:rPr>
            </w:pPr>
          </w:p>
        </w:tc>
        <w:tc>
          <w:tcPr>
            <w:tcW w:w="382" w:type="pct"/>
          </w:tcPr>
          <w:p w14:paraId="62E7501A">
            <w:pPr>
              <w:ind w:firstLine="0" w:firstLineChars="0"/>
              <w:jc w:val="center"/>
              <w:rPr>
                <w:sz w:val="24"/>
              </w:rPr>
            </w:pPr>
          </w:p>
        </w:tc>
        <w:tc>
          <w:tcPr>
            <w:tcW w:w="545" w:type="pct"/>
          </w:tcPr>
          <w:p w14:paraId="0AD2B9EA">
            <w:pPr>
              <w:ind w:firstLine="0" w:firstLineChars="0"/>
              <w:jc w:val="center"/>
              <w:rPr>
                <w:sz w:val="24"/>
              </w:rPr>
            </w:pPr>
          </w:p>
        </w:tc>
        <w:tc>
          <w:tcPr>
            <w:tcW w:w="374" w:type="pct"/>
          </w:tcPr>
          <w:p w14:paraId="52189C9E">
            <w:pPr>
              <w:ind w:firstLine="0" w:firstLineChars="0"/>
              <w:jc w:val="center"/>
              <w:rPr>
                <w:sz w:val="24"/>
              </w:rPr>
            </w:pPr>
          </w:p>
        </w:tc>
        <w:tc>
          <w:tcPr>
            <w:tcW w:w="249" w:type="pct"/>
            <w:shd w:val="clear" w:color="auto" w:fill="auto"/>
          </w:tcPr>
          <w:p w14:paraId="3154646E">
            <w:pPr>
              <w:ind w:firstLine="0" w:firstLineChars="0"/>
              <w:jc w:val="center"/>
              <w:rPr>
                <w:sz w:val="24"/>
              </w:rPr>
            </w:pPr>
          </w:p>
        </w:tc>
        <w:tc>
          <w:tcPr>
            <w:tcW w:w="324" w:type="pct"/>
            <w:shd w:val="clear" w:color="auto" w:fill="auto"/>
          </w:tcPr>
          <w:p w14:paraId="15FCDC0B">
            <w:pPr>
              <w:ind w:firstLine="0" w:firstLineChars="0"/>
              <w:jc w:val="center"/>
              <w:rPr>
                <w:sz w:val="24"/>
              </w:rPr>
            </w:pPr>
          </w:p>
        </w:tc>
        <w:tc>
          <w:tcPr>
            <w:tcW w:w="324" w:type="pct"/>
            <w:shd w:val="clear" w:color="auto" w:fill="auto"/>
          </w:tcPr>
          <w:p w14:paraId="3BF544B4">
            <w:pPr>
              <w:ind w:firstLine="0" w:firstLineChars="0"/>
              <w:jc w:val="center"/>
              <w:rPr>
                <w:sz w:val="24"/>
              </w:rPr>
            </w:pPr>
          </w:p>
        </w:tc>
        <w:tc>
          <w:tcPr>
            <w:tcW w:w="325" w:type="pct"/>
            <w:shd w:val="clear" w:color="auto" w:fill="auto"/>
          </w:tcPr>
          <w:p w14:paraId="75FEC5CB">
            <w:pPr>
              <w:ind w:firstLine="0" w:firstLineChars="0"/>
              <w:jc w:val="center"/>
              <w:rPr>
                <w:sz w:val="24"/>
              </w:rPr>
            </w:pPr>
          </w:p>
        </w:tc>
        <w:tc>
          <w:tcPr>
            <w:tcW w:w="549" w:type="pct"/>
          </w:tcPr>
          <w:p w14:paraId="6BAE09DF">
            <w:pPr>
              <w:ind w:firstLine="0" w:firstLineChars="0"/>
              <w:jc w:val="center"/>
              <w:rPr>
                <w:sz w:val="24"/>
              </w:rPr>
            </w:pPr>
          </w:p>
        </w:tc>
      </w:tr>
      <w:tr w14:paraId="741A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6295FD1">
            <w:pPr>
              <w:ind w:firstLine="0" w:firstLineChars="0"/>
              <w:jc w:val="center"/>
              <w:rPr>
                <w:sz w:val="24"/>
              </w:rPr>
            </w:pPr>
          </w:p>
        </w:tc>
        <w:tc>
          <w:tcPr>
            <w:tcW w:w="629" w:type="pct"/>
          </w:tcPr>
          <w:p w14:paraId="0CCB86E3">
            <w:pPr>
              <w:ind w:firstLine="0" w:firstLineChars="0"/>
              <w:jc w:val="center"/>
              <w:rPr>
                <w:sz w:val="24"/>
              </w:rPr>
            </w:pPr>
          </w:p>
        </w:tc>
        <w:tc>
          <w:tcPr>
            <w:tcW w:w="439" w:type="pct"/>
          </w:tcPr>
          <w:p w14:paraId="4D764DBE">
            <w:pPr>
              <w:ind w:firstLine="0" w:firstLineChars="0"/>
              <w:jc w:val="center"/>
              <w:rPr>
                <w:sz w:val="24"/>
              </w:rPr>
            </w:pPr>
          </w:p>
        </w:tc>
        <w:tc>
          <w:tcPr>
            <w:tcW w:w="388" w:type="pct"/>
          </w:tcPr>
          <w:p w14:paraId="4B856878">
            <w:pPr>
              <w:ind w:firstLine="0" w:firstLineChars="0"/>
              <w:jc w:val="center"/>
              <w:rPr>
                <w:sz w:val="24"/>
              </w:rPr>
            </w:pPr>
          </w:p>
        </w:tc>
        <w:tc>
          <w:tcPr>
            <w:tcW w:w="382" w:type="pct"/>
          </w:tcPr>
          <w:p w14:paraId="01578321">
            <w:pPr>
              <w:ind w:firstLine="0" w:firstLineChars="0"/>
              <w:jc w:val="center"/>
              <w:rPr>
                <w:sz w:val="24"/>
              </w:rPr>
            </w:pPr>
          </w:p>
        </w:tc>
        <w:tc>
          <w:tcPr>
            <w:tcW w:w="545" w:type="pct"/>
          </w:tcPr>
          <w:p w14:paraId="06F33687">
            <w:pPr>
              <w:ind w:firstLine="0" w:firstLineChars="0"/>
              <w:jc w:val="center"/>
              <w:rPr>
                <w:sz w:val="24"/>
              </w:rPr>
            </w:pPr>
          </w:p>
        </w:tc>
        <w:tc>
          <w:tcPr>
            <w:tcW w:w="374" w:type="pct"/>
          </w:tcPr>
          <w:p w14:paraId="2387A935">
            <w:pPr>
              <w:ind w:firstLine="0" w:firstLineChars="0"/>
              <w:jc w:val="center"/>
              <w:rPr>
                <w:sz w:val="24"/>
              </w:rPr>
            </w:pPr>
          </w:p>
        </w:tc>
        <w:tc>
          <w:tcPr>
            <w:tcW w:w="249" w:type="pct"/>
            <w:shd w:val="clear" w:color="auto" w:fill="auto"/>
          </w:tcPr>
          <w:p w14:paraId="009B176B">
            <w:pPr>
              <w:ind w:firstLine="0" w:firstLineChars="0"/>
              <w:jc w:val="center"/>
              <w:rPr>
                <w:sz w:val="24"/>
              </w:rPr>
            </w:pPr>
          </w:p>
        </w:tc>
        <w:tc>
          <w:tcPr>
            <w:tcW w:w="324" w:type="pct"/>
            <w:shd w:val="clear" w:color="auto" w:fill="auto"/>
          </w:tcPr>
          <w:p w14:paraId="08A649F6">
            <w:pPr>
              <w:ind w:firstLine="0" w:firstLineChars="0"/>
              <w:jc w:val="center"/>
              <w:rPr>
                <w:sz w:val="24"/>
              </w:rPr>
            </w:pPr>
          </w:p>
        </w:tc>
        <w:tc>
          <w:tcPr>
            <w:tcW w:w="324" w:type="pct"/>
            <w:shd w:val="clear" w:color="auto" w:fill="auto"/>
          </w:tcPr>
          <w:p w14:paraId="215C99CB">
            <w:pPr>
              <w:ind w:firstLine="0" w:firstLineChars="0"/>
              <w:jc w:val="center"/>
              <w:rPr>
                <w:sz w:val="24"/>
              </w:rPr>
            </w:pPr>
          </w:p>
        </w:tc>
        <w:tc>
          <w:tcPr>
            <w:tcW w:w="325" w:type="pct"/>
            <w:shd w:val="clear" w:color="auto" w:fill="auto"/>
          </w:tcPr>
          <w:p w14:paraId="20A99547">
            <w:pPr>
              <w:ind w:firstLine="0" w:firstLineChars="0"/>
              <w:jc w:val="center"/>
              <w:rPr>
                <w:sz w:val="24"/>
              </w:rPr>
            </w:pPr>
          </w:p>
        </w:tc>
        <w:tc>
          <w:tcPr>
            <w:tcW w:w="549" w:type="pct"/>
          </w:tcPr>
          <w:p w14:paraId="10FAFAA9">
            <w:pPr>
              <w:ind w:firstLine="0" w:firstLineChars="0"/>
              <w:jc w:val="center"/>
              <w:rPr>
                <w:sz w:val="24"/>
              </w:rPr>
            </w:pPr>
          </w:p>
        </w:tc>
      </w:tr>
      <w:tr w14:paraId="0D93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88F4322">
            <w:pPr>
              <w:ind w:firstLine="0" w:firstLineChars="0"/>
              <w:jc w:val="center"/>
              <w:rPr>
                <w:sz w:val="24"/>
              </w:rPr>
            </w:pPr>
          </w:p>
        </w:tc>
        <w:tc>
          <w:tcPr>
            <w:tcW w:w="629" w:type="pct"/>
          </w:tcPr>
          <w:p w14:paraId="4694A88C">
            <w:pPr>
              <w:ind w:firstLine="0" w:firstLineChars="0"/>
              <w:jc w:val="center"/>
              <w:rPr>
                <w:sz w:val="24"/>
              </w:rPr>
            </w:pPr>
          </w:p>
        </w:tc>
        <w:tc>
          <w:tcPr>
            <w:tcW w:w="439" w:type="pct"/>
          </w:tcPr>
          <w:p w14:paraId="2E1C5AC4">
            <w:pPr>
              <w:ind w:firstLine="0" w:firstLineChars="0"/>
              <w:jc w:val="center"/>
              <w:rPr>
                <w:sz w:val="24"/>
              </w:rPr>
            </w:pPr>
          </w:p>
        </w:tc>
        <w:tc>
          <w:tcPr>
            <w:tcW w:w="388" w:type="pct"/>
          </w:tcPr>
          <w:p w14:paraId="36DF9938">
            <w:pPr>
              <w:ind w:firstLine="0" w:firstLineChars="0"/>
              <w:jc w:val="center"/>
              <w:rPr>
                <w:sz w:val="24"/>
              </w:rPr>
            </w:pPr>
          </w:p>
        </w:tc>
        <w:tc>
          <w:tcPr>
            <w:tcW w:w="382" w:type="pct"/>
          </w:tcPr>
          <w:p w14:paraId="4600C0E5">
            <w:pPr>
              <w:ind w:firstLine="0" w:firstLineChars="0"/>
              <w:jc w:val="center"/>
              <w:rPr>
                <w:sz w:val="24"/>
              </w:rPr>
            </w:pPr>
          </w:p>
        </w:tc>
        <w:tc>
          <w:tcPr>
            <w:tcW w:w="545" w:type="pct"/>
          </w:tcPr>
          <w:p w14:paraId="7EDF2F4A">
            <w:pPr>
              <w:ind w:firstLine="0" w:firstLineChars="0"/>
              <w:jc w:val="center"/>
              <w:rPr>
                <w:sz w:val="24"/>
              </w:rPr>
            </w:pPr>
          </w:p>
        </w:tc>
        <w:tc>
          <w:tcPr>
            <w:tcW w:w="374" w:type="pct"/>
          </w:tcPr>
          <w:p w14:paraId="699CD579">
            <w:pPr>
              <w:ind w:firstLine="0" w:firstLineChars="0"/>
              <w:jc w:val="center"/>
              <w:rPr>
                <w:sz w:val="24"/>
              </w:rPr>
            </w:pPr>
          </w:p>
        </w:tc>
        <w:tc>
          <w:tcPr>
            <w:tcW w:w="249" w:type="pct"/>
            <w:shd w:val="clear" w:color="auto" w:fill="auto"/>
          </w:tcPr>
          <w:p w14:paraId="574A1A46">
            <w:pPr>
              <w:ind w:firstLine="0" w:firstLineChars="0"/>
              <w:jc w:val="center"/>
              <w:rPr>
                <w:sz w:val="24"/>
              </w:rPr>
            </w:pPr>
          </w:p>
        </w:tc>
        <w:tc>
          <w:tcPr>
            <w:tcW w:w="324" w:type="pct"/>
            <w:shd w:val="clear" w:color="auto" w:fill="auto"/>
          </w:tcPr>
          <w:p w14:paraId="428FB9DB">
            <w:pPr>
              <w:ind w:firstLine="0" w:firstLineChars="0"/>
              <w:jc w:val="center"/>
              <w:rPr>
                <w:sz w:val="24"/>
              </w:rPr>
            </w:pPr>
          </w:p>
        </w:tc>
        <w:tc>
          <w:tcPr>
            <w:tcW w:w="324" w:type="pct"/>
            <w:shd w:val="clear" w:color="auto" w:fill="auto"/>
          </w:tcPr>
          <w:p w14:paraId="65D5DCF0">
            <w:pPr>
              <w:ind w:firstLine="0" w:firstLineChars="0"/>
              <w:jc w:val="center"/>
              <w:rPr>
                <w:sz w:val="24"/>
              </w:rPr>
            </w:pPr>
          </w:p>
        </w:tc>
        <w:tc>
          <w:tcPr>
            <w:tcW w:w="325" w:type="pct"/>
            <w:shd w:val="clear" w:color="auto" w:fill="auto"/>
          </w:tcPr>
          <w:p w14:paraId="102289DB">
            <w:pPr>
              <w:ind w:firstLine="0" w:firstLineChars="0"/>
              <w:jc w:val="center"/>
              <w:rPr>
                <w:sz w:val="24"/>
              </w:rPr>
            </w:pPr>
          </w:p>
        </w:tc>
        <w:tc>
          <w:tcPr>
            <w:tcW w:w="549" w:type="pct"/>
          </w:tcPr>
          <w:p w14:paraId="7F951CCF">
            <w:pPr>
              <w:ind w:firstLine="0" w:firstLineChars="0"/>
              <w:jc w:val="center"/>
              <w:rPr>
                <w:sz w:val="24"/>
              </w:rPr>
            </w:pPr>
          </w:p>
        </w:tc>
      </w:tr>
      <w:tr w14:paraId="00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C541A6A">
            <w:pPr>
              <w:ind w:firstLine="0" w:firstLineChars="0"/>
              <w:jc w:val="center"/>
              <w:rPr>
                <w:sz w:val="24"/>
              </w:rPr>
            </w:pPr>
          </w:p>
        </w:tc>
        <w:tc>
          <w:tcPr>
            <w:tcW w:w="629" w:type="pct"/>
          </w:tcPr>
          <w:p w14:paraId="4BEE7E58">
            <w:pPr>
              <w:ind w:firstLine="0" w:firstLineChars="0"/>
              <w:jc w:val="center"/>
              <w:rPr>
                <w:sz w:val="24"/>
              </w:rPr>
            </w:pPr>
          </w:p>
        </w:tc>
        <w:tc>
          <w:tcPr>
            <w:tcW w:w="439" w:type="pct"/>
          </w:tcPr>
          <w:p w14:paraId="3B870604">
            <w:pPr>
              <w:ind w:firstLine="0" w:firstLineChars="0"/>
              <w:jc w:val="center"/>
              <w:rPr>
                <w:sz w:val="24"/>
              </w:rPr>
            </w:pPr>
          </w:p>
        </w:tc>
        <w:tc>
          <w:tcPr>
            <w:tcW w:w="388" w:type="pct"/>
          </w:tcPr>
          <w:p w14:paraId="4DE4BB32">
            <w:pPr>
              <w:ind w:firstLine="0" w:firstLineChars="0"/>
              <w:jc w:val="center"/>
              <w:rPr>
                <w:sz w:val="24"/>
              </w:rPr>
            </w:pPr>
          </w:p>
        </w:tc>
        <w:tc>
          <w:tcPr>
            <w:tcW w:w="382" w:type="pct"/>
          </w:tcPr>
          <w:p w14:paraId="74F3733F">
            <w:pPr>
              <w:ind w:firstLine="0" w:firstLineChars="0"/>
              <w:jc w:val="center"/>
              <w:rPr>
                <w:sz w:val="24"/>
              </w:rPr>
            </w:pPr>
          </w:p>
        </w:tc>
        <w:tc>
          <w:tcPr>
            <w:tcW w:w="545" w:type="pct"/>
          </w:tcPr>
          <w:p w14:paraId="5767D406">
            <w:pPr>
              <w:ind w:firstLine="0" w:firstLineChars="0"/>
              <w:jc w:val="center"/>
              <w:rPr>
                <w:sz w:val="24"/>
              </w:rPr>
            </w:pPr>
          </w:p>
        </w:tc>
        <w:tc>
          <w:tcPr>
            <w:tcW w:w="374" w:type="pct"/>
          </w:tcPr>
          <w:p w14:paraId="12A051B0">
            <w:pPr>
              <w:ind w:firstLine="0" w:firstLineChars="0"/>
              <w:jc w:val="center"/>
              <w:rPr>
                <w:sz w:val="24"/>
              </w:rPr>
            </w:pPr>
          </w:p>
        </w:tc>
        <w:tc>
          <w:tcPr>
            <w:tcW w:w="249" w:type="pct"/>
            <w:shd w:val="clear" w:color="auto" w:fill="auto"/>
          </w:tcPr>
          <w:p w14:paraId="02A0900C">
            <w:pPr>
              <w:ind w:firstLine="0" w:firstLineChars="0"/>
              <w:jc w:val="center"/>
              <w:rPr>
                <w:sz w:val="24"/>
              </w:rPr>
            </w:pPr>
          </w:p>
        </w:tc>
        <w:tc>
          <w:tcPr>
            <w:tcW w:w="324" w:type="pct"/>
            <w:shd w:val="clear" w:color="auto" w:fill="auto"/>
          </w:tcPr>
          <w:p w14:paraId="510B87A0">
            <w:pPr>
              <w:ind w:firstLine="0" w:firstLineChars="0"/>
              <w:jc w:val="center"/>
              <w:rPr>
                <w:sz w:val="24"/>
              </w:rPr>
            </w:pPr>
          </w:p>
        </w:tc>
        <w:tc>
          <w:tcPr>
            <w:tcW w:w="324" w:type="pct"/>
            <w:shd w:val="clear" w:color="auto" w:fill="auto"/>
          </w:tcPr>
          <w:p w14:paraId="10417497">
            <w:pPr>
              <w:ind w:firstLine="0" w:firstLineChars="0"/>
              <w:jc w:val="center"/>
              <w:rPr>
                <w:sz w:val="24"/>
              </w:rPr>
            </w:pPr>
          </w:p>
        </w:tc>
        <w:tc>
          <w:tcPr>
            <w:tcW w:w="325" w:type="pct"/>
            <w:shd w:val="clear" w:color="auto" w:fill="auto"/>
          </w:tcPr>
          <w:p w14:paraId="5E6024E9">
            <w:pPr>
              <w:ind w:firstLine="0" w:firstLineChars="0"/>
              <w:jc w:val="center"/>
              <w:rPr>
                <w:sz w:val="24"/>
              </w:rPr>
            </w:pPr>
          </w:p>
        </w:tc>
        <w:tc>
          <w:tcPr>
            <w:tcW w:w="549" w:type="pct"/>
          </w:tcPr>
          <w:p w14:paraId="2AF0C420">
            <w:pPr>
              <w:ind w:firstLine="0" w:firstLineChars="0"/>
              <w:jc w:val="center"/>
              <w:rPr>
                <w:sz w:val="24"/>
              </w:rPr>
            </w:pPr>
          </w:p>
        </w:tc>
      </w:tr>
      <w:tr w14:paraId="294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D7CA625">
            <w:pPr>
              <w:ind w:firstLine="0" w:firstLineChars="0"/>
              <w:jc w:val="center"/>
              <w:rPr>
                <w:sz w:val="24"/>
              </w:rPr>
            </w:pPr>
          </w:p>
        </w:tc>
        <w:tc>
          <w:tcPr>
            <w:tcW w:w="629" w:type="pct"/>
          </w:tcPr>
          <w:p w14:paraId="5F66E66F">
            <w:pPr>
              <w:ind w:firstLine="0" w:firstLineChars="0"/>
              <w:jc w:val="center"/>
              <w:rPr>
                <w:sz w:val="24"/>
              </w:rPr>
            </w:pPr>
          </w:p>
        </w:tc>
        <w:tc>
          <w:tcPr>
            <w:tcW w:w="439" w:type="pct"/>
          </w:tcPr>
          <w:p w14:paraId="358915D7">
            <w:pPr>
              <w:ind w:firstLine="0" w:firstLineChars="0"/>
              <w:jc w:val="center"/>
              <w:rPr>
                <w:sz w:val="24"/>
              </w:rPr>
            </w:pPr>
          </w:p>
        </w:tc>
        <w:tc>
          <w:tcPr>
            <w:tcW w:w="388" w:type="pct"/>
          </w:tcPr>
          <w:p w14:paraId="3D5AC1C3">
            <w:pPr>
              <w:ind w:firstLine="0" w:firstLineChars="0"/>
              <w:jc w:val="center"/>
              <w:rPr>
                <w:sz w:val="24"/>
              </w:rPr>
            </w:pPr>
          </w:p>
        </w:tc>
        <w:tc>
          <w:tcPr>
            <w:tcW w:w="382" w:type="pct"/>
          </w:tcPr>
          <w:p w14:paraId="1AA00915">
            <w:pPr>
              <w:ind w:firstLine="0" w:firstLineChars="0"/>
              <w:jc w:val="center"/>
              <w:rPr>
                <w:sz w:val="24"/>
              </w:rPr>
            </w:pPr>
          </w:p>
        </w:tc>
        <w:tc>
          <w:tcPr>
            <w:tcW w:w="545" w:type="pct"/>
          </w:tcPr>
          <w:p w14:paraId="7B27B115">
            <w:pPr>
              <w:ind w:firstLine="0" w:firstLineChars="0"/>
              <w:jc w:val="center"/>
              <w:rPr>
                <w:sz w:val="24"/>
              </w:rPr>
            </w:pPr>
          </w:p>
        </w:tc>
        <w:tc>
          <w:tcPr>
            <w:tcW w:w="374" w:type="pct"/>
          </w:tcPr>
          <w:p w14:paraId="5CF631EB">
            <w:pPr>
              <w:ind w:firstLine="0" w:firstLineChars="0"/>
              <w:jc w:val="center"/>
              <w:rPr>
                <w:sz w:val="24"/>
              </w:rPr>
            </w:pPr>
          </w:p>
        </w:tc>
        <w:tc>
          <w:tcPr>
            <w:tcW w:w="249" w:type="pct"/>
            <w:shd w:val="clear" w:color="auto" w:fill="auto"/>
          </w:tcPr>
          <w:p w14:paraId="2D6C84FC">
            <w:pPr>
              <w:ind w:firstLine="0" w:firstLineChars="0"/>
              <w:jc w:val="center"/>
              <w:rPr>
                <w:sz w:val="24"/>
              </w:rPr>
            </w:pPr>
          </w:p>
        </w:tc>
        <w:tc>
          <w:tcPr>
            <w:tcW w:w="324" w:type="pct"/>
            <w:shd w:val="clear" w:color="auto" w:fill="auto"/>
          </w:tcPr>
          <w:p w14:paraId="19613584">
            <w:pPr>
              <w:ind w:firstLine="0" w:firstLineChars="0"/>
              <w:jc w:val="center"/>
              <w:rPr>
                <w:sz w:val="24"/>
              </w:rPr>
            </w:pPr>
          </w:p>
        </w:tc>
        <w:tc>
          <w:tcPr>
            <w:tcW w:w="324" w:type="pct"/>
            <w:shd w:val="clear" w:color="auto" w:fill="auto"/>
          </w:tcPr>
          <w:p w14:paraId="245DBE99">
            <w:pPr>
              <w:ind w:firstLine="0" w:firstLineChars="0"/>
              <w:jc w:val="center"/>
              <w:rPr>
                <w:sz w:val="24"/>
              </w:rPr>
            </w:pPr>
          </w:p>
        </w:tc>
        <w:tc>
          <w:tcPr>
            <w:tcW w:w="325" w:type="pct"/>
            <w:shd w:val="clear" w:color="auto" w:fill="auto"/>
          </w:tcPr>
          <w:p w14:paraId="760F18AF">
            <w:pPr>
              <w:ind w:firstLine="0" w:firstLineChars="0"/>
              <w:jc w:val="center"/>
              <w:rPr>
                <w:sz w:val="24"/>
              </w:rPr>
            </w:pPr>
          </w:p>
        </w:tc>
        <w:tc>
          <w:tcPr>
            <w:tcW w:w="549" w:type="pct"/>
          </w:tcPr>
          <w:p w14:paraId="27581C3A">
            <w:pPr>
              <w:ind w:firstLine="0" w:firstLineChars="0"/>
              <w:jc w:val="center"/>
              <w:rPr>
                <w:sz w:val="24"/>
              </w:rPr>
            </w:pPr>
          </w:p>
        </w:tc>
      </w:tr>
      <w:tr w14:paraId="7FE4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3A61545">
            <w:pPr>
              <w:ind w:firstLine="0" w:firstLineChars="0"/>
              <w:jc w:val="center"/>
              <w:rPr>
                <w:sz w:val="24"/>
              </w:rPr>
            </w:pPr>
          </w:p>
        </w:tc>
        <w:tc>
          <w:tcPr>
            <w:tcW w:w="629" w:type="pct"/>
          </w:tcPr>
          <w:p w14:paraId="5C19E1DB">
            <w:pPr>
              <w:ind w:firstLine="0" w:firstLineChars="0"/>
              <w:jc w:val="center"/>
              <w:rPr>
                <w:sz w:val="24"/>
              </w:rPr>
            </w:pPr>
          </w:p>
        </w:tc>
        <w:tc>
          <w:tcPr>
            <w:tcW w:w="439" w:type="pct"/>
          </w:tcPr>
          <w:p w14:paraId="12DE0CDA">
            <w:pPr>
              <w:ind w:firstLine="0" w:firstLineChars="0"/>
              <w:jc w:val="center"/>
              <w:rPr>
                <w:sz w:val="24"/>
              </w:rPr>
            </w:pPr>
          </w:p>
        </w:tc>
        <w:tc>
          <w:tcPr>
            <w:tcW w:w="388" w:type="pct"/>
          </w:tcPr>
          <w:p w14:paraId="6EA91695">
            <w:pPr>
              <w:ind w:firstLine="0" w:firstLineChars="0"/>
              <w:jc w:val="center"/>
              <w:rPr>
                <w:sz w:val="24"/>
              </w:rPr>
            </w:pPr>
          </w:p>
        </w:tc>
        <w:tc>
          <w:tcPr>
            <w:tcW w:w="382" w:type="pct"/>
          </w:tcPr>
          <w:p w14:paraId="7281EB3B">
            <w:pPr>
              <w:ind w:firstLine="0" w:firstLineChars="0"/>
              <w:jc w:val="center"/>
              <w:rPr>
                <w:sz w:val="24"/>
              </w:rPr>
            </w:pPr>
          </w:p>
        </w:tc>
        <w:tc>
          <w:tcPr>
            <w:tcW w:w="545" w:type="pct"/>
          </w:tcPr>
          <w:p w14:paraId="2D25AB74">
            <w:pPr>
              <w:ind w:firstLine="0" w:firstLineChars="0"/>
              <w:jc w:val="center"/>
              <w:rPr>
                <w:sz w:val="24"/>
              </w:rPr>
            </w:pPr>
          </w:p>
        </w:tc>
        <w:tc>
          <w:tcPr>
            <w:tcW w:w="374" w:type="pct"/>
          </w:tcPr>
          <w:p w14:paraId="48254407">
            <w:pPr>
              <w:ind w:firstLine="0" w:firstLineChars="0"/>
              <w:jc w:val="center"/>
              <w:rPr>
                <w:sz w:val="24"/>
              </w:rPr>
            </w:pPr>
          </w:p>
        </w:tc>
        <w:tc>
          <w:tcPr>
            <w:tcW w:w="249" w:type="pct"/>
            <w:shd w:val="clear" w:color="auto" w:fill="auto"/>
          </w:tcPr>
          <w:p w14:paraId="2496608A">
            <w:pPr>
              <w:ind w:firstLine="0" w:firstLineChars="0"/>
              <w:jc w:val="center"/>
              <w:rPr>
                <w:sz w:val="24"/>
              </w:rPr>
            </w:pPr>
          </w:p>
        </w:tc>
        <w:tc>
          <w:tcPr>
            <w:tcW w:w="324" w:type="pct"/>
            <w:shd w:val="clear" w:color="auto" w:fill="auto"/>
          </w:tcPr>
          <w:p w14:paraId="610524B4">
            <w:pPr>
              <w:ind w:firstLine="0" w:firstLineChars="0"/>
              <w:jc w:val="center"/>
              <w:rPr>
                <w:sz w:val="24"/>
              </w:rPr>
            </w:pPr>
          </w:p>
        </w:tc>
        <w:tc>
          <w:tcPr>
            <w:tcW w:w="324" w:type="pct"/>
            <w:shd w:val="clear" w:color="auto" w:fill="auto"/>
          </w:tcPr>
          <w:p w14:paraId="00D48F0F">
            <w:pPr>
              <w:ind w:firstLine="0" w:firstLineChars="0"/>
              <w:jc w:val="center"/>
              <w:rPr>
                <w:sz w:val="24"/>
              </w:rPr>
            </w:pPr>
          </w:p>
        </w:tc>
        <w:tc>
          <w:tcPr>
            <w:tcW w:w="325" w:type="pct"/>
            <w:shd w:val="clear" w:color="auto" w:fill="auto"/>
          </w:tcPr>
          <w:p w14:paraId="2B7765DE">
            <w:pPr>
              <w:ind w:firstLine="0" w:firstLineChars="0"/>
              <w:jc w:val="center"/>
              <w:rPr>
                <w:sz w:val="24"/>
              </w:rPr>
            </w:pPr>
          </w:p>
        </w:tc>
        <w:tc>
          <w:tcPr>
            <w:tcW w:w="549" w:type="pct"/>
          </w:tcPr>
          <w:p w14:paraId="2C5B660B">
            <w:pPr>
              <w:ind w:firstLine="0" w:firstLineChars="0"/>
              <w:jc w:val="center"/>
              <w:rPr>
                <w:sz w:val="24"/>
              </w:rPr>
            </w:pPr>
          </w:p>
        </w:tc>
      </w:tr>
      <w:tr w14:paraId="3C13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A81C9D">
            <w:pPr>
              <w:ind w:firstLine="0" w:firstLineChars="0"/>
              <w:jc w:val="center"/>
              <w:rPr>
                <w:sz w:val="24"/>
              </w:rPr>
            </w:pPr>
          </w:p>
        </w:tc>
        <w:tc>
          <w:tcPr>
            <w:tcW w:w="629" w:type="pct"/>
          </w:tcPr>
          <w:p w14:paraId="2C2BF79E">
            <w:pPr>
              <w:ind w:firstLine="0" w:firstLineChars="0"/>
              <w:jc w:val="center"/>
              <w:rPr>
                <w:sz w:val="24"/>
              </w:rPr>
            </w:pPr>
          </w:p>
        </w:tc>
        <w:tc>
          <w:tcPr>
            <w:tcW w:w="439" w:type="pct"/>
          </w:tcPr>
          <w:p w14:paraId="198D7630">
            <w:pPr>
              <w:ind w:firstLine="0" w:firstLineChars="0"/>
              <w:jc w:val="center"/>
              <w:rPr>
                <w:sz w:val="24"/>
              </w:rPr>
            </w:pPr>
          </w:p>
        </w:tc>
        <w:tc>
          <w:tcPr>
            <w:tcW w:w="388" w:type="pct"/>
          </w:tcPr>
          <w:p w14:paraId="1E01BFD1">
            <w:pPr>
              <w:ind w:firstLine="0" w:firstLineChars="0"/>
              <w:jc w:val="center"/>
              <w:rPr>
                <w:sz w:val="24"/>
              </w:rPr>
            </w:pPr>
          </w:p>
        </w:tc>
        <w:tc>
          <w:tcPr>
            <w:tcW w:w="382" w:type="pct"/>
          </w:tcPr>
          <w:p w14:paraId="243A2FA7">
            <w:pPr>
              <w:ind w:firstLine="0" w:firstLineChars="0"/>
              <w:jc w:val="center"/>
              <w:rPr>
                <w:sz w:val="24"/>
              </w:rPr>
            </w:pPr>
          </w:p>
        </w:tc>
        <w:tc>
          <w:tcPr>
            <w:tcW w:w="545" w:type="pct"/>
          </w:tcPr>
          <w:p w14:paraId="036BAAD3">
            <w:pPr>
              <w:ind w:firstLine="0" w:firstLineChars="0"/>
              <w:jc w:val="center"/>
              <w:rPr>
                <w:sz w:val="24"/>
              </w:rPr>
            </w:pPr>
          </w:p>
        </w:tc>
        <w:tc>
          <w:tcPr>
            <w:tcW w:w="374" w:type="pct"/>
          </w:tcPr>
          <w:p w14:paraId="48CF4D52">
            <w:pPr>
              <w:ind w:firstLine="0" w:firstLineChars="0"/>
              <w:jc w:val="center"/>
              <w:rPr>
                <w:sz w:val="24"/>
              </w:rPr>
            </w:pPr>
          </w:p>
        </w:tc>
        <w:tc>
          <w:tcPr>
            <w:tcW w:w="249" w:type="pct"/>
            <w:shd w:val="clear" w:color="auto" w:fill="auto"/>
          </w:tcPr>
          <w:p w14:paraId="7B0A4990">
            <w:pPr>
              <w:ind w:firstLine="0" w:firstLineChars="0"/>
              <w:jc w:val="center"/>
              <w:rPr>
                <w:sz w:val="24"/>
              </w:rPr>
            </w:pPr>
          </w:p>
        </w:tc>
        <w:tc>
          <w:tcPr>
            <w:tcW w:w="324" w:type="pct"/>
            <w:shd w:val="clear" w:color="auto" w:fill="auto"/>
          </w:tcPr>
          <w:p w14:paraId="29D03B80">
            <w:pPr>
              <w:ind w:firstLine="0" w:firstLineChars="0"/>
              <w:jc w:val="center"/>
              <w:rPr>
                <w:sz w:val="24"/>
              </w:rPr>
            </w:pPr>
          </w:p>
        </w:tc>
        <w:tc>
          <w:tcPr>
            <w:tcW w:w="324" w:type="pct"/>
            <w:shd w:val="clear" w:color="auto" w:fill="auto"/>
          </w:tcPr>
          <w:p w14:paraId="225F1EF9">
            <w:pPr>
              <w:ind w:firstLine="0" w:firstLineChars="0"/>
              <w:jc w:val="center"/>
              <w:rPr>
                <w:sz w:val="24"/>
              </w:rPr>
            </w:pPr>
          </w:p>
        </w:tc>
        <w:tc>
          <w:tcPr>
            <w:tcW w:w="325" w:type="pct"/>
            <w:shd w:val="clear" w:color="auto" w:fill="auto"/>
          </w:tcPr>
          <w:p w14:paraId="222F85DC">
            <w:pPr>
              <w:ind w:firstLine="0" w:firstLineChars="0"/>
              <w:jc w:val="center"/>
              <w:rPr>
                <w:sz w:val="24"/>
              </w:rPr>
            </w:pPr>
          </w:p>
        </w:tc>
        <w:tc>
          <w:tcPr>
            <w:tcW w:w="549" w:type="pct"/>
          </w:tcPr>
          <w:p w14:paraId="2B804220">
            <w:pPr>
              <w:ind w:firstLine="0" w:firstLineChars="0"/>
              <w:jc w:val="center"/>
              <w:rPr>
                <w:sz w:val="24"/>
              </w:rPr>
            </w:pPr>
          </w:p>
        </w:tc>
      </w:tr>
      <w:tr w14:paraId="6B2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2" w:type="pct"/>
          </w:tcPr>
          <w:p w14:paraId="3719D65D">
            <w:pPr>
              <w:ind w:firstLine="0" w:firstLineChars="0"/>
              <w:jc w:val="center"/>
              <w:rPr>
                <w:sz w:val="24"/>
              </w:rPr>
            </w:pPr>
          </w:p>
        </w:tc>
        <w:tc>
          <w:tcPr>
            <w:tcW w:w="629" w:type="pct"/>
          </w:tcPr>
          <w:p w14:paraId="60CF6D29">
            <w:pPr>
              <w:ind w:firstLine="0" w:firstLineChars="0"/>
              <w:jc w:val="center"/>
              <w:rPr>
                <w:sz w:val="24"/>
              </w:rPr>
            </w:pPr>
          </w:p>
        </w:tc>
        <w:tc>
          <w:tcPr>
            <w:tcW w:w="439" w:type="pct"/>
          </w:tcPr>
          <w:p w14:paraId="42401EA4">
            <w:pPr>
              <w:ind w:firstLine="0" w:firstLineChars="0"/>
              <w:jc w:val="center"/>
              <w:rPr>
                <w:sz w:val="24"/>
              </w:rPr>
            </w:pPr>
          </w:p>
        </w:tc>
        <w:tc>
          <w:tcPr>
            <w:tcW w:w="388" w:type="pct"/>
          </w:tcPr>
          <w:p w14:paraId="535BC397">
            <w:pPr>
              <w:ind w:firstLine="0" w:firstLineChars="0"/>
              <w:jc w:val="center"/>
              <w:rPr>
                <w:sz w:val="24"/>
              </w:rPr>
            </w:pPr>
          </w:p>
        </w:tc>
        <w:tc>
          <w:tcPr>
            <w:tcW w:w="382" w:type="pct"/>
          </w:tcPr>
          <w:p w14:paraId="6645E24A">
            <w:pPr>
              <w:ind w:firstLine="0" w:firstLineChars="0"/>
              <w:jc w:val="center"/>
              <w:rPr>
                <w:sz w:val="24"/>
              </w:rPr>
            </w:pPr>
          </w:p>
        </w:tc>
        <w:tc>
          <w:tcPr>
            <w:tcW w:w="545" w:type="pct"/>
          </w:tcPr>
          <w:p w14:paraId="6C18CF83">
            <w:pPr>
              <w:ind w:firstLine="0" w:firstLineChars="0"/>
              <w:jc w:val="center"/>
              <w:rPr>
                <w:sz w:val="24"/>
              </w:rPr>
            </w:pPr>
          </w:p>
        </w:tc>
        <w:tc>
          <w:tcPr>
            <w:tcW w:w="374" w:type="pct"/>
          </w:tcPr>
          <w:p w14:paraId="3DAD5C0E">
            <w:pPr>
              <w:ind w:firstLine="0" w:firstLineChars="0"/>
              <w:jc w:val="center"/>
              <w:rPr>
                <w:sz w:val="24"/>
              </w:rPr>
            </w:pPr>
          </w:p>
        </w:tc>
        <w:tc>
          <w:tcPr>
            <w:tcW w:w="249" w:type="pct"/>
            <w:shd w:val="clear" w:color="auto" w:fill="auto"/>
          </w:tcPr>
          <w:p w14:paraId="55E765AC">
            <w:pPr>
              <w:ind w:firstLine="0" w:firstLineChars="0"/>
              <w:jc w:val="center"/>
              <w:rPr>
                <w:sz w:val="24"/>
              </w:rPr>
            </w:pPr>
          </w:p>
        </w:tc>
        <w:tc>
          <w:tcPr>
            <w:tcW w:w="324" w:type="pct"/>
            <w:shd w:val="clear" w:color="auto" w:fill="auto"/>
          </w:tcPr>
          <w:p w14:paraId="02B08A27">
            <w:pPr>
              <w:ind w:firstLine="0" w:firstLineChars="0"/>
              <w:jc w:val="center"/>
              <w:rPr>
                <w:sz w:val="24"/>
              </w:rPr>
            </w:pPr>
          </w:p>
        </w:tc>
        <w:tc>
          <w:tcPr>
            <w:tcW w:w="324" w:type="pct"/>
            <w:shd w:val="clear" w:color="auto" w:fill="auto"/>
          </w:tcPr>
          <w:p w14:paraId="26AB992B">
            <w:pPr>
              <w:ind w:firstLine="0" w:firstLineChars="0"/>
              <w:jc w:val="center"/>
              <w:rPr>
                <w:sz w:val="24"/>
              </w:rPr>
            </w:pPr>
          </w:p>
        </w:tc>
        <w:tc>
          <w:tcPr>
            <w:tcW w:w="325" w:type="pct"/>
            <w:shd w:val="clear" w:color="auto" w:fill="auto"/>
          </w:tcPr>
          <w:p w14:paraId="67E2080F">
            <w:pPr>
              <w:ind w:firstLine="0" w:firstLineChars="0"/>
              <w:jc w:val="center"/>
              <w:rPr>
                <w:sz w:val="24"/>
              </w:rPr>
            </w:pPr>
          </w:p>
        </w:tc>
        <w:tc>
          <w:tcPr>
            <w:tcW w:w="549" w:type="pct"/>
          </w:tcPr>
          <w:p w14:paraId="07B4261E">
            <w:pPr>
              <w:ind w:firstLine="0" w:firstLineChars="0"/>
              <w:jc w:val="center"/>
              <w:rPr>
                <w:sz w:val="24"/>
              </w:rPr>
            </w:pPr>
          </w:p>
        </w:tc>
      </w:tr>
      <w:tr w14:paraId="7415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6873CCE">
            <w:pPr>
              <w:ind w:firstLine="0" w:firstLineChars="0"/>
              <w:jc w:val="center"/>
              <w:rPr>
                <w:sz w:val="24"/>
              </w:rPr>
            </w:pPr>
          </w:p>
        </w:tc>
        <w:tc>
          <w:tcPr>
            <w:tcW w:w="629" w:type="pct"/>
          </w:tcPr>
          <w:p w14:paraId="2274D96F">
            <w:pPr>
              <w:ind w:firstLine="0" w:firstLineChars="0"/>
              <w:jc w:val="center"/>
              <w:rPr>
                <w:sz w:val="24"/>
              </w:rPr>
            </w:pPr>
          </w:p>
        </w:tc>
        <w:tc>
          <w:tcPr>
            <w:tcW w:w="439" w:type="pct"/>
          </w:tcPr>
          <w:p w14:paraId="59496A81">
            <w:pPr>
              <w:ind w:firstLine="0" w:firstLineChars="0"/>
              <w:jc w:val="center"/>
              <w:rPr>
                <w:sz w:val="24"/>
              </w:rPr>
            </w:pPr>
          </w:p>
        </w:tc>
        <w:tc>
          <w:tcPr>
            <w:tcW w:w="388" w:type="pct"/>
          </w:tcPr>
          <w:p w14:paraId="741C509B">
            <w:pPr>
              <w:ind w:firstLine="0" w:firstLineChars="0"/>
              <w:jc w:val="center"/>
              <w:rPr>
                <w:sz w:val="24"/>
              </w:rPr>
            </w:pPr>
          </w:p>
        </w:tc>
        <w:tc>
          <w:tcPr>
            <w:tcW w:w="382" w:type="pct"/>
          </w:tcPr>
          <w:p w14:paraId="27D31E55">
            <w:pPr>
              <w:ind w:firstLine="0" w:firstLineChars="0"/>
              <w:jc w:val="center"/>
              <w:rPr>
                <w:sz w:val="24"/>
              </w:rPr>
            </w:pPr>
          </w:p>
        </w:tc>
        <w:tc>
          <w:tcPr>
            <w:tcW w:w="545" w:type="pct"/>
          </w:tcPr>
          <w:p w14:paraId="723C9604">
            <w:pPr>
              <w:ind w:firstLine="0" w:firstLineChars="0"/>
              <w:jc w:val="center"/>
              <w:rPr>
                <w:sz w:val="24"/>
              </w:rPr>
            </w:pPr>
          </w:p>
        </w:tc>
        <w:tc>
          <w:tcPr>
            <w:tcW w:w="374" w:type="pct"/>
          </w:tcPr>
          <w:p w14:paraId="27B14354">
            <w:pPr>
              <w:ind w:firstLine="0" w:firstLineChars="0"/>
              <w:jc w:val="center"/>
              <w:rPr>
                <w:sz w:val="24"/>
              </w:rPr>
            </w:pPr>
          </w:p>
        </w:tc>
        <w:tc>
          <w:tcPr>
            <w:tcW w:w="249" w:type="pct"/>
            <w:shd w:val="clear" w:color="auto" w:fill="auto"/>
          </w:tcPr>
          <w:p w14:paraId="27BB5267">
            <w:pPr>
              <w:ind w:firstLine="0" w:firstLineChars="0"/>
              <w:jc w:val="center"/>
              <w:rPr>
                <w:sz w:val="24"/>
              </w:rPr>
            </w:pPr>
          </w:p>
        </w:tc>
        <w:tc>
          <w:tcPr>
            <w:tcW w:w="324" w:type="pct"/>
            <w:shd w:val="clear" w:color="auto" w:fill="auto"/>
          </w:tcPr>
          <w:p w14:paraId="198E8F41">
            <w:pPr>
              <w:ind w:firstLine="0" w:firstLineChars="0"/>
              <w:jc w:val="center"/>
              <w:rPr>
                <w:sz w:val="24"/>
              </w:rPr>
            </w:pPr>
          </w:p>
        </w:tc>
        <w:tc>
          <w:tcPr>
            <w:tcW w:w="324" w:type="pct"/>
            <w:shd w:val="clear" w:color="auto" w:fill="auto"/>
          </w:tcPr>
          <w:p w14:paraId="7815E440">
            <w:pPr>
              <w:ind w:firstLine="0" w:firstLineChars="0"/>
              <w:jc w:val="center"/>
              <w:rPr>
                <w:sz w:val="24"/>
              </w:rPr>
            </w:pPr>
          </w:p>
        </w:tc>
        <w:tc>
          <w:tcPr>
            <w:tcW w:w="325" w:type="pct"/>
            <w:shd w:val="clear" w:color="auto" w:fill="auto"/>
          </w:tcPr>
          <w:p w14:paraId="6FB4DF35">
            <w:pPr>
              <w:ind w:firstLine="0" w:firstLineChars="0"/>
              <w:jc w:val="center"/>
              <w:rPr>
                <w:sz w:val="24"/>
              </w:rPr>
            </w:pPr>
          </w:p>
        </w:tc>
        <w:tc>
          <w:tcPr>
            <w:tcW w:w="549" w:type="pct"/>
          </w:tcPr>
          <w:p w14:paraId="35051CBF">
            <w:pPr>
              <w:ind w:firstLine="0" w:firstLineChars="0"/>
              <w:jc w:val="center"/>
              <w:rPr>
                <w:sz w:val="24"/>
              </w:rPr>
            </w:pPr>
          </w:p>
        </w:tc>
      </w:tr>
      <w:tr w14:paraId="4EA0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20ACED">
            <w:pPr>
              <w:ind w:firstLine="0" w:firstLineChars="0"/>
              <w:jc w:val="center"/>
              <w:rPr>
                <w:sz w:val="24"/>
              </w:rPr>
            </w:pPr>
          </w:p>
        </w:tc>
        <w:tc>
          <w:tcPr>
            <w:tcW w:w="629" w:type="pct"/>
          </w:tcPr>
          <w:p w14:paraId="1C0A3396">
            <w:pPr>
              <w:ind w:firstLine="0" w:firstLineChars="0"/>
              <w:jc w:val="center"/>
              <w:rPr>
                <w:sz w:val="24"/>
              </w:rPr>
            </w:pPr>
          </w:p>
        </w:tc>
        <w:tc>
          <w:tcPr>
            <w:tcW w:w="439" w:type="pct"/>
          </w:tcPr>
          <w:p w14:paraId="04559AD0">
            <w:pPr>
              <w:ind w:firstLine="0" w:firstLineChars="0"/>
              <w:jc w:val="center"/>
              <w:rPr>
                <w:sz w:val="24"/>
              </w:rPr>
            </w:pPr>
          </w:p>
        </w:tc>
        <w:tc>
          <w:tcPr>
            <w:tcW w:w="388" w:type="pct"/>
          </w:tcPr>
          <w:p w14:paraId="6401CCEB">
            <w:pPr>
              <w:ind w:firstLine="0" w:firstLineChars="0"/>
              <w:jc w:val="center"/>
              <w:rPr>
                <w:sz w:val="24"/>
              </w:rPr>
            </w:pPr>
          </w:p>
        </w:tc>
        <w:tc>
          <w:tcPr>
            <w:tcW w:w="382" w:type="pct"/>
          </w:tcPr>
          <w:p w14:paraId="624690E2">
            <w:pPr>
              <w:ind w:firstLine="0" w:firstLineChars="0"/>
              <w:jc w:val="center"/>
              <w:rPr>
                <w:sz w:val="24"/>
              </w:rPr>
            </w:pPr>
          </w:p>
        </w:tc>
        <w:tc>
          <w:tcPr>
            <w:tcW w:w="545" w:type="pct"/>
          </w:tcPr>
          <w:p w14:paraId="467173E0">
            <w:pPr>
              <w:ind w:firstLine="0" w:firstLineChars="0"/>
              <w:jc w:val="center"/>
              <w:rPr>
                <w:sz w:val="24"/>
              </w:rPr>
            </w:pPr>
          </w:p>
        </w:tc>
        <w:tc>
          <w:tcPr>
            <w:tcW w:w="374" w:type="pct"/>
          </w:tcPr>
          <w:p w14:paraId="1CB90197">
            <w:pPr>
              <w:ind w:firstLine="0" w:firstLineChars="0"/>
              <w:jc w:val="center"/>
              <w:rPr>
                <w:sz w:val="24"/>
              </w:rPr>
            </w:pPr>
          </w:p>
        </w:tc>
        <w:tc>
          <w:tcPr>
            <w:tcW w:w="249" w:type="pct"/>
            <w:shd w:val="clear" w:color="auto" w:fill="auto"/>
          </w:tcPr>
          <w:p w14:paraId="2B750FC4">
            <w:pPr>
              <w:ind w:firstLine="0" w:firstLineChars="0"/>
              <w:jc w:val="center"/>
              <w:rPr>
                <w:sz w:val="24"/>
              </w:rPr>
            </w:pPr>
          </w:p>
        </w:tc>
        <w:tc>
          <w:tcPr>
            <w:tcW w:w="324" w:type="pct"/>
            <w:shd w:val="clear" w:color="auto" w:fill="auto"/>
          </w:tcPr>
          <w:p w14:paraId="17529271">
            <w:pPr>
              <w:ind w:firstLine="0" w:firstLineChars="0"/>
              <w:jc w:val="center"/>
              <w:rPr>
                <w:sz w:val="24"/>
              </w:rPr>
            </w:pPr>
          </w:p>
        </w:tc>
        <w:tc>
          <w:tcPr>
            <w:tcW w:w="324" w:type="pct"/>
            <w:shd w:val="clear" w:color="auto" w:fill="auto"/>
          </w:tcPr>
          <w:p w14:paraId="35E868B4">
            <w:pPr>
              <w:ind w:firstLine="0" w:firstLineChars="0"/>
              <w:jc w:val="center"/>
              <w:rPr>
                <w:sz w:val="24"/>
              </w:rPr>
            </w:pPr>
          </w:p>
        </w:tc>
        <w:tc>
          <w:tcPr>
            <w:tcW w:w="325" w:type="pct"/>
            <w:shd w:val="clear" w:color="auto" w:fill="auto"/>
          </w:tcPr>
          <w:p w14:paraId="34282EC7">
            <w:pPr>
              <w:ind w:firstLine="0" w:firstLineChars="0"/>
              <w:jc w:val="center"/>
              <w:rPr>
                <w:sz w:val="24"/>
              </w:rPr>
            </w:pPr>
          </w:p>
        </w:tc>
        <w:tc>
          <w:tcPr>
            <w:tcW w:w="549" w:type="pct"/>
          </w:tcPr>
          <w:p w14:paraId="32BE2AAD">
            <w:pPr>
              <w:ind w:firstLine="0" w:firstLineChars="0"/>
              <w:jc w:val="center"/>
              <w:rPr>
                <w:sz w:val="24"/>
              </w:rPr>
            </w:pPr>
          </w:p>
        </w:tc>
      </w:tr>
      <w:tr w14:paraId="1F1E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70EDF336">
            <w:pPr>
              <w:ind w:firstLine="0" w:firstLineChars="0"/>
              <w:jc w:val="center"/>
              <w:rPr>
                <w:sz w:val="24"/>
              </w:rPr>
            </w:pPr>
          </w:p>
        </w:tc>
        <w:tc>
          <w:tcPr>
            <w:tcW w:w="629" w:type="pct"/>
          </w:tcPr>
          <w:p w14:paraId="218A5868">
            <w:pPr>
              <w:ind w:firstLine="0" w:firstLineChars="0"/>
              <w:jc w:val="center"/>
              <w:rPr>
                <w:sz w:val="24"/>
              </w:rPr>
            </w:pPr>
          </w:p>
        </w:tc>
        <w:tc>
          <w:tcPr>
            <w:tcW w:w="439" w:type="pct"/>
          </w:tcPr>
          <w:p w14:paraId="157D7B02">
            <w:pPr>
              <w:ind w:firstLine="0" w:firstLineChars="0"/>
              <w:jc w:val="center"/>
              <w:rPr>
                <w:sz w:val="24"/>
              </w:rPr>
            </w:pPr>
          </w:p>
        </w:tc>
        <w:tc>
          <w:tcPr>
            <w:tcW w:w="388" w:type="pct"/>
          </w:tcPr>
          <w:p w14:paraId="330DC675">
            <w:pPr>
              <w:ind w:firstLine="0" w:firstLineChars="0"/>
              <w:jc w:val="center"/>
              <w:rPr>
                <w:sz w:val="24"/>
              </w:rPr>
            </w:pPr>
          </w:p>
        </w:tc>
        <w:tc>
          <w:tcPr>
            <w:tcW w:w="382" w:type="pct"/>
          </w:tcPr>
          <w:p w14:paraId="795C9FA6">
            <w:pPr>
              <w:ind w:firstLine="0" w:firstLineChars="0"/>
              <w:jc w:val="center"/>
              <w:rPr>
                <w:sz w:val="24"/>
              </w:rPr>
            </w:pPr>
          </w:p>
        </w:tc>
        <w:tc>
          <w:tcPr>
            <w:tcW w:w="545" w:type="pct"/>
          </w:tcPr>
          <w:p w14:paraId="03DF2BF5">
            <w:pPr>
              <w:ind w:firstLine="0" w:firstLineChars="0"/>
              <w:jc w:val="center"/>
              <w:rPr>
                <w:sz w:val="24"/>
              </w:rPr>
            </w:pPr>
          </w:p>
        </w:tc>
        <w:tc>
          <w:tcPr>
            <w:tcW w:w="374" w:type="pct"/>
          </w:tcPr>
          <w:p w14:paraId="1CF4B909">
            <w:pPr>
              <w:ind w:firstLine="0" w:firstLineChars="0"/>
              <w:jc w:val="center"/>
              <w:rPr>
                <w:sz w:val="24"/>
              </w:rPr>
            </w:pPr>
          </w:p>
        </w:tc>
        <w:tc>
          <w:tcPr>
            <w:tcW w:w="249" w:type="pct"/>
            <w:shd w:val="clear" w:color="auto" w:fill="auto"/>
          </w:tcPr>
          <w:p w14:paraId="398E0149">
            <w:pPr>
              <w:ind w:firstLine="0" w:firstLineChars="0"/>
              <w:jc w:val="center"/>
              <w:rPr>
                <w:sz w:val="24"/>
              </w:rPr>
            </w:pPr>
          </w:p>
        </w:tc>
        <w:tc>
          <w:tcPr>
            <w:tcW w:w="324" w:type="pct"/>
            <w:shd w:val="clear" w:color="auto" w:fill="auto"/>
          </w:tcPr>
          <w:p w14:paraId="363B1A21">
            <w:pPr>
              <w:ind w:firstLine="0" w:firstLineChars="0"/>
              <w:jc w:val="center"/>
              <w:rPr>
                <w:sz w:val="24"/>
              </w:rPr>
            </w:pPr>
          </w:p>
        </w:tc>
        <w:tc>
          <w:tcPr>
            <w:tcW w:w="324" w:type="pct"/>
            <w:shd w:val="clear" w:color="auto" w:fill="auto"/>
          </w:tcPr>
          <w:p w14:paraId="2B00E2BE">
            <w:pPr>
              <w:ind w:firstLine="0" w:firstLineChars="0"/>
              <w:jc w:val="center"/>
              <w:rPr>
                <w:sz w:val="24"/>
              </w:rPr>
            </w:pPr>
          </w:p>
        </w:tc>
        <w:tc>
          <w:tcPr>
            <w:tcW w:w="325" w:type="pct"/>
            <w:shd w:val="clear" w:color="auto" w:fill="auto"/>
          </w:tcPr>
          <w:p w14:paraId="2EA2C2BC">
            <w:pPr>
              <w:ind w:firstLine="0" w:firstLineChars="0"/>
              <w:jc w:val="center"/>
              <w:rPr>
                <w:sz w:val="24"/>
              </w:rPr>
            </w:pPr>
          </w:p>
        </w:tc>
        <w:tc>
          <w:tcPr>
            <w:tcW w:w="549" w:type="pct"/>
          </w:tcPr>
          <w:p w14:paraId="27C543BB">
            <w:pPr>
              <w:ind w:firstLine="0" w:firstLineChars="0"/>
              <w:jc w:val="center"/>
              <w:rPr>
                <w:sz w:val="24"/>
              </w:rPr>
            </w:pPr>
          </w:p>
        </w:tc>
      </w:tr>
      <w:tr w14:paraId="0E2E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D795AA9">
            <w:pPr>
              <w:ind w:firstLine="0" w:firstLineChars="0"/>
              <w:jc w:val="center"/>
              <w:rPr>
                <w:sz w:val="24"/>
              </w:rPr>
            </w:pPr>
          </w:p>
        </w:tc>
        <w:tc>
          <w:tcPr>
            <w:tcW w:w="629" w:type="pct"/>
          </w:tcPr>
          <w:p w14:paraId="7E4A5C6F">
            <w:pPr>
              <w:ind w:firstLine="0" w:firstLineChars="0"/>
              <w:jc w:val="center"/>
              <w:rPr>
                <w:sz w:val="24"/>
              </w:rPr>
            </w:pPr>
          </w:p>
        </w:tc>
        <w:tc>
          <w:tcPr>
            <w:tcW w:w="439" w:type="pct"/>
          </w:tcPr>
          <w:p w14:paraId="122C6D9C">
            <w:pPr>
              <w:ind w:firstLine="0" w:firstLineChars="0"/>
              <w:jc w:val="center"/>
              <w:rPr>
                <w:sz w:val="24"/>
              </w:rPr>
            </w:pPr>
          </w:p>
        </w:tc>
        <w:tc>
          <w:tcPr>
            <w:tcW w:w="388" w:type="pct"/>
          </w:tcPr>
          <w:p w14:paraId="5BBB2F60">
            <w:pPr>
              <w:ind w:firstLine="0" w:firstLineChars="0"/>
              <w:jc w:val="center"/>
              <w:rPr>
                <w:sz w:val="24"/>
              </w:rPr>
            </w:pPr>
          </w:p>
        </w:tc>
        <w:tc>
          <w:tcPr>
            <w:tcW w:w="382" w:type="pct"/>
          </w:tcPr>
          <w:p w14:paraId="52317EAF">
            <w:pPr>
              <w:ind w:firstLine="0" w:firstLineChars="0"/>
              <w:jc w:val="center"/>
              <w:rPr>
                <w:sz w:val="24"/>
              </w:rPr>
            </w:pPr>
          </w:p>
        </w:tc>
        <w:tc>
          <w:tcPr>
            <w:tcW w:w="545" w:type="pct"/>
          </w:tcPr>
          <w:p w14:paraId="7A1E005A">
            <w:pPr>
              <w:ind w:firstLine="0" w:firstLineChars="0"/>
              <w:jc w:val="center"/>
              <w:rPr>
                <w:sz w:val="24"/>
              </w:rPr>
            </w:pPr>
          </w:p>
        </w:tc>
        <w:tc>
          <w:tcPr>
            <w:tcW w:w="374" w:type="pct"/>
          </w:tcPr>
          <w:p w14:paraId="380695C7">
            <w:pPr>
              <w:ind w:firstLine="0" w:firstLineChars="0"/>
              <w:jc w:val="center"/>
              <w:rPr>
                <w:sz w:val="24"/>
              </w:rPr>
            </w:pPr>
          </w:p>
        </w:tc>
        <w:tc>
          <w:tcPr>
            <w:tcW w:w="249" w:type="pct"/>
            <w:shd w:val="clear" w:color="auto" w:fill="auto"/>
          </w:tcPr>
          <w:p w14:paraId="4EA80F9E">
            <w:pPr>
              <w:ind w:firstLine="0" w:firstLineChars="0"/>
              <w:jc w:val="center"/>
              <w:rPr>
                <w:sz w:val="24"/>
              </w:rPr>
            </w:pPr>
          </w:p>
        </w:tc>
        <w:tc>
          <w:tcPr>
            <w:tcW w:w="324" w:type="pct"/>
            <w:shd w:val="clear" w:color="auto" w:fill="auto"/>
          </w:tcPr>
          <w:p w14:paraId="0FF79EFB">
            <w:pPr>
              <w:ind w:firstLine="0" w:firstLineChars="0"/>
              <w:jc w:val="center"/>
              <w:rPr>
                <w:sz w:val="24"/>
              </w:rPr>
            </w:pPr>
          </w:p>
        </w:tc>
        <w:tc>
          <w:tcPr>
            <w:tcW w:w="324" w:type="pct"/>
            <w:shd w:val="clear" w:color="auto" w:fill="auto"/>
          </w:tcPr>
          <w:p w14:paraId="07A63A5A">
            <w:pPr>
              <w:ind w:firstLine="0" w:firstLineChars="0"/>
              <w:jc w:val="center"/>
              <w:rPr>
                <w:sz w:val="24"/>
              </w:rPr>
            </w:pPr>
          </w:p>
        </w:tc>
        <w:tc>
          <w:tcPr>
            <w:tcW w:w="325" w:type="pct"/>
            <w:shd w:val="clear" w:color="auto" w:fill="auto"/>
          </w:tcPr>
          <w:p w14:paraId="1CF0CE9F">
            <w:pPr>
              <w:ind w:firstLine="0" w:firstLineChars="0"/>
              <w:jc w:val="center"/>
              <w:rPr>
                <w:sz w:val="24"/>
              </w:rPr>
            </w:pPr>
          </w:p>
        </w:tc>
        <w:tc>
          <w:tcPr>
            <w:tcW w:w="549" w:type="pct"/>
          </w:tcPr>
          <w:p w14:paraId="2400BD96">
            <w:pPr>
              <w:ind w:firstLine="0" w:firstLineChars="0"/>
              <w:jc w:val="center"/>
              <w:rPr>
                <w:sz w:val="24"/>
              </w:rPr>
            </w:pPr>
          </w:p>
        </w:tc>
      </w:tr>
      <w:tr w14:paraId="440F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51B140E">
            <w:pPr>
              <w:ind w:firstLine="0" w:firstLineChars="0"/>
              <w:jc w:val="center"/>
              <w:rPr>
                <w:sz w:val="24"/>
              </w:rPr>
            </w:pPr>
          </w:p>
        </w:tc>
        <w:tc>
          <w:tcPr>
            <w:tcW w:w="629" w:type="pct"/>
          </w:tcPr>
          <w:p w14:paraId="7E389A3D">
            <w:pPr>
              <w:ind w:firstLine="0" w:firstLineChars="0"/>
              <w:jc w:val="center"/>
              <w:rPr>
                <w:sz w:val="24"/>
              </w:rPr>
            </w:pPr>
          </w:p>
        </w:tc>
        <w:tc>
          <w:tcPr>
            <w:tcW w:w="439" w:type="pct"/>
          </w:tcPr>
          <w:p w14:paraId="26DB3D5B">
            <w:pPr>
              <w:ind w:firstLine="0" w:firstLineChars="0"/>
              <w:jc w:val="center"/>
              <w:rPr>
                <w:sz w:val="24"/>
              </w:rPr>
            </w:pPr>
          </w:p>
        </w:tc>
        <w:tc>
          <w:tcPr>
            <w:tcW w:w="388" w:type="pct"/>
          </w:tcPr>
          <w:p w14:paraId="395B8122">
            <w:pPr>
              <w:ind w:firstLine="0" w:firstLineChars="0"/>
              <w:jc w:val="center"/>
              <w:rPr>
                <w:sz w:val="24"/>
              </w:rPr>
            </w:pPr>
          </w:p>
        </w:tc>
        <w:tc>
          <w:tcPr>
            <w:tcW w:w="382" w:type="pct"/>
          </w:tcPr>
          <w:p w14:paraId="352C7C5B">
            <w:pPr>
              <w:ind w:firstLine="0" w:firstLineChars="0"/>
              <w:jc w:val="center"/>
              <w:rPr>
                <w:sz w:val="24"/>
              </w:rPr>
            </w:pPr>
          </w:p>
        </w:tc>
        <w:tc>
          <w:tcPr>
            <w:tcW w:w="545" w:type="pct"/>
          </w:tcPr>
          <w:p w14:paraId="3D91FFC3">
            <w:pPr>
              <w:ind w:firstLine="0" w:firstLineChars="0"/>
              <w:jc w:val="center"/>
              <w:rPr>
                <w:sz w:val="24"/>
              </w:rPr>
            </w:pPr>
          </w:p>
        </w:tc>
        <w:tc>
          <w:tcPr>
            <w:tcW w:w="374" w:type="pct"/>
          </w:tcPr>
          <w:p w14:paraId="7C9D2334">
            <w:pPr>
              <w:ind w:firstLine="0" w:firstLineChars="0"/>
              <w:jc w:val="center"/>
              <w:rPr>
                <w:sz w:val="24"/>
              </w:rPr>
            </w:pPr>
          </w:p>
        </w:tc>
        <w:tc>
          <w:tcPr>
            <w:tcW w:w="249" w:type="pct"/>
            <w:shd w:val="clear" w:color="auto" w:fill="auto"/>
          </w:tcPr>
          <w:p w14:paraId="58202482">
            <w:pPr>
              <w:ind w:firstLine="0" w:firstLineChars="0"/>
              <w:jc w:val="center"/>
              <w:rPr>
                <w:sz w:val="24"/>
              </w:rPr>
            </w:pPr>
          </w:p>
        </w:tc>
        <w:tc>
          <w:tcPr>
            <w:tcW w:w="324" w:type="pct"/>
            <w:shd w:val="clear" w:color="auto" w:fill="auto"/>
          </w:tcPr>
          <w:p w14:paraId="0F4489E4">
            <w:pPr>
              <w:ind w:firstLine="0" w:firstLineChars="0"/>
              <w:jc w:val="center"/>
              <w:rPr>
                <w:sz w:val="24"/>
              </w:rPr>
            </w:pPr>
          </w:p>
        </w:tc>
        <w:tc>
          <w:tcPr>
            <w:tcW w:w="324" w:type="pct"/>
            <w:shd w:val="clear" w:color="auto" w:fill="auto"/>
          </w:tcPr>
          <w:p w14:paraId="104E6E69">
            <w:pPr>
              <w:ind w:firstLine="0" w:firstLineChars="0"/>
              <w:jc w:val="center"/>
              <w:rPr>
                <w:sz w:val="24"/>
              </w:rPr>
            </w:pPr>
          </w:p>
        </w:tc>
        <w:tc>
          <w:tcPr>
            <w:tcW w:w="325" w:type="pct"/>
            <w:shd w:val="clear" w:color="auto" w:fill="auto"/>
          </w:tcPr>
          <w:p w14:paraId="7DE55908">
            <w:pPr>
              <w:ind w:firstLine="0" w:firstLineChars="0"/>
              <w:jc w:val="center"/>
              <w:rPr>
                <w:sz w:val="24"/>
              </w:rPr>
            </w:pPr>
          </w:p>
        </w:tc>
        <w:tc>
          <w:tcPr>
            <w:tcW w:w="549" w:type="pct"/>
          </w:tcPr>
          <w:p w14:paraId="7030FF46">
            <w:pPr>
              <w:ind w:firstLine="0" w:firstLineChars="0"/>
              <w:jc w:val="center"/>
              <w:rPr>
                <w:sz w:val="24"/>
              </w:rPr>
            </w:pPr>
          </w:p>
        </w:tc>
      </w:tr>
      <w:tr w14:paraId="4CD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35B823C2">
            <w:pPr>
              <w:ind w:firstLine="0" w:firstLineChars="0"/>
              <w:jc w:val="center"/>
              <w:rPr>
                <w:sz w:val="24"/>
              </w:rPr>
            </w:pPr>
          </w:p>
        </w:tc>
        <w:tc>
          <w:tcPr>
            <w:tcW w:w="629" w:type="pct"/>
          </w:tcPr>
          <w:p w14:paraId="0B96927D">
            <w:pPr>
              <w:ind w:firstLine="0" w:firstLineChars="0"/>
              <w:jc w:val="center"/>
              <w:rPr>
                <w:sz w:val="24"/>
              </w:rPr>
            </w:pPr>
          </w:p>
        </w:tc>
        <w:tc>
          <w:tcPr>
            <w:tcW w:w="439" w:type="pct"/>
          </w:tcPr>
          <w:p w14:paraId="3FCBB276">
            <w:pPr>
              <w:ind w:firstLine="0" w:firstLineChars="0"/>
              <w:jc w:val="center"/>
              <w:rPr>
                <w:sz w:val="24"/>
              </w:rPr>
            </w:pPr>
          </w:p>
        </w:tc>
        <w:tc>
          <w:tcPr>
            <w:tcW w:w="388" w:type="pct"/>
          </w:tcPr>
          <w:p w14:paraId="3B6EAE9C">
            <w:pPr>
              <w:ind w:firstLine="0" w:firstLineChars="0"/>
              <w:jc w:val="center"/>
              <w:rPr>
                <w:sz w:val="24"/>
              </w:rPr>
            </w:pPr>
          </w:p>
        </w:tc>
        <w:tc>
          <w:tcPr>
            <w:tcW w:w="382" w:type="pct"/>
          </w:tcPr>
          <w:p w14:paraId="1207CC01">
            <w:pPr>
              <w:ind w:firstLine="0" w:firstLineChars="0"/>
              <w:jc w:val="center"/>
              <w:rPr>
                <w:sz w:val="24"/>
              </w:rPr>
            </w:pPr>
          </w:p>
        </w:tc>
        <w:tc>
          <w:tcPr>
            <w:tcW w:w="545" w:type="pct"/>
          </w:tcPr>
          <w:p w14:paraId="198DE97E">
            <w:pPr>
              <w:ind w:firstLine="0" w:firstLineChars="0"/>
              <w:jc w:val="center"/>
              <w:rPr>
                <w:sz w:val="24"/>
              </w:rPr>
            </w:pPr>
          </w:p>
        </w:tc>
        <w:tc>
          <w:tcPr>
            <w:tcW w:w="374" w:type="pct"/>
          </w:tcPr>
          <w:p w14:paraId="69E15A12">
            <w:pPr>
              <w:ind w:firstLine="0" w:firstLineChars="0"/>
              <w:jc w:val="center"/>
              <w:rPr>
                <w:sz w:val="24"/>
              </w:rPr>
            </w:pPr>
          </w:p>
        </w:tc>
        <w:tc>
          <w:tcPr>
            <w:tcW w:w="249" w:type="pct"/>
            <w:shd w:val="clear" w:color="auto" w:fill="auto"/>
          </w:tcPr>
          <w:p w14:paraId="795EDC68">
            <w:pPr>
              <w:ind w:firstLine="0" w:firstLineChars="0"/>
              <w:jc w:val="center"/>
              <w:rPr>
                <w:sz w:val="24"/>
              </w:rPr>
            </w:pPr>
          </w:p>
        </w:tc>
        <w:tc>
          <w:tcPr>
            <w:tcW w:w="324" w:type="pct"/>
            <w:shd w:val="clear" w:color="auto" w:fill="auto"/>
          </w:tcPr>
          <w:p w14:paraId="6F94BB98">
            <w:pPr>
              <w:ind w:firstLine="0" w:firstLineChars="0"/>
              <w:jc w:val="center"/>
              <w:rPr>
                <w:sz w:val="24"/>
              </w:rPr>
            </w:pPr>
          </w:p>
        </w:tc>
        <w:tc>
          <w:tcPr>
            <w:tcW w:w="324" w:type="pct"/>
            <w:shd w:val="clear" w:color="auto" w:fill="auto"/>
          </w:tcPr>
          <w:p w14:paraId="24A9D028">
            <w:pPr>
              <w:ind w:firstLine="0" w:firstLineChars="0"/>
              <w:jc w:val="center"/>
              <w:rPr>
                <w:sz w:val="24"/>
              </w:rPr>
            </w:pPr>
          </w:p>
        </w:tc>
        <w:tc>
          <w:tcPr>
            <w:tcW w:w="325" w:type="pct"/>
            <w:shd w:val="clear" w:color="auto" w:fill="auto"/>
          </w:tcPr>
          <w:p w14:paraId="18E2C9D9">
            <w:pPr>
              <w:ind w:firstLine="0" w:firstLineChars="0"/>
              <w:jc w:val="center"/>
              <w:rPr>
                <w:sz w:val="24"/>
              </w:rPr>
            </w:pPr>
          </w:p>
        </w:tc>
        <w:tc>
          <w:tcPr>
            <w:tcW w:w="549" w:type="pct"/>
          </w:tcPr>
          <w:p w14:paraId="3915AADD">
            <w:pPr>
              <w:ind w:firstLine="0" w:firstLineChars="0"/>
              <w:jc w:val="center"/>
              <w:rPr>
                <w:sz w:val="24"/>
              </w:rPr>
            </w:pPr>
          </w:p>
        </w:tc>
      </w:tr>
      <w:tr w14:paraId="53A6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6BC24FD3">
            <w:pPr>
              <w:ind w:firstLine="0" w:firstLineChars="0"/>
              <w:jc w:val="center"/>
              <w:rPr>
                <w:sz w:val="24"/>
              </w:rPr>
            </w:pPr>
          </w:p>
        </w:tc>
        <w:tc>
          <w:tcPr>
            <w:tcW w:w="629" w:type="pct"/>
          </w:tcPr>
          <w:p w14:paraId="0E147A19">
            <w:pPr>
              <w:ind w:firstLine="0" w:firstLineChars="0"/>
              <w:jc w:val="center"/>
              <w:rPr>
                <w:sz w:val="24"/>
              </w:rPr>
            </w:pPr>
          </w:p>
        </w:tc>
        <w:tc>
          <w:tcPr>
            <w:tcW w:w="439" w:type="pct"/>
          </w:tcPr>
          <w:p w14:paraId="7DC78F07">
            <w:pPr>
              <w:ind w:firstLine="0" w:firstLineChars="0"/>
              <w:jc w:val="center"/>
              <w:rPr>
                <w:sz w:val="24"/>
              </w:rPr>
            </w:pPr>
          </w:p>
        </w:tc>
        <w:tc>
          <w:tcPr>
            <w:tcW w:w="388" w:type="pct"/>
          </w:tcPr>
          <w:p w14:paraId="2D45F897">
            <w:pPr>
              <w:ind w:firstLine="0" w:firstLineChars="0"/>
              <w:jc w:val="center"/>
              <w:rPr>
                <w:sz w:val="24"/>
              </w:rPr>
            </w:pPr>
          </w:p>
        </w:tc>
        <w:tc>
          <w:tcPr>
            <w:tcW w:w="382" w:type="pct"/>
          </w:tcPr>
          <w:p w14:paraId="380FE872">
            <w:pPr>
              <w:ind w:firstLine="0" w:firstLineChars="0"/>
              <w:jc w:val="center"/>
              <w:rPr>
                <w:sz w:val="24"/>
              </w:rPr>
            </w:pPr>
          </w:p>
        </w:tc>
        <w:tc>
          <w:tcPr>
            <w:tcW w:w="545" w:type="pct"/>
          </w:tcPr>
          <w:p w14:paraId="196E9358">
            <w:pPr>
              <w:ind w:firstLine="0" w:firstLineChars="0"/>
              <w:jc w:val="center"/>
              <w:rPr>
                <w:sz w:val="24"/>
              </w:rPr>
            </w:pPr>
          </w:p>
        </w:tc>
        <w:tc>
          <w:tcPr>
            <w:tcW w:w="374" w:type="pct"/>
          </w:tcPr>
          <w:p w14:paraId="74A89E83">
            <w:pPr>
              <w:ind w:firstLine="0" w:firstLineChars="0"/>
              <w:jc w:val="center"/>
              <w:rPr>
                <w:sz w:val="24"/>
              </w:rPr>
            </w:pPr>
          </w:p>
        </w:tc>
        <w:tc>
          <w:tcPr>
            <w:tcW w:w="249" w:type="pct"/>
            <w:shd w:val="clear" w:color="auto" w:fill="auto"/>
          </w:tcPr>
          <w:p w14:paraId="65E19916">
            <w:pPr>
              <w:ind w:firstLine="0" w:firstLineChars="0"/>
              <w:jc w:val="center"/>
              <w:rPr>
                <w:sz w:val="24"/>
              </w:rPr>
            </w:pPr>
          </w:p>
        </w:tc>
        <w:tc>
          <w:tcPr>
            <w:tcW w:w="324" w:type="pct"/>
            <w:shd w:val="clear" w:color="auto" w:fill="auto"/>
          </w:tcPr>
          <w:p w14:paraId="712A56D6">
            <w:pPr>
              <w:ind w:firstLine="0" w:firstLineChars="0"/>
              <w:jc w:val="center"/>
              <w:rPr>
                <w:sz w:val="24"/>
              </w:rPr>
            </w:pPr>
          </w:p>
        </w:tc>
        <w:tc>
          <w:tcPr>
            <w:tcW w:w="324" w:type="pct"/>
            <w:shd w:val="clear" w:color="auto" w:fill="auto"/>
          </w:tcPr>
          <w:p w14:paraId="206A9EC7">
            <w:pPr>
              <w:ind w:firstLine="0" w:firstLineChars="0"/>
              <w:jc w:val="center"/>
              <w:rPr>
                <w:sz w:val="24"/>
              </w:rPr>
            </w:pPr>
          </w:p>
        </w:tc>
        <w:tc>
          <w:tcPr>
            <w:tcW w:w="325" w:type="pct"/>
            <w:shd w:val="clear" w:color="auto" w:fill="auto"/>
          </w:tcPr>
          <w:p w14:paraId="70C5AF61">
            <w:pPr>
              <w:ind w:firstLine="0" w:firstLineChars="0"/>
              <w:jc w:val="center"/>
              <w:rPr>
                <w:sz w:val="24"/>
              </w:rPr>
            </w:pPr>
          </w:p>
        </w:tc>
        <w:tc>
          <w:tcPr>
            <w:tcW w:w="549" w:type="pct"/>
          </w:tcPr>
          <w:p w14:paraId="5B64EAD4">
            <w:pPr>
              <w:ind w:firstLine="0" w:firstLineChars="0"/>
              <w:jc w:val="center"/>
              <w:rPr>
                <w:sz w:val="24"/>
              </w:rPr>
            </w:pPr>
          </w:p>
        </w:tc>
      </w:tr>
      <w:tr w14:paraId="45F2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2F0725CA">
            <w:pPr>
              <w:ind w:firstLine="0" w:firstLineChars="0"/>
              <w:jc w:val="center"/>
              <w:rPr>
                <w:sz w:val="24"/>
              </w:rPr>
            </w:pPr>
          </w:p>
        </w:tc>
        <w:tc>
          <w:tcPr>
            <w:tcW w:w="629" w:type="pct"/>
          </w:tcPr>
          <w:p w14:paraId="7FA7A6C8">
            <w:pPr>
              <w:ind w:firstLine="0" w:firstLineChars="0"/>
              <w:jc w:val="center"/>
              <w:rPr>
                <w:sz w:val="24"/>
              </w:rPr>
            </w:pPr>
          </w:p>
        </w:tc>
        <w:tc>
          <w:tcPr>
            <w:tcW w:w="439" w:type="pct"/>
          </w:tcPr>
          <w:p w14:paraId="5EF93298">
            <w:pPr>
              <w:ind w:firstLine="0" w:firstLineChars="0"/>
              <w:jc w:val="center"/>
              <w:rPr>
                <w:sz w:val="24"/>
              </w:rPr>
            </w:pPr>
          </w:p>
        </w:tc>
        <w:tc>
          <w:tcPr>
            <w:tcW w:w="388" w:type="pct"/>
          </w:tcPr>
          <w:p w14:paraId="4E8B099C">
            <w:pPr>
              <w:ind w:firstLine="0" w:firstLineChars="0"/>
              <w:jc w:val="center"/>
              <w:rPr>
                <w:sz w:val="24"/>
              </w:rPr>
            </w:pPr>
          </w:p>
        </w:tc>
        <w:tc>
          <w:tcPr>
            <w:tcW w:w="382" w:type="pct"/>
          </w:tcPr>
          <w:p w14:paraId="1C472533">
            <w:pPr>
              <w:ind w:firstLine="0" w:firstLineChars="0"/>
              <w:jc w:val="center"/>
              <w:rPr>
                <w:sz w:val="24"/>
              </w:rPr>
            </w:pPr>
          </w:p>
        </w:tc>
        <w:tc>
          <w:tcPr>
            <w:tcW w:w="545" w:type="pct"/>
          </w:tcPr>
          <w:p w14:paraId="117E5FA9">
            <w:pPr>
              <w:ind w:firstLine="0" w:firstLineChars="0"/>
              <w:jc w:val="center"/>
              <w:rPr>
                <w:sz w:val="24"/>
              </w:rPr>
            </w:pPr>
          </w:p>
        </w:tc>
        <w:tc>
          <w:tcPr>
            <w:tcW w:w="374" w:type="pct"/>
          </w:tcPr>
          <w:p w14:paraId="3CF94F8A">
            <w:pPr>
              <w:ind w:firstLine="0" w:firstLineChars="0"/>
              <w:jc w:val="center"/>
              <w:rPr>
                <w:sz w:val="24"/>
              </w:rPr>
            </w:pPr>
          </w:p>
        </w:tc>
        <w:tc>
          <w:tcPr>
            <w:tcW w:w="249" w:type="pct"/>
            <w:shd w:val="clear" w:color="auto" w:fill="auto"/>
          </w:tcPr>
          <w:p w14:paraId="3A2150FB">
            <w:pPr>
              <w:ind w:firstLine="0" w:firstLineChars="0"/>
              <w:jc w:val="center"/>
              <w:rPr>
                <w:sz w:val="24"/>
              </w:rPr>
            </w:pPr>
          </w:p>
        </w:tc>
        <w:tc>
          <w:tcPr>
            <w:tcW w:w="324" w:type="pct"/>
            <w:shd w:val="clear" w:color="auto" w:fill="auto"/>
          </w:tcPr>
          <w:p w14:paraId="75D3C7BE">
            <w:pPr>
              <w:ind w:firstLine="0" w:firstLineChars="0"/>
              <w:jc w:val="center"/>
              <w:rPr>
                <w:sz w:val="24"/>
              </w:rPr>
            </w:pPr>
          </w:p>
        </w:tc>
        <w:tc>
          <w:tcPr>
            <w:tcW w:w="324" w:type="pct"/>
            <w:shd w:val="clear" w:color="auto" w:fill="auto"/>
          </w:tcPr>
          <w:p w14:paraId="40EF5162">
            <w:pPr>
              <w:ind w:firstLine="0" w:firstLineChars="0"/>
              <w:jc w:val="center"/>
              <w:rPr>
                <w:sz w:val="24"/>
              </w:rPr>
            </w:pPr>
          </w:p>
        </w:tc>
        <w:tc>
          <w:tcPr>
            <w:tcW w:w="325" w:type="pct"/>
            <w:shd w:val="clear" w:color="auto" w:fill="auto"/>
          </w:tcPr>
          <w:p w14:paraId="59225AE4">
            <w:pPr>
              <w:ind w:firstLine="0" w:firstLineChars="0"/>
              <w:jc w:val="center"/>
              <w:rPr>
                <w:sz w:val="24"/>
              </w:rPr>
            </w:pPr>
          </w:p>
        </w:tc>
        <w:tc>
          <w:tcPr>
            <w:tcW w:w="549" w:type="pct"/>
          </w:tcPr>
          <w:p w14:paraId="76D87B67">
            <w:pPr>
              <w:ind w:firstLine="0" w:firstLineChars="0"/>
              <w:jc w:val="center"/>
              <w:rPr>
                <w:sz w:val="24"/>
              </w:rPr>
            </w:pPr>
          </w:p>
        </w:tc>
      </w:tr>
      <w:tr w14:paraId="15B1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5AD9D647">
            <w:pPr>
              <w:ind w:firstLine="0" w:firstLineChars="0"/>
              <w:jc w:val="center"/>
              <w:rPr>
                <w:sz w:val="24"/>
              </w:rPr>
            </w:pPr>
          </w:p>
        </w:tc>
        <w:tc>
          <w:tcPr>
            <w:tcW w:w="629" w:type="pct"/>
          </w:tcPr>
          <w:p w14:paraId="011CB83B">
            <w:pPr>
              <w:ind w:firstLine="0" w:firstLineChars="0"/>
              <w:jc w:val="center"/>
              <w:rPr>
                <w:sz w:val="24"/>
              </w:rPr>
            </w:pPr>
          </w:p>
        </w:tc>
        <w:tc>
          <w:tcPr>
            <w:tcW w:w="439" w:type="pct"/>
          </w:tcPr>
          <w:p w14:paraId="1971C859">
            <w:pPr>
              <w:ind w:firstLine="0" w:firstLineChars="0"/>
              <w:jc w:val="center"/>
              <w:rPr>
                <w:sz w:val="24"/>
              </w:rPr>
            </w:pPr>
          </w:p>
        </w:tc>
        <w:tc>
          <w:tcPr>
            <w:tcW w:w="388" w:type="pct"/>
          </w:tcPr>
          <w:p w14:paraId="5E19E7BF">
            <w:pPr>
              <w:ind w:firstLine="0" w:firstLineChars="0"/>
              <w:jc w:val="center"/>
              <w:rPr>
                <w:sz w:val="24"/>
              </w:rPr>
            </w:pPr>
          </w:p>
        </w:tc>
        <w:tc>
          <w:tcPr>
            <w:tcW w:w="382" w:type="pct"/>
          </w:tcPr>
          <w:p w14:paraId="72DDA3CF">
            <w:pPr>
              <w:ind w:firstLine="0" w:firstLineChars="0"/>
              <w:jc w:val="center"/>
              <w:rPr>
                <w:sz w:val="24"/>
              </w:rPr>
            </w:pPr>
          </w:p>
        </w:tc>
        <w:tc>
          <w:tcPr>
            <w:tcW w:w="545" w:type="pct"/>
          </w:tcPr>
          <w:p w14:paraId="7ADD47D3">
            <w:pPr>
              <w:ind w:firstLine="0" w:firstLineChars="0"/>
              <w:jc w:val="center"/>
              <w:rPr>
                <w:sz w:val="24"/>
              </w:rPr>
            </w:pPr>
          </w:p>
        </w:tc>
        <w:tc>
          <w:tcPr>
            <w:tcW w:w="374" w:type="pct"/>
          </w:tcPr>
          <w:p w14:paraId="7E615873">
            <w:pPr>
              <w:ind w:firstLine="0" w:firstLineChars="0"/>
              <w:jc w:val="center"/>
              <w:rPr>
                <w:sz w:val="24"/>
              </w:rPr>
            </w:pPr>
          </w:p>
        </w:tc>
        <w:tc>
          <w:tcPr>
            <w:tcW w:w="249" w:type="pct"/>
            <w:shd w:val="clear" w:color="auto" w:fill="auto"/>
          </w:tcPr>
          <w:p w14:paraId="52E88E99">
            <w:pPr>
              <w:ind w:firstLine="0" w:firstLineChars="0"/>
              <w:jc w:val="center"/>
              <w:rPr>
                <w:sz w:val="24"/>
              </w:rPr>
            </w:pPr>
          </w:p>
        </w:tc>
        <w:tc>
          <w:tcPr>
            <w:tcW w:w="324" w:type="pct"/>
            <w:shd w:val="clear" w:color="auto" w:fill="auto"/>
          </w:tcPr>
          <w:p w14:paraId="399550C9">
            <w:pPr>
              <w:ind w:firstLine="0" w:firstLineChars="0"/>
              <w:jc w:val="center"/>
              <w:rPr>
                <w:sz w:val="24"/>
              </w:rPr>
            </w:pPr>
          </w:p>
        </w:tc>
        <w:tc>
          <w:tcPr>
            <w:tcW w:w="324" w:type="pct"/>
            <w:shd w:val="clear" w:color="auto" w:fill="auto"/>
          </w:tcPr>
          <w:p w14:paraId="73520568">
            <w:pPr>
              <w:ind w:firstLine="0" w:firstLineChars="0"/>
              <w:jc w:val="center"/>
              <w:rPr>
                <w:sz w:val="24"/>
              </w:rPr>
            </w:pPr>
          </w:p>
        </w:tc>
        <w:tc>
          <w:tcPr>
            <w:tcW w:w="325" w:type="pct"/>
            <w:shd w:val="clear" w:color="auto" w:fill="auto"/>
          </w:tcPr>
          <w:p w14:paraId="63DE4B2A">
            <w:pPr>
              <w:ind w:firstLine="0" w:firstLineChars="0"/>
              <w:jc w:val="center"/>
              <w:rPr>
                <w:sz w:val="24"/>
              </w:rPr>
            </w:pPr>
          </w:p>
        </w:tc>
        <w:tc>
          <w:tcPr>
            <w:tcW w:w="549" w:type="pct"/>
          </w:tcPr>
          <w:p w14:paraId="271FD424">
            <w:pPr>
              <w:ind w:firstLine="0" w:firstLineChars="0"/>
              <w:jc w:val="center"/>
              <w:rPr>
                <w:sz w:val="24"/>
              </w:rPr>
            </w:pPr>
          </w:p>
        </w:tc>
      </w:tr>
      <w:tr w14:paraId="7807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15F43757">
            <w:pPr>
              <w:ind w:firstLine="0" w:firstLineChars="0"/>
              <w:jc w:val="center"/>
              <w:rPr>
                <w:sz w:val="24"/>
              </w:rPr>
            </w:pPr>
          </w:p>
        </w:tc>
        <w:tc>
          <w:tcPr>
            <w:tcW w:w="629" w:type="pct"/>
          </w:tcPr>
          <w:p w14:paraId="63977FB3">
            <w:pPr>
              <w:ind w:firstLine="0" w:firstLineChars="0"/>
              <w:jc w:val="center"/>
              <w:rPr>
                <w:sz w:val="24"/>
              </w:rPr>
            </w:pPr>
          </w:p>
        </w:tc>
        <w:tc>
          <w:tcPr>
            <w:tcW w:w="439" w:type="pct"/>
          </w:tcPr>
          <w:p w14:paraId="6A5C962D">
            <w:pPr>
              <w:ind w:firstLine="0" w:firstLineChars="0"/>
              <w:jc w:val="center"/>
              <w:rPr>
                <w:sz w:val="24"/>
              </w:rPr>
            </w:pPr>
          </w:p>
        </w:tc>
        <w:tc>
          <w:tcPr>
            <w:tcW w:w="388" w:type="pct"/>
          </w:tcPr>
          <w:p w14:paraId="611522F5">
            <w:pPr>
              <w:ind w:firstLine="0" w:firstLineChars="0"/>
              <w:jc w:val="center"/>
              <w:rPr>
                <w:sz w:val="24"/>
              </w:rPr>
            </w:pPr>
          </w:p>
        </w:tc>
        <w:tc>
          <w:tcPr>
            <w:tcW w:w="382" w:type="pct"/>
          </w:tcPr>
          <w:p w14:paraId="4D303D8E">
            <w:pPr>
              <w:ind w:firstLine="0" w:firstLineChars="0"/>
              <w:jc w:val="center"/>
              <w:rPr>
                <w:sz w:val="24"/>
              </w:rPr>
            </w:pPr>
          </w:p>
        </w:tc>
        <w:tc>
          <w:tcPr>
            <w:tcW w:w="545" w:type="pct"/>
          </w:tcPr>
          <w:p w14:paraId="11935493">
            <w:pPr>
              <w:ind w:firstLine="0" w:firstLineChars="0"/>
              <w:jc w:val="center"/>
              <w:rPr>
                <w:sz w:val="24"/>
              </w:rPr>
            </w:pPr>
          </w:p>
        </w:tc>
        <w:tc>
          <w:tcPr>
            <w:tcW w:w="374" w:type="pct"/>
          </w:tcPr>
          <w:p w14:paraId="7A01DD33">
            <w:pPr>
              <w:ind w:firstLine="0" w:firstLineChars="0"/>
              <w:jc w:val="center"/>
              <w:rPr>
                <w:sz w:val="24"/>
              </w:rPr>
            </w:pPr>
          </w:p>
        </w:tc>
        <w:tc>
          <w:tcPr>
            <w:tcW w:w="249" w:type="pct"/>
            <w:shd w:val="clear" w:color="auto" w:fill="auto"/>
          </w:tcPr>
          <w:p w14:paraId="45E9AEC8">
            <w:pPr>
              <w:ind w:firstLine="0" w:firstLineChars="0"/>
              <w:jc w:val="center"/>
              <w:rPr>
                <w:sz w:val="24"/>
              </w:rPr>
            </w:pPr>
          </w:p>
        </w:tc>
        <w:tc>
          <w:tcPr>
            <w:tcW w:w="324" w:type="pct"/>
            <w:shd w:val="clear" w:color="auto" w:fill="auto"/>
          </w:tcPr>
          <w:p w14:paraId="0BC9C88A">
            <w:pPr>
              <w:ind w:firstLine="0" w:firstLineChars="0"/>
              <w:jc w:val="center"/>
              <w:rPr>
                <w:sz w:val="24"/>
              </w:rPr>
            </w:pPr>
          </w:p>
        </w:tc>
        <w:tc>
          <w:tcPr>
            <w:tcW w:w="324" w:type="pct"/>
            <w:shd w:val="clear" w:color="auto" w:fill="auto"/>
          </w:tcPr>
          <w:p w14:paraId="07C3325F">
            <w:pPr>
              <w:ind w:firstLine="0" w:firstLineChars="0"/>
              <w:jc w:val="center"/>
              <w:rPr>
                <w:sz w:val="24"/>
              </w:rPr>
            </w:pPr>
          </w:p>
        </w:tc>
        <w:tc>
          <w:tcPr>
            <w:tcW w:w="325" w:type="pct"/>
            <w:shd w:val="clear" w:color="auto" w:fill="auto"/>
          </w:tcPr>
          <w:p w14:paraId="2726FF36">
            <w:pPr>
              <w:ind w:firstLine="0" w:firstLineChars="0"/>
              <w:jc w:val="center"/>
              <w:rPr>
                <w:sz w:val="24"/>
              </w:rPr>
            </w:pPr>
          </w:p>
        </w:tc>
        <w:tc>
          <w:tcPr>
            <w:tcW w:w="549" w:type="pct"/>
          </w:tcPr>
          <w:p w14:paraId="0A406A0C">
            <w:pPr>
              <w:ind w:firstLine="0" w:firstLineChars="0"/>
              <w:jc w:val="center"/>
              <w:rPr>
                <w:sz w:val="24"/>
              </w:rPr>
            </w:pPr>
          </w:p>
        </w:tc>
      </w:tr>
      <w:tr w14:paraId="5BDF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tcPr>
          <w:p w14:paraId="41A5A0AA">
            <w:pPr>
              <w:ind w:firstLine="0" w:firstLineChars="0"/>
              <w:jc w:val="center"/>
              <w:rPr>
                <w:sz w:val="24"/>
              </w:rPr>
            </w:pPr>
          </w:p>
        </w:tc>
        <w:tc>
          <w:tcPr>
            <w:tcW w:w="629" w:type="pct"/>
          </w:tcPr>
          <w:p w14:paraId="6075C03F">
            <w:pPr>
              <w:ind w:firstLine="0" w:firstLineChars="0"/>
              <w:jc w:val="center"/>
              <w:rPr>
                <w:sz w:val="24"/>
              </w:rPr>
            </w:pPr>
          </w:p>
        </w:tc>
        <w:tc>
          <w:tcPr>
            <w:tcW w:w="439" w:type="pct"/>
          </w:tcPr>
          <w:p w14:paraId="1EA64E86">
            <w:pPr>
              <w:ind w:firstLine="0" w:firstLineChars="0"/>
              <w:jc w:val="center"/>
              <w:rPr>
                <w:sz w:val="24"/>
              </w:rPr>
            </w:pPr>
          </w:p>
        </w:tc>
        <w:tc>
          <w:tcPr>
            <w:tcW w:w="388" w:type="pct"/>
          </w:tcPr>
          <w:p w14:paraId="742A9CC0">
            <w:pPr>
              <w:ind w:firstLine="0" w:firstLineChars="0"/>
              <w:jc w:val="center"/>
              <w:rPr>
                <w:sz w:val="24"/>
              </w:rPr>
            </w:pPr>
          </w:p>
        </w:tc>
        <w:tc>
          <w:tcPr>
            <w:tcW w:w="382" w:type="pct"/>
          </w:tcPr>
          <w:p w14:paraId="4855CDD1">
            <w:pPr>
              <w:ind w:firstLine="0" w:firstLineChars="0"/>
              <w:jc w:val="center"/>
              <w:rPr>
                <w:sz w:val="24"/>
              </w:rPr>
            </w:pPr>
          </w:p>
        </w:tc>
        <w:tc>
          <w:tcPr>
            <w:tcW w:w="545" w:type="pct"/>
          </w:tcPr>
          <w:p w14:paraId="42717757">
            <w:pPr>
              <w:ind w:firstLine="0" w:firstLineChars="0"/>
              <w:jc w:val="center"/>
              <w:rPr>
                <w:sz w:val="24"/>
              </w:rPr>
            </w:pPr>
          </w:p>
        </w:tc>
        <w:tc>
          <w:tcPr>
            <w:tcW w:w="374" w:type="pct"/>
          </w:tcPr>
          <w:p w14:paraId="627957CC">
            <w:pPr>
              <w:ind w:firstLine="0" w:firstLineChars="0"/>
              <w:jc w:val="center"/>
              <w:rPr>
                <w:sz w:val="24"/>
              </w:rPr>
            </w:pPr>
          </w:p>
        </w:tc>
        <w:tc>
          <w:tcPr>
            <w:tcW w:w="249" w:type="pct"/>
            <w:shd w:val="clear" w:color="auto" w:fill="auto"/>
          </w:tcPr>
          <w:p w14:paraId="7023D18D">
            <w:pPr>
              <w:ind w:firstLine="0" w:firstLineChars="0"/>
              <w:jc w:val="center"/>
              <w:rPr>
                <w:sz w:val="24"/>
              </w:rPr>
            </w:pPr>
          </w:p>
        </w:tc>
        <w:tc>
          <w:tcPr>
            <w:tcW w:w="324" w:type="pct"/>
            <w:shd w:val="clear" w:color="auto" w:fill="auto"/>
          </w:tcPr>
          <w:p w14:paraId="73CE05B6">
            <w:pPr>
              <w:ind w:firstLine="0" w:firstLineChars="0"/>
              <w:jc w:val="center"/>
              <w:rPr>
                <w:sz w:val="24"/>
              </w:rPr>
            </w:pPr>
          </w:p>
        </w:tc>
        <w:tc>
          <w:tcPr>
            <w:tcW w:w="324" w:type="pct"/>
            <w:shd w:val="clear" w:color="auto" w:fill="auto"/>
          </w:tcPr>
          <w:p w14:paraId="6AC037D6">
            <w:pPr>
              <w:ind w:firstLine="0" w:firstLineChars="0"/>
              <w:jc w:val="center"/>
              <w:rPr>
                <w:sz w:val="24"/>
              </w:rPr>
            </w:pPr>
          </w:p>
        </w:tc>
        <w:tc>
          <w:tcPr>
            <w:tcW w:w="325" w:type="pct"/>
            <w:shd w:val="clear" w:color="auto" w:fill="auto"/>
          </w:tcPr>
          <w:p w14:paraId="2C43A501">
            <w:pPr>
              <w:ind w:firstLine="0" w:firstLineChars="0"/>
              <w:jc w:val="center"/>
              <w:rPr>
                <w:sz w:val="24"/>
              </w:rPr>
            </w:pPr>
          </w:p>
        </w:tc>
        <w:tc>
          <w:tcPr>
            <w:tcW w:w="549" w:type="pct"/>
          </w:tcPr>
          <w:p w14:paraId="4EB1D7C2">
            <w:pPr>
              <w:ind w:firstLine="0" w:firstLineChars="0"/>
              <w:jc w:val="center"/>
              <w:rPr>
                <w:sz w:val="24"/>
              </w:rPr>
            </w:pPr>
          </w:p>
        </w:tc>
      </w:tr>
    </w:tbl>
    <w:p w14:paraId="5B39E6FD">
      <w:pPr>
        <w:ind w:firstLine="0" w:firstLineChars="0"/>
        <w:rPr>
          <w:bCs/>
          <w:kern w:val="0"/>
          <w:sz w:val="24"/>
        </w:rPr>
      </w:pPr>
      <w:r>
        <w:rPr>
          <w:sz w:val="24"/>
        </w:rPr>
        <w:t>注：本表填报的设备应满足招标文件第二章</w:t>
      </w:r>
      <w:r>
        <w:rPr>
          <w:rFonts w:hint="eastAsia" w:ascii="宋体" w:hAnsi="宋体" w:cs="宋体"/>
          <w:sz w:val="24"/>
        </w:rPr>
        <w:t>“投标人须知”</w:t>
      </w:r>
      <w:r>
        <w:rPr>
          <w:sz w:val="24"/>
        </w:rPr>
        <w:t>前附表附录7的要求。</w:t>
      </w:r>
    </w:p>
    <w:p w14:paraId="151CAEF6">
      <w:pPr>
        <w:ind w:firstLine="0" w:firstLineChars="0"/>
        <w:rPr>
          <w:sz w:val="24"/>
        </w:rPr>
      </w:pPr>
    </w:p>
    <w:p w14:paraId="56B11B19">
      <w:pPr>
        <w:widowControl/>
        <w:ind w:firstLine="0" w:firstLineChars="0"/>
        <w:jc w:val="left"/>
        <w:rPr>
          <w:sz w:val="24"/>
        </w:rPr>
      </w:pPr>
      <w:r>
        <w:rPr>
          <w:sz w:val="24"/>
        </w:rPr>
        <w:br w:type="page"/>
      </w:r>
    </w:p>
    <w:p w14:paraId="6798FDFF">
      <w:pPr>
        <w:spacing w:beforeLines="100" w:afterLines="100"/>
        <w:ind w:firstLine="0" w:firstLineChars="0"/>
        <w:jc w:val="center"/>
        <w:outlineLvl w:val="9"/>
        <w:rPr>
          <w:rFonts w:ascii="黑体" w:hAnsi="黑体" w:eastAsia="黑体" w:cs="黑体"/>
          <w:bCs/>
          <w:kern w:val="44"/>
          <w:sz w:val="24"/>
        </w:rPr>
      </w:pPr>
      <w:r>
        <w:rPr>
          <w:rFonts w:hint="eastAsia" w:ascii="黑体" w:hAnsi="黑体" w:eastAsia="黑体" w:cs="黑体"/>
          <w:bCs/>
          <w:kern w:val="0"/>
          <w:sz w:val="24"/>
        </w:rPr>
        <w:t>（十一）拟配备本标段的主要材料试验、测量、质检仪器设备表</w:t>
      </w:r>
    </w:p>
    <w:tbl>
      <w:tblPr>
        <w:tblStyle w:val="56"/>
        <w:tblpPr w:leftFromText="180" w:rightFromText="180" w:vertAnchor="text" w:horzAnchor="page" w:tblpX="1545" w:tblpY="396"/>
        <w:tblOverlap w:val="never"/>
        <w:tblW w:w="48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9"/>
        <w:gridCol w:w="985"/>
        <w:gridCol w:w="973"/>
        <w:gridCol w:w="983"/>
        <w:gridCol w:w="983"/>
        <w:gridCol w:w="1622"/>
        <w:gridCol w:w="669"/>
      </w:tblGrid>
      <w:tr w14:paraId="5030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2C27DC">
            <w:pPr>
              <w:ind w:firstLine="0" w:firstLineChars="0"/>
              <w:jc w:val="center"/>
              <w:rPr>
                <w:sz w:val="24"/>
              </w:rPr>
            </w:pPr>
            <w:r>
              <w:rPr>
                <w:sz w:val="24"/>
              </w:rPr>
              <w:t>序号</w:t>
            </w:r>
          </w:p>
        </w:tc>
        <w:tc>
          <w:tcPr>
            <w:tcW w:w="928" w:type="pct"/>
            <w:vAlign w:val="center"/>
          </w:tcPr>
          <w:p w14:paraId="32B21286">
            <w:pPr>
              <w:ind w:firstLine="0" w:firstLineChars="0"/>
              <w:jc w:val="center"/>
              <w:rPr>
                <w:sz w:val="24"/>
              </w:rPr>
            </w:pPr>
            <w:r>
              <w:rPr>
                <w:sz w:val="24"/>
              </w:rPr>
              <w:t>仪器设备名称</w:t>
            </w:r>
          </w:p>
        </w:tc>
        <w:tc>
          <w:tcPr>
            <w:tcW w:w="590" w:type="pct"/>
            <w:vAlign w:val="center"/>
          </w:tcPr>
          <w:p w14:paraId="3EB0381F">
            <w:pPr>
              <w:ind w:firstLine="0" w:firstLineChars="0"/>
              <w:jc w:val="center"/>
              <w:rPr>
                <w:sz w:val="24"/>
              </w:rPr>
            </w:pPr>
            <w:r>
              <w:rPr>
                <w:sz w:val="24"/>
              </w:rPr>
              <w:t>型号规格</w:t>
            </w:r>
          </w:p>
        </w:tc>
        <w:tc>
          <w:tcPr>
            <w:tcW w:w="583" w:type="pct"/>
            <w:vAlign w:val="center"/>
          </w:tcPr>
          <w:p w14:paraId="2D79BA63">
            <w:pPr>
              <w:ind w:firstLine="0" w:firstLineChars="0"/>
              <w:jc w:val="center"/>
              <w:rPr>
                <w:sz w:val="24"/>
              </w:rPr>
            </w:pPr>
            <w:r>
              <w:rPr>
                <w:sz w:val="24"/>
              </w:rPr>
              <w:t>数量</w:t>
            </w:r>
          </w:p>
        </w:tc>
        <w:tc>
          <w:tcPr>
            <w:tcW w:w="589" w:type="pct"/>
            <w:vAlign w:val="center"/>
          </w:tcPr>
          <w:p w14:paraId="0368C02D">
            <w:pPr>
              <w:ind w:firstLine="0" w:firstLineChars="0"/>
              <w:jc w:val="center"/>
              <w:rPr>
                <w:sz w:val="24"/>
              </w:rPr>
            </w:pPr>
            <w:r>
              <w:rPr>
                <w:sz w:val="24"/>
              </w:rPr>
              <w:t>国别产地</w:t>
            </w:r>
          </w:p>
        </w:tc>
        <w:tc>
          <w:tcPr>
            <w:tcW w:w="589" w:type="pct"/>
            <w:vAlign w:val="center"/>
          </w:tcPr>
          <w:p w14:paraId="0DA1DEFC">
            <w:pPr>
              <w:ind w:firstLine="0" w:firstLineChars="0"/>
              <w:jc w:val="center"/>
              <w:rPr>
                <w:sz w:val="24"/>
              </w:rPr>
            </w:pPr>
            <w:r>
              <w:rPr>
                <w:sz w:val="24"/>
              </w:rPr>
              <w:t>制造年份</w:t>
            </w:r>
          </w:p>
        </w:tc>
        <w:tc>
          <w:tcPr>
            <w:tcW w:w="971" w:type="pct"/>
            <w:vAlign w:val="center"/>
          </w:tcPr>
          <w:p w14:paraId="1F1D7DEB">
            <w:pPr>
              <w:ind w:firstLine="0" w:firstLineChars="0"/>
              <w:jc w:val="center"/>
              <w:rPr>
                <w:sz w:val="24"/>
              </w:rPr>
            </w:pPr>
            <w:r>
              <w:rPr>
                <w:sz w:val="24"/>
              </w:rPr>
              <w:t>用途</w:t>
            </w:r>
          </w:p>
        </w:tc>
        <w:tc>
          <w:tcPr>
            <w:tcW w:w="400" w:type="pct"/>
            <w:vAlign w:val="center"/>
          </w:tcPr>
          <w:p w14:paraId="59A59E81">
            <w:pPr>
              <w:ind w:firstLine="0" w:firstLineChars="0"/>
              <w:jc w:val="center"/>
              <w:rPr>
                <w:sz w:val="24"/>
              </w:rPr>
            </w:pPr>
            <w:r>
              <w:rPr>
                <w:sz w:val="24"/>
              </w:rPr>
              <w:t>备注</w:t>
            </w:r>
          </w:p>
        </w:tc>
      </w:tr>
      <w:tr w14:paraId="7C41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5B3C4607">
            <w:pPr>
              <w:ind w:firstLine="0" w:firstLineChars="0"/>
              <w:jc w:val="center"/>
              <w:rPr>
                <w:sz w:val="24"/>
              </w:rPr>
            </w:pPr>
          </w:p>
        </w:tc>
        <w:tc>
          <w:tcPr>
            <w:tcW w:w="928" w:type="pct"/>
            <w:vAlign w:val="center"/>
          </w:tcPr>
          <w:p w14:paraId="2ADCAA7A">
            <w:pPr>
              <w:ind w:firstLine="0" w:firstLineChars="0"/>
              <w:jc w:val="center"/>
              <w:rPr>
                <w:sz w:val="24"/>
              </w:rPr>
            </w:pPr>
          </w:p>
        </w:tc>
        <w:tc>
          <w:tcPr>
            <w:tcW w:w="590" w:type="pct"/>
            <w:vAlign w:val="center"/>
          </w:tcPr>
          <w:p w14:paraId="2872DAF7">
            <w:pPr>
              <w:ind w:firstLine="0" w:firstLineChars="0"/>
              <w:jc w:val="center"/>
              <w:rPr>
                <w:sz w:val="24"/>
              </w:rPr>
            </w:pPr>
          </w:p>
        </w:tc>
        <w:tc>
          <w:tcPr>
            <w:tcW w:w="583" w:type="pct"/>
            <w:vAlign w:val="center"/>
          </w:tcPr>
          <w:p w14:paraId="4F737C26">
            <w:pPr>
              <w:ind w:firstLine="0" w:firstLineChars="0"/>
              <w:jc w:val="center"/>
              <w:rPr>
                <w:sz w:val="24"/>
              </w:rPr>
            </w:pPr>
          </w:p>
        </w:tc>
        <w:tc>
          <w:tcPr>
            <w:tcW w:w="589" w:type="pct"/>
            <w:vAlign w:val="center"/>
          </w:tcPr>
          <w:p w14:paraId="7687040F">
            <w:pPr>
              <w:ind w:firstLine="0" w:firstLineChars="0"/>
              <w:jc w:val="center"/>
              <w:rPr>
                <w:sz w:val="24"/>
              </w:rPr>
            </w:pPr>
          </w:p>
        </w:tc>
        <w:tc>
          <w:tcPr>
            <w:tcW w:w="589" w:type="pct"/>
            <w:vAlign w:val="center"/>
          </w:tcPr>
          <w:p w14:paraId="38BDFDD7">
            <w:pPr>
              <w:ind w:firstLine="0" w:firstLineChars="0"/>
              <w:jc w:val="center"/>
              <w:rPr>
                <w:sz w:val="24"/>
              </w:rPr>
            </w:pPr>
          </w:p>
        </w:tc>
        <w:tc>
          <w:tcPr>
            <w:tcW w:w="971" w:type="pct"/>
            <w:vAlign w:val="center"/>
          </w:tcPr>
          <w:p w14:paraId="17BD39FF">
            <w:pPr>
              <w:ind w:firstLine="0" w:firstLineChars="0"/>
              <w:jc w:val="center"/>
              <w:rPr>
                <w:sz w:val="24"/>
              </w:rPr>
            </w:pPr>
          </w:p>
        </w:tc>
        <w:tc>
          <w:tcPr>
            <w:tcW w:w="400" w:type="pct"/>
            <w:vAlign w:val="center"/>
          </w:tcPr>
          <w:p w14:paraId="32336F5E">
            <w:pPr>
              <w:ind w:firstLine="0" w:firstLineChars="0"/>
              <w:jc w:val="center"/>
              <w:rPr>
                <w:sz w:val="24"/>
              </w:rPr>
            </w:pPr>
          </w:p>
        </w:tc>
      </w:tr>
      <w:tr w14:paraId="3FC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vAlign w:val="center"/>
          </w:tcPr>
          <w:p w14:paraId="47E6706B">
            <w:pPr>
              <w:ind w:firstLine="0" w:firstLineChars="0"/>
              <w:jc w:val="center"/>
              <w:rPr>
                <w:sz w:val="24"/>
              </w:rPr>
            </w:pPr>
          </w:p>
        </w:tc>
        <w:tc>
          <w:tcPr>
            <w:tcW w:w="928" w:type="pct"/>
            <w:vAlign w:val="center"/>
          </w:tcPr>
          <w:p w14:paraId="714E2573">
            <w:pPr>
              <w:ind w:firstLine="0" w:firstLineChars="0"/>
              <w:jc w:val="center"/>
              <w:rPr>
                <w:sz w:val="24"/>
              </w:rPr>
            </w:pPr>
          </w:p>
        </w:tc>
        <w:tc>
          <w:tcPr>
            <w:tcW w:w="590" w:type="pct"/>
            <w:vAlign w:val="center"/>
          </w:tcPr>
          <w:p w14:paraId="0E1480A0">
            <w:pPr>
              <w:ind w:firstLine="0" w:firstLineChars="0"/>
              <w:jc w:val="center"/>
              <w:rPr>
                <w:sz w:val="24"/>
              </w:rPr>
            </w:pPr>
          </w:p>
        </w:tc>
        <w:tc>
          <w:tcPr>
            <w:tcW w:w="583" w:type="pct"/>
            <w:vAlign w:val="center"/>
          </w:tcPr>
          <w:p w14:paraId="77FBB678">
            <w:pPr>
              <w:ind w:firstLine="0" w:firstLineChars="0"/>
              <w:jc w:val="center"/>
              <w:rPr>
                <w:sz w:val="24"/>
              </w:rPr>
            </w:pPr>
          </w:p>
        </w:tc>
        <w:tc>
          <w:tcPr>
            <w:tcW w:w="589" w:type="pct"/>
            <w:vAlign w:val="center"/>
          </w:tcPr>
          <w:p w14:paraId="285D8494">
            <w:pPr>
              <w:ind w:firstLine="0" w:firstLineChars="0"/>
              <w:jc w:val="center"/>
              <w:rPr>
                <w:sz w:val="24"/>
              </w:rPr>
            </w:pPr>
          </w:p>
        </w:tc>
        <w:tc>
          <w:tcPr>
            <w:tcW w:w="589" w:type="pct"/>
            <w:vAlign w:val="center"/>
          </w:tcPr>
          <w:p w14:paraId="5A291CBC">
            <w:pPr>
              <w:ind w:firstLine="0" w:firstLineChars="0"/>
              <w:jc w:val="center"/>
              <w:rPr>
                <w:sz w:val="24"/>
              </w:rPr>
            </w:pPr>
          </w:p>
        </w:tc>
        <w:tc>
          <w:tcPr>
            <w:tcW w:w="971" w:type="pct"/>
            <w:vAlign w:val="center"/>
          </w:tcPr>
          <w:p w14:paraId="73338950">
            <w:pPr>
              <w:ind w:firstLine="0" w:firstLineChars="0"/>
              <w:jc w:val="center"/>
              <w:rPr>
                <w:sz w:val="24"/>
              </w:rPr>
            </w:pPr>
          </w:p>
        </w:tc>
        <w:tc>
          <w:tcPr>
            <w:tcW w:w="400" w:type="pct"/>
            <w:vAlign w:val="center"/>
          </w:tcPr>
          <w:p w14:paraId="1290A2CA">
            <w:pPr>
              <w:ind w:firstLine="0" w:firstLineChars="0"/>
              <w:jc w:val="center"/>
              <w:rPr>
                <w:sz w:val="24"/>
              </w:rPr>
            </w:pPr>
          </w:p>
        </w:tc>
      </w:tr>
      <w:tr w14:paraId="1DD5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5B8A092">
            <w:pPr>
              <w:ind w:firstLine="0" w:firstLineChars="0"/>
              <w:jc w:val="center"/>
              <w:rPr>
                <w:sz w:val="24"/>
              </w:rPr>
            </w:pPr>
          </w:p>
        </w:tc>
        <w:tc>
          <w:tcPr>
            <w:tcW w:w="928" w:type="pct"/>
          </w:tcPr>
          <w:p w14:paraId="7017115A">
            <w:pPr>
              <w:ind w:firstLine="0" w:firstLineChars="0"/>
              <w:jc w:val="center"/>
              <w:rPr>
                <w:sz w:val="24"/>
              </w:rPr>
            </w:pPr>
          </w:p>
        </w:tc>
        <w:tc>
          <w:tcPr>
            <w:tcW w:w="590" w:type="pct"/>
          </w:tcPr>
          <w:p w14:paraId="50951734">
            <w:pPr>
              <w:ind w:firstLine="0" w:firstLineChars="0"/>
              <w:jc w:val="center"/>
              <w:rPr>
                <w:sz w:val="24"/>
              </w:rPr>
            </w:pPr>
          </w:p>
        </w:tc>
        <w:tc>
          <w:tcPr>
            <w:tcW w:w="583" w:type="pct"/>
          </w:tcPr>
          <w:p w14:paraId="061AAA62">
            <w:pPr>
              <w:ind w:firstLine="0" w:firstLineChars="0"/>
              <w:jc w:val="center"/>
              <w:rPr>
                <w:sz w:val="24"/>
              </w:rPr>
            </w:pPr>
          </w:p>
        </w:tc>
        <w:tc>
          <w:tcPr>
            <w:tcW w:w="589" w:type="pct"/>
          </w:tcPr>
          <w:p w14:paraId="6BB1104C">
            <w:pPr>
              <w:ind w:firstLine="0" w:firstLineChars="0"/>
              <w:jc w:val="center"/>
              <w:rPr>
                <w:sz w:val="24"/>
              </w:rPr>
            </w:pPr>
          </w:p>
        </w:tc>
        <w:tc>
          <w:tcPr>
            <w:tcW w:w="589" w:type="pct"/>
          </w:tcPr>
          <w:p w14:paraId="3DD3B9DC">
            <w:pPr>
              <w:ind w:firstLine="0" w:firstLineChars="0"/>
              <w:jc w:val="center"/>
              <w:rPr>
                <w:sz w:val="24"/>
              </w:rPr>
            </w:pPr>
          </w:p>
        </w:tc>
        <w:tc>
          <w:tcPr>
            <w:tcW w:w="971" w:type="pct"/>
          </w:tcPr>
          <w:p w14:paraId="061DA8CD">
            <w:pPr>
              <w:ind w:firstLine="0" w:firstLineChars="0"/>
              <w:jc w:val="center"/>
              <w:rPr>
                <w:sz w:val="24"/>
              </w:rPr>
            </w:pPr>
          </w:p>
        </w:tc>
        <w:tc>
          <w:tcPr>
            <w:tcW w:w="400" w:type="pct"/>
          </w:tcPr>
          <w:p w14:paraId="3C549E5C">
            <w:pPr>
              <w:ind w:firstLine="0" w:firstLineChars="0"/>
              <w:jc w:val="center"/>
              <w:rPr>
                <w:sz w:val="24"/>
              </w:rPr>
            </w:pPr>
          </w:p>
        </w:tc>
      </w:tr>
      <w:tr w14:paraId="05D7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501C9CD">
            <w:pPr>
              <w:ind w:firstLine="0" w:firstLineChars="0"/>
              <w:jc w:val="center"/>
              <w:rPr>
                <w:sz w:val="24"/>
              </w:rPr>
            </w:pPr>
          </w:p>
        </w:tc>
        <w:tc>
          <w:tcPr>
            <w:tcW w:w="928" w:type="pct"/>
          </w:tcPr>
          <w:p w14:paraId="73E53C00">
            <w:pPr>
              <w:ind w:firstLine="0" w:firstLineChars="0"/>
              <w:jc w:val="center"/>
              <w:rPr>
                <w:sz w:val="24"/>
              </w:rPr>
            </w:pPr>
          </w:p>
        </w:tc>
        <w:tc>
          <w:tcPr>
            <w:tcW w:w="590" w:type="pct"/>
          </w:tcPr>
          <w:p w14:paraId="00238593">
            <w:pPr>
              <w:ind w:firstLine="0" w:firstLineChars="0"/>
              <w:jc w:val="center"/>
              <w:rPr>
                <w:sz w:val="24"/>
              </w:rPr>
            </w:pPr>
          </w:p>
        </w:tc>
        <w:tc>
          <w:tcPr>
            <w:tcW w:w="583" w:type="pct"/>
          </w:tcPr>
          <w:p w14:paraId="6C92909F">
            <w:pPr>
              <w:ind w:firstLine="0" w:firstLineChars="0"/>
              <w:jc w:val="center"/>
              <w:rPr>
                <w:sz w:val="24"/>
              </w:rPr>
            </w:pPr>
          </w:p>
        </w:tc>
        <w:tc>
          <w:tcPr>
            <w:tcW w:w="589" w:type="pct"/>
          </w:tcPr>
          <w:p w14:paraId="3AD064F8">
            <w:pPr>
              <w:ind w:firstLine="0" w:firstLineChars="0"/>
              <w:jc w:val="center"/>
              <w:rPr>
                <w:sz w:val="24"/>
              </w:rPr>
            </w:pPr>
          </w:p>
        </w:tc>
        <w:tc>
          <w:tcPr>
            <w:tcW w:w="589" w:type="pct"/>
          </w:tcPr>
          <w:p w14:paraId="06DD2B63">
            <w:pPr>
              <w:ind w:firstLine="0" w:firstLineChars="0"/>
              <w:jc w:val="center"/>
              <w:rPr>
                <w:sz w:val="24"/>
              </w:rPr>
            </w:pPr>
          </w:p>
        </w:tc>
        <w:tc>
          <w:tcPr>
            <w:tcW w:w="971" w:type="pct"/>
          </w:tcPr>
          <w:p w14:paraId="476AFE54">
            <w:pPr>
              <w:ind w:firstLine="0" w:firstLineChars="0"/>
              <w:jc w:val="center"/>
              <w:rPr>
                <w:sz w:val="24"/>
              </w:rPr>
            </w:pPr>
          </w:p>
        </w:tc>
        <w:tc>
          <w:tcPr>
            <w:tcW w:w="400" w:type="pct"/>
          </w:tcPr>
          <w:p w14:paraId="4A86F85F">
            <w:pPr>
              <w:ind w:firstLine="0" w:firstLineChars="0"/>
              <w:jc w:val="center"/>
              <w:rPr>
                <w:sz w:val="24"/>
              </w:rPr>
            </w:pPr>
          </w:p>
        </w:tc>
      </w:tr>
      <w:tr w14:paraId="4C64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5C954B92">
            <w:pPr>
              <w:ind w:firstLine="0" w:firstLineChars="0"/>
              <w:jc w:val="center"/>
              <w:rPr>
                <w:sz w:val="24"/>
              </w:rPr>
            </w:pPr>
          </w:p>
        </w:tc>
        <w:tc>
          <w:tcPr>
            <w:tcW w:w="928" w:type="pct"/>
          </w:tcPr>
          <w:p w14:paraId="14F606F5">
            <w:pPr>
              <w:ind w:firstLine="0" w:firstLineChars="0"/>
              <w:jc w:val="center"/>
              <w:rPr>
                <w:sz w:val="24"/>
              </w:rPr>
            </w:pPr>
          </w:p>
        </w:tc>
        <w:tc>
          <w:tcPr>
            <w:tcW w:w="590" w:type="pct"/>
          </w:tcPr>
          <w:p w14:paraId="7CB8DB03">
            <w:pPr>
              <w:ind w:firstLine="0" w:firstLineChars="0"/>
              <w:jc w:val="center"/>
              <w:rPr>
                <w:sz w:val="24"/>
              </w:rPr>
            </w:pPr>
          </w:p>
        </w:tc>
        <w:tc>
          <w:tcPr>
            <w:tcW w:w="583" w:type="pct"/>
          </w:tcPr>
          <w:p w14:paraId="3BBCE7A2">
            <w:pPr>
              <w:ind w:firstLine="0" w:firstLineChars="0"/>
              <w:jc w:val="center"/>
              <w:rPr>
                <w:sz w:val="24"/>
              </w:rPr>
            </w:pPr>
          </w:p>
        </w:tc>
        <w:tc>
          <w:tcPr>
            <w:tcW w:w="589" w:type="pct"/>
          </w:tcPr>
          <w:p w14:paraId="40F7DA3E">
            <w:pPr>
              <w:ind w:firstLine="0" w:firstLineChars="0"/>
              <w:jc w:val="center"/>
              <w:rPr>
                <w:sz w:val="24"/>
              </w:rPr>
            </w:pPr>
          </w:p>
        </w:tc>
        <w:tc>
          <w:tcPr>
            <w:tcW w:w="589" w:type="pct"/>
          </w:tcPr>
          <w:p w14:paraId="0D407472">
            <w:pPr>
              <w:ind w:firstLine="0" w:firstLineChars="0"/>
              <w:jc w:val="center"/>
              <w:rPr>
                <w:sz w:val="24"/>
              </w:rPr>
            </w:pPr>
          </w:p>
        </w:tc>
        <w:tc>
          <w:tcPr>
            <w:tcW w:w="971" w:type="pct"/>
          </w:tcPr>
          <w:p w14:paraId="7907E88C">
            <w:pPr>
              <w:ind w:firstLine="0" w:firstLineChars="0"/>
              <w:jc w:val="center"/>
              <w:rPr>
                <w:sz w:val="24"/>
              </w:rPr>
            </w:pPr>
          </w:p>
        </w:tc>
        <w:tc>
          <w:tcPr>
            <w:tcW w:w="400" w:type="pct"/>
          </w:tcPr>
          <w:p w14:paraId="60506186">
            <w:pPr>
              <w:ind w:firstLine="0" w:firstLineChars="0"/>
              <w:jc w:val="center"/>
              <w:rPr>
                <w:sz w:val="24"/>
              </w:rPr>
            </w:pPr>
          </w:p>
        </w:tc>
      </w:tr>
      <w:tr w14:paraId="74BB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604D1F7">
            <w:pPr>
              <w:ind w:firstLine="0" w:firstLineChars="0"/>
              <w:jc w:val="center"/>
              <w:rPr>
                <w:sz w:val="24"/>
              </w:rPr>
            </w:pPr>
          </w:p>
        </w:tc>
        <w:tc>
          <w:tcPr>
            <w:tcW w:w="928" w:type="pct"/>
          </w:tcPr>
          <w:p w14:paraId="4A0510CF">
            <w:pPr>
              <w:ind w:firstLine="0" w:firstLineChars="0"/>
              <w:jc w:val="center"/>
              <w:rPr>
                <w:sz w:val="24"/>
              </w:rPr>
            </w:pPr>
          </w:p>
        </w:tc>
        <w:tc>
          <w:tcPr>
            <w:tcW w:w="590" w:type="pct"/>
          </w:tcPr>
          <w:p w14:paraId="4A0F4175">
            <w:pPr>
              <w:ind w:firstLine="0" w:firstLineChars="0"/>
              <w:jc w:val="center"/>
              <w:rPr>
                <w:sz w:val="24"/>
              </w:rPr>
            </w:pPr>
          </w:p>
        </w:tc>
        <w:tc>
          <w:tcPr>
            <w:tcW w:w="583" w:type="pct"/>
          </w:tcPr>
          <w:p w14:paraId="11982F79">
            <w:pPr>
              <w:ind w:firstLine="0" w:firstLineChars="0"/>
              <w:jc w:val="center"/>
              <w:rPr>
                <w:sz w:val="24"/>
              </w:rPr>
            </w:pPr>
          </w:p>
        </w:tc>
        <w:tc>
          <w:tcPr>
            <w:tcW w:w="589" w:type="pct"/>
          </w:tcPr>
          <w:p w14:paraId="697E1C69">
            <w:pPr>
              <w:ind w:firstLine="0" w:firstLineChars="0"/>
              <w:jc w:val="center"/>
              <w:rPr>
                <w:sz w:val="24"/>
              </w:rPr>
            </w:pPr>
          </w:p>
        </w:tc>
        <w:tc>
          <w:tcPr>
            <w:tcW w:w="589" w:type="pct"/>
          </w:tcPr>
          <w:p w14:paraId="75F8AE46">
            <w:pPr>
              <w:ind w:firstLine="0" w:firstLineChars="0"/>
              <w:jc w:val="center"/>
              <w:rPr>
                <w:sz w:val="24"/>
              </w:rPr>
            </w:pPr>
          </w:p>
        </w:tc>
        <w:tc>
          <w:tcPr>
            <w:tcW w:w="971" w:type="pct"/>
          </w:tcPr>
          <w:p w14:paraId="266A5085">
            <w:pPr>
              <w:ind w:firstLine="0" w:firstLineChars="0"/>
              <w:jc w:val="center"/>
              <w:rPr>
                <w:sz w:val="24"/>
              </w:rPr>
            </w:pPr>
          </w:p>
        </w:tc>
        <w:tc>
          <w:tcPr>
            <w:tcW w:w="400" w:type="pct"/>
          </w:tcPr>
          <w:p w14:paraId="5693D0EE">
            <w:pPr>
              <w:ind w:firstLine="0" w:firstLineChars="0"/>
              <w:jc w:val="center"/>
              <w:rPr>
                <w:sz w:val="24"/>
              </w:rPr>
            </w:pPr>
          </w:p>
        </w:tc>
      </w:tr>
      <w:tr w14:paraId="6BCA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4A506B3C">
            <w:pPr>
              <w:ind w:firstLine="0" w:firstLineChars="0"/>
              <w:jc w:val="center"/>
              <w:rPr>
                <w:sz w:val="24"/>
              </w:rPr>
            </w:pPr>
          </w:p>
        </w:tc>
        <w:tc>
          <w:tcPr>
            <w:tcW w:w="928" w:type="pct"/>
          </w:tcPr>
          <w:p w14:paraId="503FA19A">
            <w:pPr>
              <w:ind w:firstLine="0" w:firstLineChars="0"/>
              <w:jc w:val="center"/>
              <w:rPr>
                <w:sz w:val="24"/>
              </w:rPr>
            </w:pPr>
          </w:p>
        </w:tc>
        <w:tc>
          <w:tcPr>
            <w:tcW w:w="590" w:type="pct"/>
          </w:tcPr>
          <w:p w14:paraId="38AE21C4">
            <w:pPr>
              <w:ind w:firstLine="0" w:firstLineChars="0"/>
              <w:jc w:val="center"/>
              <w:rPr>
                <w:sz w:val="24"/>
              </w:rPr>
            </w:pPr>
          </w:p>
        </w:tc>
        <w:tc>
          <w:tcPr>
            <w:tcW w:w="583" w:type="pct"/>
          </w:tcPr>
          <w:p w14:paraId="23D4D3BC">
            <w:pPr>
              <w:ind w:firstLine="0" w:firstLineChars="0"/>
              <w:jc w:val="center"/>
              <w:rPr>
                <w:sz w:val="24"/>
              </w:rPr>
            </w:pPr>
          </w:p>
        </w:tc>
        <w:tc>
          <w:tcPr>
            <w:tcW w:w="589" w:type="pct"/>
          </w:tcPr>
          <w:p w14:paraId="6161EB62">
            <w:pPr>
              <w:ind w:firstLine="0" w:firstLineChars="0"/>
              <w:jc w:val="center"/>
              <w:rPr>
                <w:sz w:val="24"/>
              </w:rPr>
            </w:pPr>
          </w:p>
        </w:tc>
        <w:tc>
          <w:tcPr>
            <w:tcW w:w="589" w:type="pct"/>
          </w:tcPr>
          <w:p w14:paraId="70420E10">
            <w:pPr>
              <w:ind w:firstLine="0" w:firstLineChars="0"/>
              <w:jc w:val="center"/>
              <w:rPr>
                <w:sz w:val="24"/>
              </w:rPr>
            </w:pPr>
          </w:p>
        </w:tc>
        <w:tc>
          <w:tcPr>
            <w:tcW w:w="971" w:type="pct"/>
          </w:tcPr>
          <w:p w14:paraId="246AE80B">
            <w:pPr>
              <w:ind w:firstLine="0" w:firstLineChars="0"/>
              <w:jc w:val="center"/>
              <w:rPr>
                <w:sz w:val="24"/>
              </w:rPr>
            </w:pPr>
          </w:p>
        </w:tc>
        <w:tc>
          <w:tcPr>
            <w:tcW w:w="400" w:type="pct"/>
          </w:tcPr>
          <w:p w14:paraId="5FDEF365">
            <w:pPr>
              <w:ind w:firstLine="0" w:firstLineChars="0"/>
              <w:jc w:val="center"/>
              <w:rPr>
                <w:sz w:val="24"/>
              </w:rPr>
            </w:pPr>
          </w:p>
        </w:tc>
      </w:tr>
      <w:tr w14:paraId="32CC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06645FA">
            <w:pPr>
              <w:ind w:firstLine="0" w:firstLineChars="0"/>
              <w:jc w:val="center"/>
              <w:rPr>
                <w:sz w:val="24"/>
              </w:rPr>
            </w:pPr>
          </w:p>
        </w:tc>
        <w:tc>
          <w:tcPr>
            <w:tcW w:w="928" w:type="pct"/>
          </w:tcPr>
          <w:p w14:paraId="7C7B93C7">
            <w:pPr>
              <w:ind w:firstLine="0" w:firstLineChars="0"/>
              <w:jc w:val="center"/>
              <w:rPr>
                <w:sz w:val="24"/>
              </w:rPr>
            </w:pPr>
          </w:p>
        </w:tc>
        <w:tc>
          <w:tcPr>
            <w:tcW w:w="590" w:type="pct"/>
          </w:tcPr>
          <w:p w14:paraId="7427581E">
            <w:pPr>
              <w:ind w:firstLine="0" w:firstLineChars="0"/>
              <w:jc w:val="center"/>
              <w:rPr>
                <w:sz w:val="24"/>
              </w:rPr>
            </w:pPr>
          </w:p>
        </w:tc>
        <w:tc>
          <w:tcPr>
            <w:tcW w:w="583" w:type="pct"/>
          </w:tcPr>
          <w:p w14:paraId="7FD206E5">
            <w:pPr>
              <w:ind w:firstLine="0" w:firstLineChars="0"/>
              <w:jc w:val="center"/>
              <w:rPr>
                <w:sz w:val="24"/>
              </w:rPr>
            </w:pPr>
          </w:p>
        </w:tc>
        <w:tc>
          <w:tcPr>
            <w:tcW w:w="589" w:type="pct"/>
          </w:tcPr>
          <w:p w14:paraId="7484D13C">
            <w:pPr>
              <w:ind w:firstLine="0" w:firstLineChars="0"/>
              <w:jc w:val="center"/>
              <w:rPr>
                <w:sz w:val="24"/>
              </w:rPr>
            </w:pPr>
          </w:p>
        </w:tc>
        <w:tc>
          <w:tcPr>
            <w:tcW w:w="589" w:type="pct"/>
          </w:tcPr>
          <w:p w14:paraId="75EF8D7D">
            <w:pPr>
              <w:ind w:firstLine="0" w:firstLineChars="0"/>
              <w:jc w:val="center"/>
              <w:rPr>
                <w:sz w:val="24"/>
              </w:rPr>
            </w:pPr>
          </w:p>
        </w:tc>
        <w:tc>
          <w:tcPr>
            <w:tcW w:w="971" w:type="pct"/>
          </w:tcPr>
          <w:p w14:paraId="6B9B641C">
            <w:pPr>
              <w:ind w:firstLine="0" w:firstLineChars="0"/>
              <w:jc w:val="center"/>
              <w:rPr>
                <w:sz w:val="24"/>
              </w:rPr>
            </w:pPr>
          </w:p>
        </w:tc>
        <w:tc>
          <w:tcPr>
            <w:tcW w:w="400" w:type="pct"/>
          </w:tcPr>
          <w:p w14:paraId="1E972D4C">
            <w:pPr>
              <w:ind w:firstLine="0" w:firstLineChars="0"/>
              <w:jc w:val="center"/>
              <w:rPr>
                <w:sz w:val="24"/>
              </w:rPr>
            </w:pPr>
          </w:p>
        </w:tc>
      </w:tr>
      <w:tr w14:paraId="0738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34146">
            <w:pPr>
              <w:ind w:firstLine="0" w:firstLineChars="0"/>
              <w:jc w:val="center"/>
              <w:rPr>
                <w:sz w:val="24"/>
              </w:rPr>
            </w:pPr>
          </w:p>
        </w:tc>
        <w:tc>
          <w:tcPr>
            <w:tcW w:w="928" w:type="pct"/>
          </w:tcPr>
          <w:p w14:paraId="49466B54">
            <w:pPr>
              <w:ind w:firstLine="0" w:firstLineChars="0"/>
              <w:jc w:val="center"/>
              <w:rPr>
                <w:sz w:val="24"/>
              </w:rPr>
            </w:pPr>
          </w:p>
        </w:tc>
        <w:tc>
          <w:tcPr>
            <w:tcW w:w="590" w:type="pct"/>
          </w:tcPr>
          <w:p w14:paraId="4CD1C251">
            <w:pPr>
              <w:ind w:firstLine="0" w:firstLineChars="0"/>
              <w:jc w:val="center"/>
              <w:rPr>
                <w:sz w:val="24"/>
              </w:rPr>
            </w:pPr>
          </w:p>
        </w:tc>
        <w:tc>
          <w:tcPr>
            <w:tcW w:w="583" w:type="pct"/>
          </w:tcPr>
          <w:p w14:paraId="2B315C6F">
            <w:pPr>
              <w:ind w:firstLine="0" w:firstLineChars="0"/>
              <w:jc w:val="center"/>
              <w:rPr>
                <w:sz w:val="24"/>
              </w:rPr>
            </w:pPr>
          </w:p>
        </w:tc>
        <w:tc>
          <w:tcPr>
            <w:tcW w:w="589" w:type="pct"/>
          </w:tcPr>
          <w:p w14:paraId="591EE284">
            <w:pPr>
              <w:ind w:firstLine="0" w:firstLineChars="0"/>
              <w:jc w:val="center"/>
              <w:rPr>
                <w:sz w:val="24"/>
              </w:rPr>
            </w:pPr>
          </w:p>
        </w:tc>
        <w:tc>
          <w:tcPr>
            <w:tcW w:w="589" w:type="pct"/>
          </w:tcPr>
          <w:p w14:paraId="75E7EE0C">
            <w:pPr>
              <w:ind w:firstLine="0" w:firstLineChars="0"/>
              <w:jc w:val="center"/>
              <w:rPr>
                <w:sz w:val="24"/>
              </w:rPr>
            </w:pPr>
          </w:p>
        </w:tc>
        <w:tc>
          <w:tcPr>
            <w:tcW w:w="971" w:type="pct"/>
          </w:tcPr>
          <w:p w14:paraId="009B8EB7">
            <w:pPr>
              <w:ind w:firstLine="0" w:firstLineChars="0"/>
              <w:jc w:val="center"/>
              <w:rPr>
                <w:sz w:val="24"/>
              </w:rPr>
            </w:pPr>
          </w:p>
        </w:tc>
        <w:tc>
          <w:tcPr>
            <w:tcW w:w="400" w:type="pct"/>
          </w:tcPr>
          <w:p w14:paraId="411BBF2A">
            <w:pPr>
              <w:ind w:firstLine="0" w:firstLineChars="0"/>
              <w:jc w:val="center"/>
              <w:rPr>
                <w:sz w:val="24"/>
              </w:rPr>
            </w:pPr>
          </w:p>
        </w:tc>
      </w:tr>
      <w:tr w14:paraId="63B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69D7AFE">
            <w:pPr>
              <w:ind w:firstLine="0" w:firstLineChars="0"/>
              <w:jc w:val="center"/>
              <w:rPr>
                <w:sz w:val="24"/>
              </w:rPr>
            </w:pPr>
          </w:p>
        </w:tc>
        <w:tc>
          <w:tcPr>
            <w:tcW w:w="928" w:type="pct"/>
          </w:tcPr>
          <w:p w14:paraId="4FC7B269">
            <w:pPr>
              <w:ind w:firstLine="0" w:firstLineChars="0"/>
              <w:jc w:val="center"/>
              <w:rPr>
                <w:sz w:val="24"/>
              </w:rPr>
            </w:pPr>
          </w:p>
        </w:tc>
        <w:tc>
          <w:tcPr>
            <w:tcW w:w="590" w:type="pct"/>
          </w:tcPr>
          <w:p w14:paraId="30D04BD2">
            <w:pPr>
              <w:ind w:firstLine="0" w:firstLineChars="0"/>
              <w:jc w:val="center"/>
              <w:rPr>
                <w:sz w:val="24"/>
              </w:rPr>
            </w:pPr>
          </w:p>
        </w:tc>
        <w:tc>
          <w:tcPr>
            <w:tcW w:w="583" w:type="pct"/>
          </w:tcPr>
          <w:p w14:paraId="5ABA82A5">
            <w:pPr>
              <w:ind w:firstLine="0" w:firstLineChars="0"/>
              <w:jc w:val="center"/>
              <w:rPr>
                <w:sz w:val="24"/>
              </w:rPr>
            </w:pPr>
          </w:p>
        </w:tc>
        <w:tc>
          <w:tcPr>
            <w:tcW w:w="589" w:type="pct"/>
          </w:tcPr>
          <w:p w14:paraId="523E38D5">
            <w:pPr>
              <w:ind w:firstLine="0" w:firstLineChars="0"/>
              <w:jc w:val="center"/>
              <w:rPr>
                <w:sz w:val="24"/>
              </w:rPr>
            </w:pPr>
          </w:p>
        </w:tc>
        <w:tc>
          <w:tcPr>
            <w:tcW w:w="589" w:type="pct"/>
          </w:tcPr>
          <w:p w14:paraId="72D369EE">
            <w:pPr>
              <w:ind w:firstLine="0" w:firstLineChars="0"/>
              <w:jc w:val="center"/>
              <w:rPr>
                <w:sz w:val="24"/>
              </w:rPr>
            </w:pPr>
          </w:p>
        </w:tc>
        <w:tc>
          <w:tcPr>
            <w:tcW w:w="971" w:type="pct"/>
          </w:tcPr>
          <w:p w14:paraId="506A0B5D">
            <w:pPr>
              <w:ind w:firstLine="0" w:firstLineChars="0"/>
              <w:jc w:val="center"/>
              <w:rPr>
                <w:sz w:val="24"/>
              </w:rPr>
            </w:pPr>
          </w:p>
        </w:tc>
        <w:tc>
          <w:tcPr>
            <w:tcW w:w="400" w:type="pct"/>
          </w:tcPr>
          <w:p w14:paraId="03823F01">
            <w:pPr>
              <w:ind w:firstLine="0" w:firstLineChars="0"/>
              <w:jc w:val="center"/>
              <w:rPr>
                <w:sz w:val="24"/>
              </w:rPr>
            </w:pPr>
          </w:p>
        </w:tc>
      </w:tr>
      <w:tr w14:paraId="50E7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2B6323A9">
            <w:pPr>
              <w:ind w:firstLine="0" w:firstLineChars="0"/>
              <w:jc w:val="center"/>
              <w:rPr>
                <w:sz w:val="24"/>
              </w:rPr>
            </w:pPr>
          </w:p>
        </w:tc>
        <w:tc>
          <w:tcPr>
            <w:tcW w:w="928" w:type="pct"/>
          </w:tcPr>
          <w:p w14:paraId="2C4391D0">
            <w:pPr>
              <w:ind w:firstLine="0" w:firstLineChars="0"/>
              <w:jc w:val="center"/>
              <w:rPr>
                <w:sz w:val="24"/>
              </w:rPr>
            </w:pPr>
          </w:p>
        </w:tc>
        <w:tc>
          <w:tcPr>
            <w:tcW w:w="590" w:type="pct"/>
          </w:tcPr>
          <w:p w14:paraId="09EF36F0">
            <w:pPr>
              <w:ind w:firstLine="0" w:firstLineChars="0"/>
              <w:jc w:val="center"/>
              <w:rPr>
                <w:sz w:val="24"/>
              </w:rPr>
            </w:pPr>
          </w:p>
        </w:tc>
        <w:tc>
          <w:tcPr>
            <w:tcW w:w="583" w:type="pct"/>
          </w:tcPr>
          <w:p w14:paraId="209D619A">
            <w:pPr>
              <w:ind w:firstLine="0" w:firstLineChars="0"/>
              <w:jc w:val="center"/>
              <w:rPr>
                <w:sz w:val="24"/>
              </w:rPr>
            </w:pPr>
          </w:p>
        </w:tc>
        <w:tc>
          <w:tcPr>
            <w:tcW w:w="589" w:type="pct"/>
          </w:tcPr>
          <w:p w14:paraId="723A7DE0">
            <w:pPr>
              <w:ind w:firstLine="0" w:firstLineChars="0"/>
              <w:jc w:val="center"/>
              <w:rPr>
                <w:sz w:val="24"/>
              </w:rPr>
            </w:pPr>
          </w:p>
        </w:tc>
        <w:tc>
          <w:tcPr>
            <w:tcW w:w="589" w:type="pct"/>
          </w:tcPr>
          <w:p w14:paraId="20358C7D">
            <w:pPr>
              <w:ind w:firstLine="0" w:firstLineChars="0"/>
              <w:jc w:val="center"/>
              <w:rPr>
                <w:sz w:val="24"/>
              </w:rPr>
            </w:pPr>
          </w:p>
        </w:tc>
        <w:tc>
          <w:tcPr>
            <w:tcW w:w="971" w:type="pct"/>
          </w:tcPr>
          <w:p w14:paraId="0C80AD1F">
            <w:pPr>
              <w:ind w:firstLine="0" w:firstLineChars="0"/>
              <w:jc w:val="center"/>
              <w:rPr>
                <w:sz w:val="24"/>
              </w:rPr>
            </w:pPr>
          </w:p>
        </w:tc>
        <w:tc>
          <w:tcPr>
            <w:tcW w:w="400" w:type="pct"/>
          </w:tcPr>
          <w:p w14:paraId="56459229">
            <w:pPr>
              <w:ind w:firstLine="0" w:firstLineChars="0"/>
              <w:jc w:val="center"/>
              <w:rPr>
                <w:sz w:val="24"/>
              </w:rPr>
            </w:pPr>
          </w:p>
        </w:tc>
      </w:tr>
      <w:tr w14:paraId="491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639F1">
            <w:pPr>
              <w:ind w:firstLine="0" w:firstLineChars="0"/>
              <w:jc w:val="center"/>
              <w:rPr>
                <w:sz w:val="24"/>
              </w:rPr>
            </w:pPr>
          </w:p>
        </w:tc>
        <w:tc>
          <w:tcPr>
            <w:tcW w:w="928" w:type="pct"/>
          </w:tcPr>
          <w:p w14:paraId="4017F940">
            <w:pPr>
              <w:ind w:firstLine="0" w:firstLineChars="0"/>
              <w:jc w:val="center"/>
              <w:rPr>
                <w:sz w:val="24"/>
              </w:rPr>
            </w:pPr>
          </w:p>
        </w:tc>
        <w:tc>
          <w:tcPr>
            <w:tcW w:w="590" w:type="pct"/>
          </w:tcPr>
          <w:p w14:paraId="4A78E0E5">
            <w:pPr>
              <w:ind w:firstLine="0" w:firstLineChars="0"/>
              <w:jc w:val="center"/>
              <w:rPr>
                <w:sz w:val="24"/>
              </w:rPr>
            </w:pPr>
          </w:p>
        </w:tc>
        <w:tc>
          <w:tcPr>
            <w:tcW w:w="583" w:type="pct"/>
          </w:tcPr>
          <w:p w14:paraId="1D716692">
            <w:pPr>
              <w:ind w:firstLine="0" w:firstLineChars="0"/>
              <w:jc w:val="center"/>
              <w:rPr>
                <w:sz w:val="24"/>
              </w:rPr>
            </w:pPr>
          </w:p>
        </w:tc>
        <w:tc>
          <w:tcPr>
            <w:tcW w:w="589" w:type="pct"/>
          </w:tcPr>
          <w:p w14:paraId="14A11B62">
            <w:pPr>
              <w:ind w:firstLine="0" w:firstLineChars="0"/>
              <w:jc w:val="center"/>
              <w:rPr>
                <w:sz w:val="24"/>
              </w:rPr>
            </w:pPr>
          </w:p>
        </w:tc>
        <w:tc>
          <w:tcPr>
            <w:tcW w:w="589" w:type="pct"/>
          </w:tcPr>
          <w:p w14:paraId="49128277">
            <w:pPr>
              <w:ind w:firstLine="0" w:firstLineChars="0"/>
              <w:jc w:val="center"/>
              <w:rPr>
                <w:sz w:val="24"/>
              </w:rPr>
            </w:pPr>
          </w:p>
        </w:tc>
        <w:tc>
          <w:tcPr>
            <w:tcW w:w="971" w:type="pct"/>
          </w:tcPr>
          <w:p w14:paraId="4A9D1BB1">
            <w:pPr>
              <w:ind w:firstLine="0" w:firstLineChars="0"/>
              <w:jc w:val="center"/>
              <w:rPr>
                <w:sz w:val="24"/>
              </w:rPr>
            </w:pPr>
          </w:p>
        </w:tc>
        <w:tc>
          <w:tcPr>
            <w:tcW w:w="400" w:type="pct"/>
          </w:tcPr>
          <w:p w14:paraId="152DE16B">
            <w:pPr>
              <w:ind w:firstLine="0" w:firstLineChars="0"/>
              <w:jc w:val="center"/>
              <w:rPr>
                <w:sz w:val="24"/>
              </w:rPr>
            </w:pPr>
          </w:p>
        </w:tc>
      </w:tr>
      <w:tr w14:paraId="39DA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7968DFD">
            <w:pPr>
              <w:ind w:firstLine="0" w:firstLineChars="0"/>
              <w:jc w:val="center"/>
              <w:rPr>
                <w:sz w:val="24"/>
              </w:rPr>
            </w:pPr>
          </w:p>
        </w:tc>
        <w:tc>
          <w:tcPr>
            <w:tcW w:w="928" w:type="pct"/>
          </w:tcPr>
          <w:p w14:paraId="776ED0D8">
            <w:pPr>
              <w:ind w:firstLine="0" w:firstLineChars="0"/>
              <w:jc w:val="center"/>
              <w:rPr>
                <w:sz w:val="24"/>
              </w:rPr>
            </w:pPr>
          </w:p>
        </w:tc>
        <w:tc>
          <w:tcPr>
            <w:tcW w:w="590" w:type="pct"/>
          </w:tcPr>
          <w:p w14:paraId="08B5FE13">
            <w:pPr>
              <w:ind w:firstLine="0" w:firstLineChars="0"/>
              <w:jc w:val="center"/>
              <w:rPr>
                <w:sz w:val="24"/>
              </w:rPr>
            </w:pPr>
          </w:p>
        </w:tc>
        <w:tc>
          <w:tcPr>
            <w:tcW w:w="583" w:type="pct"/>
          </w:tcPr>
          <w:p w14:paraId="0E125031">
            <w:pPr>
              <w:ind w:firstLine="0" w:firstLineChars="0"/>
              <w:jc w:val="center"/>
              <w:rPr>
                <w:sz w:val="24"/>
              </w:rPr>
            </w:pPr>
          </w:p>
        </w:tc>
        <w:tc>
          <w:tcPr>
            <w:tcW w:w="589" w:type="pct"/>
          </w:tcPr>
          <w:p w14:paraId="47181431">
            <w:pPr>
              <w:ind w:firstLine="0" w:firstLineChars="0"/>
              <w:jc w:val="center"/>
              <w:rPr>
                <w:sz w:val="24"/>
              </w:rPr>
            </w:pPr>
          </w:p>
        </w:tc>
        <w:tc>
          <w:tcPr>
            <w:tcW w:w="589" w:type="pct"/>
          </w:tcPr>
          <w:p w14:paraId="67076377">
            <w:pPr>
              <w:ind w:firstLine="0" w:firstLineChars="0"/>
              <w:jc w:val="center"/>
              <w:rPr>
                <w:sz w:val="24"/>
              </w:rPr>
            </w:pPr>
          </w:p>
        </w:tc>
        <w:tc>
          <w:tcPr>
            <w:tcW w:w="971" w:type="pct"/>
          </w:tcPr>
          <w:p w14:paraId="151FD2C5">
            <w:pPr>
              <w:ind w:firstLine="0" w:firstLineChars="0"/>
              <w:jc w:val="center"/>
              <w:rPr>
                <w:sz w:val="24"/>
              </w:rPr>
            </w:pPr>
          </w:p>
        </w:tc>
        <w:tc>
          <w:tcPr>
            <w:tcW w:w="400" w:type="pct"/>
          </w:tcPr>
          <w:p w14:paraId="47AFEC51">
            <w:pPr>
              <w:ind w:firstLine="0" w:firstLineChars="0"/>
              <w:jc w:val="center"/>
              <w:rPr>
                <w:sz w:val="24"/>
              </w:rPr>
            </w:pPr>
          </w:p>
        </w:tc>
      </w:tr>
      <w:tr w14:paraId="4449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ADEB495">
            <w:pPr>
              <w:ind w:firstLine="0" w:firstLineChars="0"/>
              <w:jc w:val="center"/>
              <w:rPr>
                <w:sz w:val="24"/>
              </w:rPr>
            </w:pPr>
          </w:p>
        </w:tc>
        <w:tc>
          <w:tcPr>
            <w:tcW w:w="928" w:type="pct"/>
          </w:tcPr>
          <w:p w14:paraId="0862C3EE">
            <w:pPr>
              <w:ind w:firstLine="0" w:firstLineChars="0"/>
              <w:jc w:val="center"/>
              <w:rPr>
                <w:sz w:val="24"/>
              </w:rPr>
            </w:pPr>
          </w:p>
        </w:tc>
        <w:tc>
          <w:tcPr>
            <w:tcW w:w="590" w:type="pct"/>
          </w:tcPr>
          <w:p w14:paraId="7CE70365">
            <w:pPr>
              <w:ind w:firstLine="0" w:firstLineChars="0"/>
              <w:jc w:val="center"/>
              <w:rPr>
                <w:sz w:val="24"/>
              </w:rPr>
            </w:pPr>
          </w:p>
        </w:tc>
        <w:tc>
          <w:tcPr>
            <w:tcW w:w="583" w:type="pct"/>
          </w:tcPr>
          <w:p w14:paraId="10DF4867">
            <w:pPr>
              <w:ind w:firstLine="0" w:firstLineChars="0"/>
              <w:jc w:val="center"/>
              <w:rPr>
                <w:sz w:val="24"/>
              </w:rPr>
            </w:pPr>
          </w:p>
        </w:tc>
        <w:tc>
          <w:tcPr>
            <w:tcW w:w="589" w:type="pct"/>
          </w:tcPr>
          <w:p w14:paraId="490AFD34">
            <w:pPr>
              <w:ind w:firstLine="0" w:firstLineChars="0"/>
              <w:jc w:val="center"/>
              <w:rPr>
                <w:sz w:val="24"/>
              </w:rPr>
            </w:pPr>
          </w:p>
        </w:tc>
        <w:tc>
          <w:tcPr>
            <w:tcW w:w="589" w:type="pct"/>
          </w:tcPr>
          <w:p w14:paraId="2CE78C84">
            <w:pPr>
              <w:ind w:firstLine="0" w:firstLineChars="0"/>
              <w:jc w:val="center"/>
              <w:rPr>
                <w:sz w:val="24"/>
              </w:rPr>
            </w:pPr>
          </w:p>
        </w:tc>
        <w:tc>
          <w:tcPr>
            <w:tcW w:w="971" w:type="pct"/>
          </w:tcPr>
          <w:p w14:paraId="3B389177">
            <w:pPr>
              <w:ind w:firstLine="0" w:firstLineChars="0"/>
              <w:jc w:val="center"/>
              <w:rPr>
                <w:sz w:val="24"/>
              </w:rPr>
            </w:pPr>
          </w:p>
        </w:tc>
        <w:tc>
          <w:tcPr>
            <w:tcW w:w="400" w:type="pct"/>
          </w:tcPr>
          <w:p w14:paraId="12F1FB31">
            <w:pPr>
              <w:ind w:firstLine="0" w:firstLineChars="0"/>
              <w:jc w:val="center"/>
              <w:rPr>
                <w:sz w:val="24"/>
              </w:rPr>
            </w:pPr>
          </w:p>
        </w:tc>
      </w:tr>
      <w:tr w14:paraId="2344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19351E5F">
            <w:pPr>
              <w:ind w:firstLine="0" w:firstLineChars="0"/>
              <w:jc w:val="center"/>
              <w:rPr>
                <w:sz w:val="24"/>
              </w:rPr>
            </w:pPr>
          </w:p>
        </w:tc>
        <w:tc>
          <w:tcPr>
            <w:tcW w:w="928" w:type="pct"/>
          </w:tcPr>
          <w:p w14:paraId="3EC61AF7">
            <w:pPr>
              <w:ind w:firstLine="0" w:firstLineChars="0"/>
              <w:jc w:val="center"/>
              <w:rPr>
                <w:sz w:val="24"/>
              </w:rPr>
            </w:pPr>
          </w:p>
        </w:tc>
        <w:tc>
          <w:tcPr>
            <w:tcW w:w="590" w:type="pct"/>
          </w:tcPr>
          <w:p w14:paraId="0F6ED801">
            <w:pPr>
              <w:ind w:firstLine="0" w:firstLineChars="0"/>
              <w:jc w:val="center"/>
              <w:rPr>
                <w:sz w:val="24"/>
              </w:rPr>
            </w:pPr>
          </w:p>
        </w:tc>
        <w:tc>
          <w:tcPr>
            <w:tcW w:w="583" w:type="pct"/>
          </w:tcPr>
          <w:p w14:paraId="5B5A6768">
            <w:pPr>
              <w:ind w:firstLine="0" w:firstLineChars="0"/>
              <w:jc w:val="center"/>
              <w:rPr>
                <w:sz w:val="24"/>
              </w:rPr>
            </w:pPr>
          </w:p>
        </w:tc>
        <w:tc>
          <w:tcPr>
            <w:tcW w:w="589" w:type="pct"/>
          </w:tcPr>
          <w:p w14:paraId="0FF79F30">
            <w:pPr>
              <w:ind w:firstLine="0" w:firstLineChars="0"/>
              <w:jc w:val="center"/>
              <w:rPr>
                <w:sz w:val="24"/>
              </w:rPr>
            </w:pPr>
          </w:p>
        </w:tc>
        <w:tc>
          <w:tcPr>
            <w:tcW w:w="589" w:type="pct"/>
          </w:tcPr>
          <w:p w14:paraId="2D85A0EF">
            <w:pPr>
              <w:ind w:firstLine="0" w:firstLineChars="0"/>
              <w:jc w:val="center"/>
              <w:rPr>
                <w:sz w:val="24"/>
              </w:rPr>
            </w:pPr>
          </w:p>
        </w:tc>
        <w:tc>
          <w:tcPr>
            <w:tcW w:w="971" w:type="pct"/>
          </w:tcPr>
          <w:p w14:paraId="560AF4AE">
            <w:pPr>
              <w:ind w:firstLine="0" w:firstLineChars="0"/>
              <w:jc w:val="center"/>
              <w:rPr>
                <w:sz w:val="24"/>
              </w:rPr>
            </w:pPr>
          </w:p>
        </w:tc>
        <w:tc>
          <w:tcPr>
            <w:tcW w:w="400" w:type="pct"/>
          </w:tcPr>
          <w:p w14:paraId="02D732E1">
            <w:pPr>
              <w:ind w:firstLine="0" w:firstLineChars="0"/>
              <w:jc w:val="center"/>
              <w:rPr>
                <w:sz w:val="24"/>
              </w:rPr>
            </w:pPr>
          </w:p>
        </w:tc>
      </w:tr>
      <w:tr w14:paraId="16C5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tcPr>
          <w:p w14:paraId="79DDE4A2">
            <w:pPr>
              <w:ind w:firstLine="0" w:firstLineChars="0"/>
              <w:jc w:val="center"/>
              <w:rPr>
                <w:sz w:val="24"/>
              </w:rPr>
            </w:pPr>
          </w:p>
        </w:tc>
        <w:tc>
          <w:tcPr>
            <w:tcW w:w="928" w:type="pct"/>
          </w:tcPr>
          <w:p w14:paraId="7E54AE46">
            <w:pPr>
              <w:ind w:firstLine="0" w:firstLineChars="0"/>
              <w:jc w:val="center"/>
              <w:rPr>
                <w:sz w:val="24"/>
              </w:rPr>
            </w:pPr>
          </w:p>
        </w:tc>
        <w:tc>
          <w:tcPr>
            <w:tcW w:w="590" w:type="pct"/>
          </w:tcPr>
          <w:p w14:paraId="12A1DCD1">
            <w:pPr>
              <w:ind w:firstLine="0" w:firstLineChars="0"/>
              <w:jc w:val="center"/>
              <w:rPr>
                <w:sz w:val="24"/>
              </w:rPr>
            </w:pPr>
          </w:p>
        </w:tc>
        <w:tc>
          <w:tcPr>
            <w:tcW w:w="583" w:type="pct"/>
          </w:tcPr>
          <w:p w14:paraId="06D4A1EE">
            <w:pPr>
              <w:ind w:firstLine="0" w:firstLineChars="0"/>
              <w:jc w:val="center"/>
              <w:rPr>
                <w:sz w:val="24"/>
              </w:rPr>
            </w:pPr>
          </w:p>
        </w:tc>
        <w:tc>
          <w:tcPr>
            <w:tcW w:w="589" w:type="pct"/>
          </w:tcPr>
          <w:p w14:paraId="76A10274">
            <w:pPr>
              <w:ind w:firstLine="0" w:firstLineChars="0"/>
              <w:jc w:val="center"/>
              <w:rPr>
                <w:sz w:val="24"/>
              </w:rPr>
            </w:pPr>
          </w:p>
        </w:tc>
        <w:tc>
          <w:tcPr>
            <w:tcW w:w="589" w:type="pct"/>
          </w:tcPr>
          <w:p w14:paraId="6072BD25">
            <w:pPr>
              <w:ind w:firstLine="0" w:firstLineChars="0"/>
              <w:jc w:val="center"/>
              <w:rPr>
                <w:sz w:val="24"/>
              </w:rPr>
            </w:pPr>
          </w:p>
        </w:tc>
        <w:tc>
          <w:tcPr>
            <w:tcW w:w="971" w:type="pct"/>
          </w:tcPr>
          <w:p w14:paraId="70138981">
            <w:pPr>
              <w:ind w:firstLine="0" w:firstLineChars="0"/>
              <w:jc w:val="center"/>
              <w:rPr>
                <w:sz w:val="24"/>
              </w:rPr>
            </w:pPr>
          </w:p>
        </w:tc>
        <w:tc>
          <w:tcPr>
            <w:tcW w:w="400" w:type="pct"/>
          </w:tcPr>
          <w:p w14:paraId="113BAACD">
            <w:pPr>
              <w:ind w:firstLine="0" w:firstLineChars="0"/>
              <w:jc w:val="center"/>
              <w:rPr>
                <w:sz w:val="24"/>
              </w:rPr>
            </w:pPr>
          </w:p>
        </w:tc>
      </w:tr>
    </w:tbl>
    <w:p w14:paraId="371CBD10">
      <w:pPr>
        <w:spacing w:line="360" w:lineRule="auto"/>
        <w:ind w:firstLineChars="0"/>
        <w:rPr>
          <w:sz w:val="24"/>
        </w:rPr>
      </w:pPr>
    </w:p>
    <w:p w14:paraId="183470C5">
      <w:pPr>
        <w:spacing w:line="360" w:lineRule="auto"/>
        <w:ind w:left="840" w:hanging="840" w:hangingChars="350"/>
        <w:rPr>
          <w:sz w:val="24"/>
        </w:rPr>
      </w:pPr>
      <w:r>
        <w:rPr>
          <w:sz w:val="24"/>
        </w:rPr>
        <w:t>注：本表填报的设备应满足招标文件第二章</w:t>
      </w:r>
      <w:r>
        <w:rPr>
          <w:rFonts w:hint="eastAsia" w:ascii="宋体" w:hAnsi="宋体" w:cs="宋体"/>
          <w:sz w:val="24"/>
        </w:rPr>
        <w:t>“投标人须知”</w:t>
      </w:r>
      <w:r>
        <w:rPr>
          <w:sz w:val="24"/>
        </w:rPr>
        <w:t>前附表附录7的要求。</w:t>
      </w:r>
    </w:p>
    <w:p w14:paraId="26251A61">
      <w:pPr>
        <w:widowControl/>
        <w:spacing w:line="360" w:lineRule="auto"/>
        <w:ind w:firstLineChars="0"/>
        <w:jc w:val="left"/>
        <w:rPr>
          <w:sz w:val="24"/>
        </w:rPr>
      </w:pPr>
      <w:r>
        <w:rPr>
          <w:sz w:val="24"/>
        </w:rPr>
        <w:br w:type="page"/>
      </w:r>
    </w:p>
    <w:p w14:paraId="772239B9">
      <w:pPr>
        <w:widowControl/>
        <w:spacing w:before="240" w:after="240" w:line="360" w:lineRule="auto"/>
        <w:ind w:firstLine="480"/>
        <w:jc w:val="center"/>
        <w:outlineLvl w:val="9"/>
        <w:rPr>
          <w:rFonts w:hint="eastAsia" w:eastAsia="黑体"/>
          <w:sz w:val="24"/>
          <w:szCs w:val="32"/>
        </w:rPr>
      </w:pPr>
      <w:bookmarkStart w:id="756" w:name="_Toc14457"/>
      <w:bookmarkStart w:id="757" w:name="_Toc2170"/>
      <w:bookmarkStart w:id="758" w:name="_Toc14980"/>
      <w:bookmarkStart w:id="759" w:name="_Toc21217"/>
      <w:bookmarkStart w:id="760" w:name="_Toc12604"/>
      <w:bookmarkStart w:id="761" w:name="_Toc14438"/>
      <w:bookmarkStart w:id="762" w:name="_Toc138689464"/>
      <w:r>
        <w:rPr>
          <w:rFonts w:hint="eastAsia" w:eastAsia="黑体"/>
          <w:sz w:val="24"/>
          <w:szCs w:val="32"/>
        </w:rPr>
        <w:t>八、商务文件详细评审资料</w:t>
      </w:r>
      <w:bookmarkEnd w:id="756"/>
      <w:bookmarkEnd w:id="757"/>
      <w:bookmarkEnd w:id="758"/>
      <w:bookmarkEnd w:id="759"/>
      <w:bookmarkEnd w:id="760"/>
      <w:bookmarkEnd w:id="761"/>
      <w:r>
        <w:rPr>
          <w:rFonts w:hint="eastAsia" w:eastAsia="黑体"/>
          <w:sz w:val="24"/>
          <w:szCs w:val="32"/>
        </w:rPr>
        <w:t>（如有）</w:t>
      </w:r>
      <w:bookmarkEnd w:id="762"/>
    </w:p>
    <w:p w14:paraId="1D2C257C">
      <w:pPr>
        <w:spacing w:beforeLines="100" w:afterLines="100"/>
        <w:ind w:firstLine="0" w:firstLineChars="0"/>
        <w:jc w:val="center"/>
        <w:outlineLvl w:val="3"/>
        <w:rPr>
          <w:rFonts w:eastAsia="黑体"/>
          <w:bCs/>
          <w:sz w:val="24"/>
        </w:rPr>
      </w:pPr>
      <w:bookmarkStart w:id="763" w:name="_Toc8624"/>
      <w:bookmarkStart w:id="764" w:name="_Toc23684"/>
      <w:bookmarkStart w:id="765" w:name="_Toc7297"/>
      <w:bookmarkStart w:id="766" w:name="_Toc13928"/>
      <w:bookmarkStart w:id="767" w:name="_Toc2365"/>
      <w:bookmarkStart w:id="768" w:name="_Toc1400"/>
      <w:bookmarkStart w:id="769" w:name="_Toc20569"/>
      <w:bookmarkStart w:id="770" w:name="_Toc2001"/>
      <w:r>
        <w:rPr>
          <w:rFonts w:hint="eastAsia" w:eastAsia="黑体"/>
          <w:bCs/>
          <w:sz w:val="24"/>
        </w:rPr>
        <w:t>（一）投标人近年完成的类似项目情况表（详细评审）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7"/>
        <w:gridCol w:w="5156"/>
        <w:gridCol w:w="1771"/>
      </w:tblGrid>
      <w:tr w14:paraId="3CAFC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364A5174">
            <w:pPr>
              <w:spacing w:line="360" w:lineRule="auto"/>
              <w:ind w:firstLine="0" w:firstLineChars="0"/>
              <w:rPr>
                <w:b/>
                <w:sz w:val="24"/>
              </w:rPr>
            </w:pPr>
            <w:r>
              <w:rPr>
                <w:rFonts w:hint="eastAsia"/>
                <w:b/>
                <w:sz w:val="24"/>
              </w:rPr>
              <w:t>业绩序号</w:t>
            </w:r>
          </w:p>
        </w:tc>
        <w:tc>
          <w:tcPr>
            <w:tcW w:w="3027" w:type="pct"/>
            <w:noWrap/>
            <w:vAlign w:val="center"/>
          </w:tcPr>
          <w:p w14:paraId="70AF59F5">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1040" w:type="pct"/>
            <w:noWrap/>
            <w:vAlign w:val="center"/>
          </w:tcPr>
          <w:p w14:paraId="36B26BF4">
            <w:pPr>
              <w:spacing w:line="360" w:lineRule="auto"/>
              <w:ind w:firstLine="482"/>
              <w:jc w:val="center"/>
              <w:rPr>
                <w:b/>
                <w:sz w:val="24"/>
              </w:rPr>
            </w:pPr>
            <w:r>
              <w:rPr>
                <w:rFonts w:hint="eastAsia"/>
                <w:b/>
                <w:sz w:val="24"/>
              </w:rPr>
              <w:t>备注</w:t>
            </w:r>
          </w:p>
        </w:tc>
      </w:tr>
      <w:tr w14:paraId="5B7A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E2B35AA">
            <w:pPr>
              <w:spacing w:line="360" w:lineRule="auto"/>
              <w:ind w:firstLine="480"/>
              <w:jc w:val="center"/>
              <w:rPr>
                <w:sz w:val="24"/>
              </w:rPr>
            </w:pPr>
            <w:r>
              <w:rPr>
                <w:rFonts w:hint="eastAsia"/>
                <w:sz w:val="24"/>
              </w:rPr>
              <w:t>1</w:t>
            </w:r>
          </w:p>
        </w:tc>
        <w:tc>
          <w:tcPr>
            <w:tcW w:w="3027" w:type="pct"/>
            <w:noWrap/>
            <w:vAlign w:val="center"/>
          </w:tcPr>
          <w:p w14:paraId="6C78E649">
            <w:pPr>
              <w:spacing w:line="360" w:lineRule="auto"/>
              <w:ind w:firstLine="480"/>
              <w:jc w:val="center"/>
              <w:rPr>
                <w:sz w:val="24"/>
              </w:rPr>
            </w:pPr>
          </w:p>
        </w:tc>
        <w:tc>
          <w:tcPr>
            <w:tcW w:w="1040" w:type="pct"/>
            <w:noWrap/>
            <w:vAlign w:val="center"/>
          </w:tcPr>
          <w:p w14:paraId="1729D1E1">
            <w:pPr>
              <w:spacing w:line="360" w:lineRule="auto"/>
              <w:ind w:firstLine="480"/>
              <w:jc w:val="center"/>
              <w:rPr>
                <w:sz w:val="24"/>
              </w:rPr>
            </w:pPr>
          </w:p>
        </w:tc>
      </w:tr>
      <w:tr w14:paraId="2013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4A9BB507">
            <w:pPr>
              <w:spacing w:line="360" w:lineRule="auto"/>
              <w:ind w:firstLine="480"/>
              <w:jc w:val="center"/>
              <w:rPr>
                <w:sz w:val="24"/>
              </w:rPr>
            </w:pPr>
            <w:r>
              <w:rPr>
                <w:rFonts w:hint="eastAsia"/>
                <w:sz w:val="24"/>
              </w:rPr>
              <w:t>2</w:t>
            </w:r>
          </w:p>
        </w:tc>
        <w:tc>
          <w:tcPr>
            <w:tcW w:w="3027" w:type="pct"/>
            <w:noWrap/>
            <w:vAlign w:val="center"/>
          </w:tcPr>
          <w:p w14:paraId="03AD7A77">
            <w:pPr>
              <w:spacing w:line="360" w:lineRule="auto"/>
              <w:ind w:firstLine="480"/>
              <w:jc w:val="center"/>
              <w:rPr>
                <w:sz w:val="24"/>
              </w:rPr>
            </w:pPr>
          </w:p>
        </w:tc>
        <w:tc>
          <w:tcPr>
            <w:tcW w:w="1040" w:type="pct"/>
            <w:noWrap/>
            <w:vAlign w:val="center"/>
          </w:tcPr>
          <w:p w14:paraId="639ABD20">
            <w:pPr>
              <w:spacing w:line="360" w:lineRule="auto"/>
              <w:ind w:firstLine="480"/>
              <w:jc w:val="center"/>
              <w:rPr>
                <w:sz w:val="24"/>
              </w:rPr>
            </w:pPr>
          </w:p>
        </w:tc>
      </w:tr>
      <w:tr w14:paraId="7208E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2" w:type="pct"/>
            <w:noWrap/>
            <w:vAlign w:val="center"/>
          </w:tcPr>
          <w:p w14:paraId="1BC0945A">
            <w:pPr>
              <w:spacing w:line="360" w:lineRule="auto"/>
              <w:ind w:firstLine="480"/>
              <w:jc w:val="center"/>
              <w:rPr>
                <w:sz w:val="24"/>
              </w:rPr>
            </w:pPr>
            <w:r>
              <w:rPr>
                <w:rFonts w:hint="eastAsia"/>
                <w:sz w:val="24"/>
              </w:rPr>
              <w:t>……</w:t>
            </w:r>
          </w:p>
        </w:tc>
        <w:tc>
          <w:tcPr>
            <w:tcW w:w="3027" w:type="pct"/>
            <w:noWrap/>
            <w:vAlign w:val="center"/>
          </w:tcPr>
          <w:p w14:paraId="488A9246">
            <w:pPr>
              <w:spacing w:line="360" w:lineRule="auto"/>
              <w:ind w:firstLine="480"/>
              <w:jc w:val="center"/>
              <w:rPr>
                <w:sz w:val="24"/>
              </w:rPr>
            </w:pPr>
          </w:p>
        </w:tc>
        <w:tc>
          <w:tcPr>
            <w:tcW w:w="1040" w:type="pct"/>
            <w:noWrap/>
            <w:vAlign w:val="center"/>
          </w:tcPr>
          <w:p w14:paraId="404F248A">
            <w:pPr>
              <w:spacing w:line="360" w:lineRule="auto"/>
              <w:ind w:firstLine="480"/>
              <w:jc w:val="center"/>
              <w:rPr>
                <w:sz w:val="24"/>
              </w:rPr>
            </w:pPr>
          </w:p>
        </w:tc>
      </w:tr>
    </w:tbl>
    <w:p w14:paraId="20D5CDD8">
      <w:pPr>
        <w:spacing w:line="360" w:lineRule="auto"/>
        <w:ind w:firstLine="480"/>
        <w:rPr>
          <w:sz w:val="24"/>
        </w:rPr>
      </w:pPr>
      <w:r>
        <w:rPr>
          <w:rFonts w:hint="eastAsia"/>
          <w:sz w:val="24"/>
        </w:rPr>
        <w:t>注：</w:t>
      </w:r>
    </w:p>
    <w:p w14:paraId="7E56EFB0">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依次填写“投标人近年完成的类似项目信息</w:t>
      </w:r>
      <w:r>
        <w:rPr>
          <w:sz w:val="24"/>
        </w:rPr>
        <w:t>表</w:t>
      </w:r>
      <w:r>
        <w:rPr>
          <w:rFonts w:hint="eastAsia"/>
          <w:sz w:val="24"/>
        </w:rPr>
        <w:t>（详细评审）”，并附相应业绩证明材料。</w:t>
      </w:r>
    </w:p>
    <w:p w14:paraId="20EBB6D9">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且仅评审标准规定数量的业绩，超出规定数量部分或未在上表列明的业绩均不作为商务文件详细评审投标人业绩予以评审。</w:t>
      </w:r>
    </w:p>
    <w:p w14:paraId="77D1DC08">
      <w:pPr>
        <w:tabs>
          <w:tab w:val="left" w:pos="8422"/>
          <w:tab w:val="left" w:pos="9622"/>
        </w:tabs>
        <w:spacing w:line="360" w:lineRule="auto"/>
        <w:ind w:left="4200" w:leftChars="2000" w:right="105" w:rightChars="50" w:firstLine="480"/>
        <w:jc w:val="left"/>
        <w:rPr>
          <w:sz w:val="24"/>
        </w:rPr>
      </w:pPr>
    </w:p>
    <w:p w14:paraId="6568A2DA">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6"/>
        </w:rPr>
        <w:t>投标</w:t>
      </w:r>
      <w:r>
        <w:rPr>
          <w:rFonts w:hint="eastAsia"/>
          <w:bCs/>
          <w:spacing w:val="0"/>
          <w:kern w:val="0"/>
          <w:sz w:val="24"/>
          <w:szCs w:val="21"/>
          <w:fitText w:val="1200" w:id="-1231309306"/>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78166682">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5"/>
        </w:rPr>
        <w:t>日</w:t>
      </w:r>
      <w:r>
        <w:rPr>
          <w:rFonts w:hint="eastAsia"/>
          <w:bCs/>
          <w:spacing w:val="0"/>
          <w:kern w:val="0"/>
          <w:sz w:val="24"/>
          <w:szCs w:val="21"/>
          <w:fitText w:val="1200" w:id="-1231309305"/>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155C6376">
      <w:pPr>
        <w:spacing w:line="360" w:lineRule="auto"/>
        <w:ind w:firstLine="482"/>
        <w:jc w:val="center"/>
        <w:rPr>
          <w:rFonts w:ascii="黑体" w:hAnsi="黑体" w:eastAsia="黑体" w:cs="黑体"/>
          <w:bCs/>
          <w:sz w:val="24"/>
        </w:rPr>
      </w:pPr>
      <w:r>
        <w:rPr>
          <w:b/>
          <w:sz w:val="24"/>
        </w:rPr>
        <w:br w:type="page"/>
      </w:r>
      <w:r>
        <w:rPr>
          <w:rFonts w:hint="eastAsia" w:ascii="黑体" w:hAnsi="黑体" w:eastAsia="黑体" w:cs="黑体"/>
          <w:bCs/>
          <w:sz w:val="24"/>
        </w:rPr>
        <w:t>投标人近年完成的类似项目信息表（详细评审）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14F7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A45F2F">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77CF709B">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A8CAD72">
            <w:pPr>
              <w:autoSpaceDE w:val="0"/>
              <w:autoSpaceDN w:val="0"/>
              <w:adjustRightInd w:val="0"/>
              <w:spacing w:line="300" w:lineRule="exact"/>
              <w:ind w:firstLine="480"/>
              <w:jc w:val="center"/>
              <w:rPr>
                <w:rFonts w:cs="宋体"/>
                <w:sz w:val="24"/>
                <w:szCs w:val="21"/>
              </w:rPr>
            </w:pPr>
          </w:p>
        </w:tc>
      </w:tr>
      <w:tr w14:paraId="4D42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3BAE753">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55AFB207">
            <w:pPr>
              <w:autoSpaceDE w:val="0"/>
              <w:autoSpaceDN w:val="0"/>
              <w:adjustRightInd w:val="0"/>
              <w:spacing w:line="300" w:lineRule="exact"/>
              <w:ind w:firstLine="480"/>
              <w:jc w:val="center"/>
              <w:rPr>
                <w:rFonts w:cs="宋体"/>
                <w:sz w:val="24"/>
                <w:szCs w:val="21"/>
              </w:rPr>
            </w:pPr>
          </w:p>
        </w:tc>
      </w:tr>
      <w:tr w14:paraId="608F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4FEBD5D">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39078789">
            <w:pPr>
              <w:autoSpaceDE w:val="0"/>
              <w:autoSpaceDN w:val="0"/>
              <w:adjustRightInd w:val="0"/>
              <w:spacing w:line="300" w:lineRule="exact"/>
              <w:ind w:firstLine="480"/>
              <w:jc w:val="center"/>
              <w:rPr>
                <w:rFonts w:cs="宋体"/>
                <w:sz w:val="24"/>
                <w:szCs w:val="21"/>
              </w:rPr>
            </w:pPr>
          </w:p>
        </w:tc>
      </w:tr>
      <w:tr w14:paraId="7D9E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7045DA">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345427AD">
            <w:pPr>
              <w:autoSpaceDE w:val="0"/>
              <w:autoSpaceDN w:val="0"/>
              <w:adjustRightInd w:val="0"/>
              <w:spacing w:line="300" w:lineRule="exact"/>
              <w:ind w:firstLine="480"/>
              <w:jc w:val="center"/>
              <w:rPr>
                <w:rFonts w:cs="宋体"/>
                <w:sz w:val="24"/>
                <w:szCs w:val="21"/>
              </w:rPr>
            </w:pPr>
          </w:p>
        </w:tc>
      </w:tr>
      <w:tr w14:paraId="0B0B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28C2387">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1257D83D">
            <w:pPr>
              <w:autoSpaceDE w:val="0"/>
              <w:autoSpaceDN w:val="0"/>
              <w:adjustRightInd w:val="0"/>
              <w:spacing w:line="300" w:lineRule="exact"/>
              <w:ind w:firstLine="480"/>
              <w:jc w:val="center"/>
              <w:rPr>
                <w:rFonts w:cs="宋体"/>
                <w:sz w:val="24"/>
                <w:szCs w:val="21"/>
              </w:rPr>
            </w:pPr>
          </w:p>
        </w:tc>
      </w:tr>
      <w:tr w14:paraId="5AE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EE17F7D">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19DFB10">
            <w:pPr>
              <w:autoSpaceDE w:val="0"/>
              <w:autoSpaceDN w:val="0"/>
              <w:adjustRightInd w:val="0"/>
              <w:spacing w:line="300" w:lineRule="exact"/>
              <w:ind w:firstLine="480"/>
              <w:jc w:val="center"/>
              <w:rPr>
                <w:rFonts w:cs="宋体"/>
                <w:sz w:val="24"/>
                <w:szCs w:val="21"/>
              </w:rPr>
            </w:pPr>
          </w:p>
        </w:tc>
      </w:tr>
      <w:tr w14:paraId="07B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5B6A991">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9779001">
            <w:pPr>
              <w:autoSpaceDE w:val="0"/>
              <w:autoSpaceDN w:val="0"/>
              <w:adjustRightInd w:val="0"/>
              <w:spacing w:line="300" w:lineRule="exact"/>
              <w:ind w:firstLine="480"/>
              <w:jc w:val="center"/>
              <w:rPr>
                <w:rFonts w:cs="宋体"/>
                <w:sz w:val="24"/>
                <w:szCs w:val="21"/>
              </w:rPr>
            </w:pPr>
          </w:p>
        </w:tc>
      </w:tr>
      <w:tr w14:paraId="0D1E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46DFB54">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78D016DE">
            <w:pPr>
              <w:autoSpaceDE w:val="0"/>
              <w:autoSpaceDN w:val="0"/>
              <w:adjustRightInd w:val="0"/>
              <w:spacing w:line="300" w:lineRule="exact"/>
              <w:ind w:firstLine="480"/>
              <w:jc w:val="center"/>
              <w:rPr>
                <w:rFonts w:cs="宋体"/>
                <w:sz w:val="24"/>
                <w:szCs w:val="21"/>
              </w:rPr>
            </w:pPr>
          </w:p>
        </w:tc>
      </w:tr>
      <w:tr w14:paraId="0D9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D315548">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45618C22">
            <w:pPr>
              <w:autoSpaceDE w:val="0"/>
              <w:autoSpaceDN w:val="0"/>
              <w:adjustRightInd w:val="0"/>
              <w:spacing w:line="300" w:lineRule="exact"/>
              <w:ind w:firstLine="480"/>
              <w:jc w:val="center"/>
              <w:rPr>
                <w:rFonts w:cs="宋体"/>
                <w:sz w:val="24"/>
                <w:szCs w:val="21"/>
              </w:rPr>
            </w:pPr>
          </w:p>
        </w:tc>
      </w:tr>
      <w:tr w14:paraId="1F98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E5A5E54">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498F273E">
            <w:pPr>
              <w:autoSpaceDE w:val="0"/>
              <w:autoSpaceDN w:val="0"/>
              <w:adjustRightInd w:val="0"/>
              <w:spacing w:line="300" w:lineRule="exact"/>
              <w:ind w:firstLine="480"/>
              <w:jc w:val="center"/>
              <w:rPr>
                <w:rFonts w:cs="宋体"/>
                <w:sz w:val="24"/>
                <w:szCs w:val="21"/>
              </w:rPr>
            </w:pPr>
          </w:p>
        </w:tc>
      </w:tr>
      <w:tr w14:paraId="74CF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2B8C93">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9597FC3">
            <w:pPr>
              <w:autoSpaceDE w:val="0"/>
              <w:autoSpaceDN w:val="0"/>
              <w:adjustRightInd w:val="0"/>
              <w:spacing w:line="300" w:lineRule="exact"/>
              <w:ind w:firstLine="480"/>
              <w:jc w:val="center"/>
              <w:rPr>
                <w:rFonts w:cs="宋体"/>
                <w:sz w:val="24"/>
                <w:szCs w:val="21"/>
              </w:rPr>
            </w:pPr>
          </w:p>
        </w:tc>
      </w:tr>
      <w:tr w14:paraId="4DE9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A42F137">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4B79C6CB">
            <w:pPr>
              <w:autoSpaceDE w:val="0"/>
              <w:autoSpaceDN w:val="0"/>
              <w:adjustRightInd w:val="0"/>
              <w:spacing w:line="300" w:lineRule="exact"/>
              <w:ind w:firstLine="480"/>
              <w:jc w:val="center"/>
              <w:rPr>
                <w:rFonts w:cs="宋体"/>
                <w:sz w:val="24"/>
                <w:szCs w:val="21"/>
              </w:rPr>
            </w:pPr>
          </w:p>
        </w:tc>
      </w:tr>
      <w:tr w14:paraId="088F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6273EE1">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742FF579">
            <w:pPr>
              <w:autoSpaceDE w:val="0"/>
              <w:autoSpaceDN w:val="0"/>
              <w:adjustRightInd w:val="0"/>
              <w:spacing w:line="300" w:lineRule="exact"/>
              <w:ind w:firstLine="480"/>
              <w:jc w:val="center"/>
              <w:rPr>
                <w:rFonts w:cs="宋体"/>
                <w:sz w:val="24"/>
                <w:szCs w:val="21"/>
              </w:rPr>
            </w:pPr>
          </w:p>
        </w:tc>
      </w:tr>
      <w:tr w14:paraId="6C7F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5CE555B">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53F33B60">
            <w:pPr>
              <w:autoSpaceDE w:val="0"/>
              <w:autoSpaceDN w:val="0"/>
              <w:adjustRightInd w:val="0"/>
              <w:spacing w:line="300" w:lineRule="exact"/>
              <w:ind w:firstLine="480"/>
              <w:jc w:val="center"/>
              <w:rPr>
                <w:rFonts w:cs="宋体"/>
                <w:sz w:val="24"/>
                <w:szCs w:val="21"/>
              </w:rPr>
            </w:pPr>
          </w:p>
        </w:tc>
      </w:tr>
      <w:tr w14:paraId="1E37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877ABD">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4691F0C6">
            <w:pPr>
              <w:autoSpaceDE w:val="0"/>
              <w:autoSpaceDN w:val="0"/>
              <w:adjustRightInd w:val="0"/>
              <w:spacing w:line="300" w:lineRule="exact"/>
              <w:ind w:firstLine="480"/>
              <w:jc w:val="center"/>
              <w:rPr>
                <w:rFonts w:cs="宋体"/>
                <w:sz w:val="24"/>
                <w:szCs w:val="21"/>
              </w:rPr>
            </w:pPr>
          </w:p>
        </w:tc>
      </w:tr>
      <w:tr w14:paraId="4D10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12F34DA">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21147D64">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409DB6F6">
      <w:pPr>
        <w:autoSpaceDE w:val="0"/>
        <w:autoSpaceDN w:val="0"/>
        <w:adjustRightInd w:val="0"/>
        <w:spacing w:line="300" w:lineRule="exact"/>
        <w:ind w:firstLine="480"/>
        <w:jc w:val="left"/>
        <w:rPr>
          <w:kern w:val="0"/>
          <w:sz w:val="24"/>
          <w:szCs w:val="21"/>
        </w:rPr>
      </w:pPr>
      <w:r>
        <w:rPr>
          <w:rFonts w:hint="eastAsia" w:cs="宋体"/>
          <w:sz w:val="24"/>
          <w:szCs w:val="21"/>
        </w:rPr>
        <w:t>注：</w:t>
      </w:r>
      <w:r>
        <w:rPr>
          <w:kern w:val="0"/>
          <w:sz w:val="24"/>
          <w:szCs w:val="21"/>
        </w:rPr>
        <w:t>投标人应根据招标文件第二章</w:t>
      </w:r>
      <w:r>
        <w:rPr>
          <w:rFonts w:hint="eastAsia" w:ascii="宋体" w:hAnsi="宋体" w:cs="宋体"/>
          <w:kern w:val="0"/>
          <w:sz w:val="24"/>
          <w:szCs w:val="21"/>
        </w:rPr>
        <w:t>“投标人须知”</w:t>
      </w:r>
      <w:r>
        <w:rPr>
          <w:kern w:val="0"/>
          <w:sz w:val="24"/>
          <w:szCs w:val="21"/>
        </w:rPr>
        <w:t>第3.5.3项的要求在本表后附相关证明材料。</w:t>
      </w:r>
    </w:p>
    <w:p w14:paraId="7F9EC435">
      <w:pPr>
        <w:autoSpaceDE w:val="0"/>
        <w:autoSpaceDN w:val="0"/>
        <w:adjustRightInd w:val="0"/>
        <w:spacing w:line="360" w:lineRule="auto"/>
        <w:ind w:firstLine="480"/>
        <w:jc w:val="left"/>
        <w:rPr>
          <w:rFonts w:cs="宋体"/>
          <w:sz w:val="24"/>
          <w:szCs w:val="21"/>
        </w:rPr>
      </w:pPr>
    </w:p>
    <w:p w14:paraId="1C35B22F">
      <w:pPr>
        <w:numPr>
          <w:ilvl w:val="0"/>
          <w:numId w:val="3"/>
        </w:numPr>
        <w:spacing w:beforeLines="100" w:afterLines="100" w:line="360" w:lineRule="auto"/>
        <w:ind w:firstLineChars="0"/>
        <w:jc w:val="center"/>
        <w:outlineLvl w:val="3"/>
        <w:rPr>
          <w:rFonts w:ascii="黑体" w:hAnsi="黑体" w:eastAsia="黑体" w:cs="黑体"/>
          <w:bCs/>
          <w:sz w:val="24"/>
        </w:rPr>
      </w:pPr>
      <w:r>
        <w:rPr>
          <w:rFonts w:eastAsia="黑体"/>
          <w:bCs/>
          <w:sz w:val="24"/>
          <w:szCs w:val="21"/>
        </w:rPr>
        <w:br w:type="page"/>
      </w:r>
      <w:bookmarkStart w:id="771" w:name="_Toc14380"/>
      <w:bookmarkStart w:id="772" w:name="_Toc19339"/>
      <w:bookmarkStart w:id="773" w:name="_Toc5020"/>
      <w:bookmarkStart w:id="774" w:name="_Toc21543"/>
      <w:bookmarkStart w:id="775" w:name="_Toc14778"/>
      <w:bookmarkStart w:id="776" w:name="_Toc9361"/>
      <w:bookmarkStart w:id="777" w:name="_Toc17457"/>
      <w:r>
        <w:rPr>
          <w:rFonts w:hint="eastAsia" w:ascii="黑体" w:hAnsi="黑体" w:eastAsia="黑体" w:cs="黑体"/>
          <w:bCs/>
          <w:sz w:val="24"/>
        </w:rPr>
        <w:t>项目经理</w:t>
      </w:r>
      <w:bookmarkEnd w:id="771"/>
      <w:bookmarkEnd w:id="772"/>
      <w:bookmarkEnd w:id="773"/>
      <w:bookmarkEnd w:id="774"/>
      <w:bookmarkEnd w:id="775"/>
      <w:bookmarkEnd w:id="776"/>
      <w:bookmarkEnd w:id="777"/>
      <w:r>
        <w:rPr>
          <w:rFonts w:hint="eastAsia" w:ascii="黑体" w:hAnsi="黑体" w:eastAsia="黑体" w:cs="黑体"/>
          <w:bCs/>
          <w:kern w:val="0"/>
          <w:sz w:val="24"/>
        </w:rPr>
        <w:t>（项目总工）近年完成的类似项目</w:t>
      </w:r>
      <w:r>
        <w:rPr>
          <w:rFonts w:hint="eastAsia" w:ascii="黑体" w:hAnsi="黑体" w:eastAsia="黑体" w:cs="黑体"/>
          <w:bCs/>
          <w:sz w:val="24"/>
        </w:rPr>
        <w:t>情况表（详细评审）</w:t>
      </w:r>
    </w:p>
    <w:p w14:paraId="27838E67">
      <w:pPr>
        <w:keepNext/>
        <w:keepLines/>
        <w:numPr>
          <w:ilvl w:val="255"/>
          <w:numId w:val="0"/>
        </w:numPr>
        <w:spacing w:line="360" w:lineRule="auto"/>
        <w:jc w:val="center"/>
        <w:rPr>
          <w:rFonts w:ascii="黑体" w:hAnsi="黑体" w:eastAsia="黑体" w:cs="黑体"/>
          <w:bCs/>
          <w:sz w:val="24"/>
        </w:rPr>
      </w:pPr>
      <w:r>
        <w:rPr>
          <w:rFonts w:hint="eastAsia" w:ascii="黑体" w:hAnsi="黑体" w:eastAsia="黑体" w:cs="黑体"/>
          <w:bCs/>
          <w:sz w:val="24"/>
        </w:rPr>
        <w:t>1.项目经理近年完成的类似项目情况表（详细评审）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6747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B202F3D">
            <w:pPr>
              <w:spacing w:line="360" w:lineRule="auto"/>
              <w:ind w:firstLine="0" w:firstLineChars="0"/>
              <w:rPr>
                <w:b/>
                <w:sz w:val="24"/>
              </w:rPr>
            </w:pPr>
            <w:r>
              <w:rPr>
                <w:rFonts w:hint="eastAsia"/>
                <w:b/>
                <w:sz w:val="24"/>
              </w:rPr>
              <w:t>业绩序号</w:t>
            </w:r>
          </w:p>
        </w:tc>
        <w:tc>
          <w:tcPr>
            <w:tcW w:w="3304" w:type="pct"/>
            <w:noWrap/>
            <w:vAlign w:val="center"/>
          </w:tcPr>
          <w:p w14:paraId="431CA81F">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777" w:type="pct"/>
            <w:noWrap/>
            <w:vAlign w:val="center"/>
          </w:tcPr>
          <w:p w14:paraId="6959905F">
            <w:pPr>
              <w:spacing w:line="360" w:lineRule="auto"/>
              <w:ind w:firstLine="482"/>
              <w:jc w:val="center"/>
              <w:rPr>
                <w:b/>
                <w:sz w:val="24"/>
              </w:rPr>
            </w:pPr>
            <w:r>
              <w:rPr>
                <w:rFonts w:hint="eastAsia"/>
                <w:b/>
                <w:sz w:val="24"/>
              </w:rPr>
              <w:t>备注</w:t>
            </w:r>
          </w:p>
        </w:tc>
      </w:tr>
      <w:tr w14:paraId="1FEAC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06D02A40">
            <w:pPr>
              <w:spacing w:line="360" w:lineRule="auto"/>
              <w:ind w:firstLine="480"/>
              <w:jc w:val="center"/>
              <w:rPr>
                <w:sz w:val="24"/>
              </w:rPr>
            </w:pPr>
            <w:r>
              <w:rPr>
                <w:rFonts w:hint="eastAsia"/>
                <w:sz w:val="24"/>
              </w:rPr>
              <w:t>1</w:t>
            </w:r>
          </w:p>
        </w:tc>
        <w:tc>
          <w:tcPr>
            <w:tcW w:w="3304" w:type="pct"/>
            <w:noWrap/>
            <w:vAlign w:val="center"/>
          </w:tcPr>
          <w:p w14:paraId="64BE0C85">
            <w:pPr>
              <w:spacing w:line="360" w:lineRule="auto"/>
              <w:ind w:firstLine="480"/>
              <w:jc w:val="center"/>
              <w:rPr>
                <w:sz w:val="24"/>
              </w:rPr>
            </w:pPr>
          </w:p>
        </w:tc>
        <w:tc>
          <w:tcPr>
            <w:tcW w:w="777" w:type="pct"/>
            <w:noWrap/>
            <w:vAlign w:val="center"/>
          </w:tcPr>
          <w:p w14:paraId="535642C4">
            <w:pPr>
              <w:spacing w:line="360" w:lineRule="auto"/>
              <w:ind w:firstLine="480"/>
              <w:jc w:val="center"/>
              <w:rPr>
                <w:sz w:val="24"/>
              </w:rPr>
            </w:pPr>
          </w:p>
        </w:tc>
      </w:tr>
      <w:tr w14:paraId="342B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CEEB265">
            <w:pPr>
              <w:spacing w:line="360" w:lineRule="auto"/>
              <w:ind w:firstLine="480"/>
              <w:jc w:val="center"/>
              <w:rPr>
                <w:sz w:val="24"/>
              </w:rPr>
            </w:pPr>
            <w:r>
              <w:rPr>
                <w:sz w:val="24"/>
              </w:rPr>
              <w:t>2</w:t>
            </w:r>
          </w:p>
        </w:tc>
        <w:tc>
          <w:tcPr>
            <w:tcW w:w="3304" w:type="pct"/>
            <w:noWrap/>
            <w:vAlign w:val="center"/>
          </w:tcPr>
          <w:p w14:paraId="33A7B815">
            <w:pPr>
              <w:spacing w:line="360" w:lineRule="auto"/>
              <w:ind w:firstLine="480"/>
              <w:jc w:val="center"/>
              <w:rPr>
                <w:sz w:val="24"/>
              </w:rPr>
            </w:pPr>
          </w:p>
        </w:tc>
        <w:tc>
          <w:tcPr>
            <w:tcW w:w="777" w:type="pct"/>
            <w:noWrap/>
            <w:vAlign w:val="center"/>
          </w:tcPr>
          <w:p w14:paraId="24B1AB9B">
            <w:pPr>
              <w:spacing w:line="360" w:lineRule="auto"/>
              <w:ind w:firstLine="480"/>
              <w:jc w:val="center"/>
              <w:rPr>
                <w:sz w:val="24"/>
              </w:rPr>
            </w:pPr>
          </w:p>
        </w:tc>
      </w:tr>
      <w:tr w14:paraId="0C822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4EFA66A1">
            <w:pPr>
              <w:spacing w:line="360" w:lineRule="auto"/>
              <w:ind w:firstLine="480"/>
              <w:jc w:val="center"/>
              <w:rPr>
                <w:sz w:val="24"/>
              </w:rPr>
            </w:pPr>
            <w:r>
              <w:rPr>
                <w:rFonts w:hint="eastAsia"/>
                <w:sz w:val="24"/>
              </w:rPr>
              <w:t>……</w:t>
            </w:r>
          </w:p>
        </w:tc>
        <w:tc>
          <w:tcPr>
            <w:tcW w:w="3304" w:type="pct"/>
            <w:noWrap/>
            <w:vAlign w:val="center"/>
          </w:tcPr>
          <w:p w14:paraId="0ACBBDA6">
            <w:pPr>
              <w:spacing w:line="360" w:lineRule="auto"/>
              <w:ind w:firstLine="480"/>
              <w:jc w:val="center"/>
              <w:rPr>
                <w:sz w:val="24"/>
              </w:rPr>
            </w:pPr>
          </w:p>
        </w:tc>
        <w:tc>
          <w:tcPr>
            <w:tcW w:w="777" w:type="pct"/>
            <w:noWrap/>
            <w:vAlign w:val="center"/>
          </w:tcPr>
          <w:p w14:paraId="66A3936B">
            <w:pPr>
              <w:spacing w:line="360" w:lineRule="auto"/>
              <w:ind w:firstLine="480"/>
              <w:jc w:val="center"/>
              <w:rPr>
                <w:sz w:val="24"/>
              </w:rPr>
            </w:pPr>
          </w:p>
        </w:tc>
      </w:tr>
    </w:tbl>
    <w:p w14:paraId="0B7C1B61">
      <w:pPr>
        <w:spacing w:line="360" w:lineRule="auto"/>
        <w:ind w:firstLine="480"/>
        <w:rPr>
          <w:sz w:val="24"/>
        </w:rPr>
      </w:pPr>
      <w:r>
        <w:rPr>
          <w:rFonts w:hint="eastAsia"/>
          <w:sz w:val="24"/>
        </w:rPr>
        <w:t>注：</w:t>
      </w:r>
    </w:p>
    <w:p w14:paraId="6E3EA2FF">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依次填写“项目经理</w:t>
      </w:r>
      <w:r>
        <w:rPr>
          <w:sz w:val="24"/>
        </w:rPr>
        <w:t>近年完成的类似项目</w:t>
      </w:r>
      <w:r>
        <w:rPr>
          <w:rFonts w:hint="eastAsia"/>
          <w:sz w:val="24"/>
        </w:rPr>
        <w:t>信息</w:t>
      </w:r>
      <w:r>
        <w:rPr>
          <w:sz w:val="24"/>
        </w:rPr>
        <w:t>表</w:t>
      </w:r>
      <w:r>
        <w:rPr>
          <w:rFonts w:hint="eastAsia"/>
          <w:sz w:val="24"/>
        </w:rPr>
        <w:t>（详细评审）”，并附相应业绩证明材料。</w:t>
      </w:r>
    </w:p>
    <w:p w14:paraId="5F0C9B17">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且仅评审标准规定数量的业绩，超出规定数量部分或未在上表列明的业绩均不作为商务文件详细评审项目经理业绩予以评审。</w:t>
      </w:r>
    </w:p>
    <w:p w14:paraId="67CA179D">
      <w:pPr>
        <w:spacing w:line="360" w:lineRule="auto"/>
        <w:ind w:firstLine="480"/>
        <w:rPr>
          <w:sz w:val="24"/>
        </w:rPr>
      </w:pPr>
    </w:p>
    <w:p w14:paraId="0B9A4120">
      <w:pPr>
        <w:tabs>
          <w:tab w:val="left" w:pos="8422"/>
          <w:tab w:val="left" w:pos="9622"/>
        </w:tabs>
        <w:spacing w:line="360" w:lineRule="auto"/>
        <w:ind w:left="4200" w:leftChars="2000" w:right="105" w:rightChars="50" w:firstLine="480"/>
        <w:jc w:val="left"/>
        <w:rPr>
          <w:sz w:val="24"/>
        </w:rPr>
      </w:pPr>
    </w:p>
    <w:p w14:paraId="1A529030">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4"/>
        </w:rPr>
        <w:t>投标</w:t>
      </w:r>
      <w:r>
        <w:rPr>
          <w:rFonts w:hint="eastAsia"/>
          <w:bCs/>
          <w:spacing w:val="0"/>
          <w:kern w:val="0"/>
          <w:sz w:val="24"/>
          <w:szCs w:val="21"/>
          <w:fitText w:val="1200" w:id="-1231309304"/>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470EFE0D">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3"/>
        </w:rPr>
        <w:t>日</w:t>
      </w:r>
      <w:r>
        <w:rPr>
          <w:rFonts w:hint="eastAsia"/>
          <w:bCs/>
          <w:spacing w:val="0"/>
          <w:kern w:val="0"/>
          <w:sz w:val="24"/>
          <w:szCs w:val="21"/>
          <w:fitText w:val="1200" w:id="-1231309303"/>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68D862CE">
      <w:pPr>
        <w:spacing w:line="360" w:lineRule="auto"/>
        <w:ind w:firstLine="480"/>
        <w:jc w:val="center"/>
        <w:rPr>
          <w:rFonts w:ascii="黑体" w:hAnsi="黑体" w:eastAsia="黑体" w:cs="黑体"/>
          <w:bCs/>
          <w:sz w:val="24"/>
        </w:rPr>
      </w:pPr>
      <w:r>
        <w:rPr>
          <w:sz w:val="24"/>
        </w:rPr>
        <w:br w:type="page"/>
      </w:r>
      <w:r>
        <w:rPr>
          <w:rFonts w:hint="eastAsia" w:ascii="黑体" w:hAnsi="黑体" w:eastAsia="黑体" w:cs="黑体"/>
          <w:bCs/>
          <w:sz w:val="24"/>
        </w:rPr>
        <w:t>项目经理近年完成的类似项目信息表（详细评审）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44C3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73BE572">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72044182">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05A689BA">
            <w:pPr>
              <w:autoSpaceDE w:val="0"/>
              <w:autoSpaceDN w:val="0"/>
              <w:adjustRightInd w:val="0"/>
              <w:spacing w:line="300" w:lineRule="exact"/>
              <w:ind w:firstLine="480"/>
              <w:jc w:val="center"/>
              <w:rPr>
                <w:rFonts w:cs="宋体"/>
                <w:sz w:val="24"/>
                <w:szCs w:val="21"/>
              </w:rPr>
            </w:pPr>
          </w:p>
        </w:tc>
      </w:tr>
      <w:tr w14:paraId="41E2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36B42B9">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75EC8BEF">
            <w:pPr>
              <w:autoSpaceDE w:val="0"/>
              <w:autoSpaceDN w:val="0"/>
              <w:adjustRightInd w:val="0"/>
              <w:spacing w:line="300" w:lineRule="exact"/>
              <w:ind w:firstLine="480"/>
              <w:jc w:val="center"/>
              <w:rPr>
                <w:rFonts w:cs="宋体"/>
                <w:sz w:val="24"/>
                <w:szCs w:val="21"/>
              </w:rPr>
            </w:pPr>
          </w:p>
        </w:tc>
      </w:tr>
      <w:tr w14:paraId="7AC8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7F7AE6B">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170050D1">
            <w:pPr>
              <w:autoSpaceDE w:val="0"/>
              <w:autoSpaceDN w:val="0"/>
              <w:adjustRightInd w:val="0"/>
              <w:spacing w:line="300" w:lineRule="exact"/>
              <w:ind w:firstLine="480"/>
              <w:jc w:val="center"/>
              <w:rPr>
                <w:rFonts w:cs="宋体"/>
                <w:sz w:val="24"/>
                <w:szCs w:val="21"/>
              </w:rPr>
            </w:pPr>
          </w:p>
        </w:tc>
      </w:tr>
      <w:tr w14:paraId="6461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9DB9E76">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09313CF8">
            <w:pPr>
              <w:autoSpaceDE w:val="0"/>
              <w:autoSpaceDN w:val="0"/>
              <w:adjustRightInd w:val="0"/>
              <w:spacing w:line="300" w:lineRule="exact"/>
              <w:ind w:firstLine="480"/>
              <w:jc w:val="center"/>
              <w:rPr>
                <w:rFonts w:cs="宋体"/>
                <w:sz w:val="24"/>
                <w:szCs w:val="21"/>
              </w:rPr>
            </w:pPr>
          </w:p>
        </w:tc>
      </w:tr>
      <w:tr w14:paraId="7098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E943E14">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3C31471">
            <w:pPr>
              <w:autoSpaceDE w:val="0"/>
              <w:autoSpaceDN w:val="0"/>
              <w:adjustRightInd w:val="0"/>
              <w:spacing w:line="300" w:lineRule="exact"/>
              <w:ind w:firstLine="480"/>
              <w:jc w:val="center"/>
              <w:rPr>
                <w:rFonts w:cs="宋体"/>
                <w:sz w:val="24"/>
                <w:szCs w:val="21"/>
              </w:rPr>
            </w:pPr>
          </w:p>
        </w:tc>
      </w:tr>
      <w:tr w14:paraId="5CA8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BBA9D9">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72D749CE">
            <w:pPr>
              <w:autoSpaceDE w:val="0"/>
              <w:autoSpaceDN w:val="0"/>
              <w:adjustRightInd w:val="0"/>
              <w:spacing w:line="300" w:lineRule="exact"/>
              <w:ind w:firstLine="480"/>
              <w:jc w:val="center"/>
              <w:rPr>
                <w:rFonts w:cs="宋体"/>
                <w:sz w:val="24"/>
                <w:szCs w:val="21"/>
              </w:rPr>
            </w:pPr>
          </w:p>
        </w:tc>
      </w:tr>
      <w:tr w14:paraId="3A1C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C8C1B88">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6D965CFE">
            <w:pPr>
              <w:autoSpaceDE w:val="0"/>
              <w:autoSpaceDN w:val="0"/>
              <w:adjustRightInd w:val="0"/>
              <w:spacing w:line="300" w:lineRule="exact"/>
              <w:ind w:firstLine="480"/>
              <w:jc w:val="center"/>
              <w:rPr>
                <w:rFonts w:cs="宋体"/>
                <w:sz w:val="24"/>
                <w:szCs w:val="21"/>
              </w:rPr>
            </w:pPr>
          </w:p>
        </w:tc>
      </w:tr>
      <w:tr w14:paraId="6023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5C9C614">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03870360">
            <w:pPr>
              <w:autoSpaceDE w:val="0"/>
              <w:autoSpaceDN w:val="0"/>
              <w:adjustRightInd w:val="0"/>
              <w:spacing w:line="300" w:lineRule="exact"/>
              <w:ind w:firstLine="480"/>
              <w:jc w:val="center"/>
              <w:rPr>
                <w:rFonts w:cs="宋体"/>
                <w:sz w:val="24"/>
                <w:szCs w:val="21"/>
              </w:rPr>
            </w:pPr>
          </w:p>
        </w:tc>
      </w:tr>
      <w:tr w14:paraId="1507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C13FA81">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56447BD0">
            <w:pPr>
              <w:autoSpaceDE w:val="0"/>
              <w:autoSpaceDN w:val="0"/>
              <w:adjustRightInd w:val="0"/>
              <w:spacing w:line="300" w:lineRule="exact"/>
              <w:ind w:firstLine="480"/>
              <w:jc w:val="center"/>
              <w:rPr>
                <w:rFonts w:cs="宋体"/>
                <w:sz w:val="24"/>
                <w:szCs w:val="21"/>
              </w:rPr>
            </w:pPr>
          </w:p>
        </w:tc>
      </w:tr>
      <w:tr w14:paraId="70F2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878F4A1">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714B310B">
            <w:pPr>
              <w:autoSpaceDE w:val="0"/>
              <w:autoSpaceDN w:val="0"/>
              <w:adjustRightInd w:val="0"/>
              <w:spacing w:line="300" w:lineRule="exact"/>
              <w:ind w:firstLine="480"/>
              <w:jc w:val="center"/>
              <w:rPr>
                <w:rFonts w:cs="宋体"/>
                <w:sz w:val="24"/>
                <w:szCs w:val="21"/>
              </w:rPr>
            </w:pPr>
          </w:p>
        </w:tc>
      </w:tr>
      <w:tr w14:paraId="236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CD59DA4">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1BA49A2D">
            <w:pPr>
              <w:autoSpaceDE w:val="0"/>
              <w:autoSpaceDN w:val="0"/>
              <w:adjustRightInd w:val="0"/>
              <w:spacing w:line="300" w:lineRule="exact"/>
              <w:ind w:firstLine="480"/>
              <w:jc w:val="center"/>
              <w:rPr>
                <w:rFonts w:cs="宋体"/>
                <w:sz w:val="24"/>
                <w:szCs w:val="21"/>
              </w:rPr>
            </w:pPr>
          </w:p>
        </w:tc>
      </w:tr>
      <w:tr w14:paraId="6159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F2930A1">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5C23608F">
            <w:pPr>
              <w:autoSpaceDE w:val="0"/>
              <w:autoSpaceDN w:val="0"/>
              <w:adjustRightInd w:val="0"/>
              <w:spacing w:line="300" w:lineRule="exact"/>
              <w:ind w:firstLine="480"/>
              <w:jc w:val="center"/>
              <w:rPr>
                <w:rFonts w:cs="宋体"/>
                <w:sz w:val="24"/>
                <w:szCs w:val="21"/>
              </w:rPr>
            </w:pPr>
          </w:p>
        </w:tc>
      </w:tr>
      <w:tr w14:paraId="447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FE10AC7">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2F31AAA3">
            <w:pPr>
              <w:autoSpaceDE w:val="0"/>
              <w:autoSpaceDN w:val="0"/>
              <w:adjustRightInd w:val="0"/>
              <w:spacing w:line="300" w:lineRule="exact"/>
              <w:ind w:firstLine="480"/>
              <w:jc w:val="center"/>
              <w:rPr>
                <w:rFonts w:cs="宋体"/>
                <w:sz w:val="24"/>
                <w:szCs w:val="21"/>
              </w:rPr>
            </w:pPr>
          </w:p>
        </w:tc>
      </w:tr>
      <w:tr w14:paraId="1CB8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5B801B">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35E181">
            <w:pPr>
              <w:autoSpaceDE w:val="0"/>
              <w:autoSpaceDN w:val="0"/>
              <w:adjustRightInd w:val="0"/>
              <w:spacing w:line="300" w:lineRule="exact"/>
              <w:ind w:firstLine="480"/>
              <w:jc w:val="center"/>
              <w:rPr>
                <w:rFonts w:cs="宋体"/>
                <w:sz w:val="24"/>
                <w:szCs w:val="21"/>
              </w:rPr>
            </w:pPr>
          </w:p>
        </w:tc>
      </w:tr>
      <w:tr w14:paraId="5114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FCB5DF5">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8059F8B">
            <w:pPr>
              <w:autoSpaceDE w:val="0"/>
              <w:autoSpaceDN w:val="0"/>
              <w:adjustRightInd w:val="0"/>
              <w:spacing w:line="300" w:lineRule="exact"/>
              <w:ind w:firstLine="480"/>
              <w:jc w:val="center"/>
              <w:rPr>
                <w:rFonts w:cs="宋体"/>
                <w:sz w:val="24"/>
                <w:szCs w:val="21"/>
              </w:rPr>
            </w:pPr>
          </w:p>
        </w:tc>
      </w:tr>
      <w:tr w14:paraId="3128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3377358">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1E6FEAF6">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6A96FA5F">
      <w:pPr>
        <w:autoSpaceDE w:val="0"/>
        <w:autoSpaceDN w:val="0"/>
        <w:adjustRightInd w:val="0"/>
        <w:spacing w:line="360" w:lineRule="auto"/>
        <w:ind w:firstLine="480"/>
        <w:jc w:val="left"/>
        <w:rPr>
          <w:rFonts w:eastAsia="黑体"/>
          <w:bCs/>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bookmarkEnd w:id="763"/>
    <w:bookmarkEnd w:id="764"/>
    <w:bookmarkEnd w:id="765"/>
    <w:bookmarkEnd w:id="766"/>
    <w:bookmarkEnd w:id="767"/>
    <w:bookmarkEnd w:id="768"/>
    <w:bookmarkEnd w:id="769"/>
    <w:bookmarkEnd w:id="770"/>
    <w:p w14:paraId="3405A09B">
      <w:pPr>
        <w:numPr>
          <w:ilvl w:val="255"/>
          <w:numId w:val="0"/>
        </w:numPr>
        <w:spacing w:line="360" w:lineRule="auto"/>
        <w:jc w:val="center"/>
        <w:rPr>
          <w:rFonts w:ascii="黑体" w:hAnsi="黑体" w:eastAsia="黑体" w:cs="黑体"/>
          <w:sz w:val="24"/>
        </w:rPr>
      </w:pPr>
      <w:r>
        <w:rPr>
          <w:rFonts w:hint="eastAsia" w:eastAsia="黑体"/>
          <w:bCs/>
          <w:sz w:val="24"/>
        </w:rPr>
        <w:br w:type="page"/>
      </w:r>
      <w:r>
        <w:rPr>
          <w:rFonts w:hint="eastAsia" w:ascii="黑体" w:hAnsi="黑体" w:eastAsia="黑体" w:cs="黑体"/>
          <w:sz w:val="24"/>
        </w:rPr>
        <w:t>2.项目总工近年完成的类似项目情况表（详细评审）</w:t>
      </w: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4"/>
        <w:gridCol w:w="5627"/>
        <w:gridCol w:w="1323"/>
      </w:tblGrid>
      <w:tr w14:paraId="36C0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99A4CA8">
            <w:pPr>
              <w:spacing w:line="360" w:lineRule="auto"/>
              <w:ind w:firstLine="0" w:firstLineChars="0"/>
              <w:rPr>
                <w:b/>
                <w:sz w:val="24"/>
              </w:rPr>
            </w:pPr>
            <w:r>
              <w:rPr>
                <w:rFonts w:hint="eastAsia"/>
                <w:b/>
                <w:sz w:val="24"/>
              </w:rPr>
              <w:t>业绩序号</w:t>
            </w:r>
          </w:p>
        </w:tc>
        <w:tc>
          <w:tcPr>
            <w:tcW w:w="3304" w:type="pct"/>
            <w:noWrap/>
            <w:vAlign w:val="center"/>
          </w:tcPr>
          <w:p w14:paraId="5EDA6BBC">
            <w:pPr>
              <w:spacing w:line="360" w:lineRule="auto"/>
              <w:ind w:firstLine="482"/>
              <w:jc w:val="center"/>
              <w:rPr>
                <w:b/>
                <w:sz w:val="24"/>
              </w:rPr>
            </w:pPr>
            <w:r>
              <w:rPr>
                <w:rFonts w:hint="eastAsia"/>
                <w:b/>
                <w:sz w:val="24"/>
              </w:rPr>
              <w:t>项目</w:t>
            </w:r>
            <w:r>
              <w:rPr>
                <w:b/>
                <w:sz w:val="24"/>
              </w:rPr>
              <w:t>名称</w:t>
            </w:r>
            <w:r>
              <w:rPr>
                <w:rFonts w:hint="eastAsia"/>
                <w:b/>
                <w:sz w:val="24"/>
              </w:rPr>
              <w:t>（合同名称）</w:t>
            </w:r>
          </w:p>
        </w:tc>
        <w:tc>
          <w:tcPr>
            <w:tcW w:w="777" w:type="pct"/>
            <w:noWrap/>
            <w:vAlign w:val="center"/>
          </w:tcPr>
          <w:p w14:paraId="2F3357A0">
            <w:pPr>
              <w:spacing w:line="360" w:lineRule="auto"/>
              <w:ind w:firstLine="482"/>
              <w:jc w:val="center"/>
              <w:rPr>
                <w:b/>
                <w:sz w:val="24"/>
              </w:rPr>
            </w:pPr>
            <w:r>
              <w:rPr>
                <w:rFonts w:hint="eastAsia"/>
                <w:b/>
                <w:sz w:val="24"/>
              </w:rPr>
              <w:t>备注</w:t>
            </w:r>
          </w:p>
        </w:tc>
      </w:tr>
      <w:tr w14:paraId="152F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61E3D70B">
            <w:pPr>
              <w:spacing w:line="360" w:lineRule="auto"/>
              <w:ind w:firstLine="480"/>
              <w:jc w:val="center"/>
              <w:rPr>
                <w:sz w:val="24"/>
              </w:rPr>
            </w:pPr>
            <w:r>
              <w:rPr>
                <w:rFonts w:hint="eastAsia"/>
                <w:sz w:val="24"/>
              </w:rPr>
              <w:t>1</w:t>
            </w:r>
          </w:p>
        </w:tc>
        <w:tc>
          <w:tcPr>
            <w:tcW w:w="3304" w:type="pct"/>
            <w:noWrap/>
            <w:vAlign w:val="center"/>
          </w:tcPr>
          <w:p w14:paraId="2FD6E189">
            <w:pPr>
              <w:spacing w:line="360" w:lineRule="auto"/>
              <w:ind w:firstLine="480"/>
              <w:jc w:val="center"/>
              <w:rPr>
                <w:sz w:val="24"/>
              </w:rPr>
            </w:pPr>
          </w:p>
        </w:tc>
        <w:tc>
          <w:tcPr>
            <w:tcW w:w="777" w:type="pct"/>
            <w:noWrap/>
            <w:vAlign w:val="center"/>
          </w:tcPr>
          <w:p w14:paraId="493644CA">
            <w:pPr>
              <w:spacing w:line="360" w:lineRule="auto"/>
              <w:ind w:firstLine="480"/>
              <w:jc w:val="center"/>
              <w:rPr>
                <w:sz w:val="24"/>
              </w:rPr>
            </w:pPr>
          </w:p>
        </w:tc>
      </w:tr>
      <w:tr w14:paraId="2868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10E894D8">
            <w:pPr>
              <w:spacing w:line="360" w:lineRule="auto"/>
              <w:ind w:firstLine="480"/>
              <w:jc w:val="center"/>
              <w:rPr>
                <w:sz w:val="24"/>
              </w:rPr>
            </w:pPr>
            <w:r>
              <w:rPr>
                <w:sz w:val="24"/>
              </w:rPr>
              <w:t>2</w:t>
            </w:r>
          </w:p>
        </w:tc>
        <w:tc>
          <w:tcPr>
            <w:tcW w:w="3304" w:type="pct"/>
            <w:noWrap/>
            <w:vAlign w:val="center"/>
          </w:tcPr>
          <w:p w14:paraId="38BB3F5C">
            <w:pPr>
              <w:spacing w:line="360" w:lineRule="auto"/>
              <w:ind w:firstLine="480"/>
              <w:jc w:val="center"/>
              <w:rPr>
                <w:sz w:val="24"/>
              </w:rPr>
            </w:pPr>
          </w:p>
        </w:tc>
        <w:tc>
          <w:tcPr>
            <w:tcW w:w="777" w:type="pct"/>
            <w:noWrap/>
            <w:vAlign w:val="center"/>
          </w:tcPr>
          <w:p w14:paraId="5FC2BDC6">
            <w:pPr>
              <w:spacing w:line="360" w:lineRule="auto"/>
              <w:ind w:firstLine="480"/>
              <w:jc w:val="center"/>
              <w:rPr>
                <w:sz w:val="24"/>
              </w:rPr>
            </w:pPr>
          </w:p>
        </w:tc>
      </w:tr>
      <w:tr w14:paraId="2BBA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pct"/>
            <w:noWrap/>
            <w:vAlign w:val="center"/>
          </w:tcPr>
          <w:p w14:paraId="70E8D2BE">
            <w:pPr>
              <w:spacing w:line="360" w:lineRule="auto"/>
              <w:ind w:firstLine="480"/>
              <w:jc w:val="center"/>
              <w:rPr>
                <w:sz w:val="24"/>
              </w:rPr>
            </w:pPr>
            <w:r>
              <w:rPr>
                <w:rFonts w:hint="eastAsia"/>
                <w:sz w:val="24"/>
              </w:rPr>
              <w:t>……</w:t>
            </w:r>
          </w:p>
        </w:tc>
        <w:tc>
          <w:tcPr>
            <w:tcW w:w="3304" w:type="pct"/>
            <w:noWrap/>
            <w:vAlign w:val="center"/>
          </w:tcPr>
          <w:p w14:paraId="27E6D83B">
            <w:pPr>
              <w:spacing w:line="360" w:lineRule="auto"/>
              <w:ind w:firstLine="480"/>
              <w:jc w:val="center"/>
              <w:rPr>
                <w:sz w:val="24"/>
              </w:rPr>
            </w:pPr>
          </w:p>
        </w:tc>
        <w:tc>
          <w:tcPr>
            <w:tcW w:w="777" w:type="pct"/>
            <w:noWrap/>
            <w:vAlign w:val="center"/>
          </w:tcPr>
          <w:p w14:paraId="4FE7B95F">
            <w:pPr>
              <w:spacing w:line="360" w:lineRule="auto"/>
              <w:ind w:firstLine="480"/>
              <w:jc w:val="center"/>
              <w:rPr>
                <w:sz w:val="24"/>
              </w:rPr>
            </w:pPr>
          </w:p>
        </w:tc>
      </w:tr>
    </w:tbl>
    <w:p w14:paraId="38EE7F88">
      <w:pPr>
        <w:spacing w:line="360" w:lineRule="auto"/>
        <w:ind w:firstLine="480"/>
        <w:rPr>
          <w:sz w:val="24"/>
        </w:rPr>
      </w:pPr>
      <w:r>
        <w:rPr>
          <w:rFonts w:hint="eastAsia"/>
          <w:sz w:val="24"/>
        </w:rPr>
        <w:t>注：</w:t>
      </w:r>
    </w:p>
    <w:p w14:paraId="67FDD890">
      <w:pPr>
        <w:spacing w:line="360" w:lineRule="auto"/>
        <w:ind w:firstLine="480"/>
        <w:rPr>
          <w:sz w:val="24"/>
        </w:rPr>
      </w:pPr>
      <w:r>
        <w:rPr>
          <w:rFonts w:hint="eastAsia"/>
          <w:sz w:val="24"/>
        </w:rPr>
        <w:t>1.投标人应将用于商务文件详细评审的业绩在上表中列明，按照列明</w:t>
      </w:r>
      <w:r>
        <w:rPr>
          <w:sz w:val="24"/>
        </w:rPr>
        <w:t>的</w:t>
      </w:r>
      <w:r>
        <w:rPr>
          <w:rFonts w:hint="eastAsia"/>
          <w:sz w:val="24"/>
        </w:rPr>
        <w:t>业绩序号先后</w:t>
      </w:r>
      <w:r>
        <w:rPr>
          <w:sz w:val="24"/>
        </w:rPr>
        <w:t>顺序</w:t>
      </w:r>
      <w:r>
        <w:rPr>
          <w:rFonts w:hint="eastAsia"/>
          <w:sz w:val="24"/>
        </w:rPr>
        <w:t>依次填写“项目总工</w:t>
      </w:r>
      <w:r>
        <w:rPr>
          <w:sz w:val="24"/>
        </w:rPr>
        <w:t>近年完成的类似项目</w:t>
      </w:r>
      <w:r>
        <w:rPr>
          <w:rFonts w:hint="eastAsia"/>
          <w:sz w:val="24"/>
        </w:rPr>
        <w:t>信息</w:t>
      </w:r>
      <w:r>
        <w:rPr>
          <w:sz w:val="24"/>
        </w:rPr>
        <w:t>表</w:t>
      </w:r>
      <w:r>
        <w:rPr>
          <w:rFonts w:hint="eastAsia"/>
          <w:sz w:val="24"/>
        </w:rPr>
        <w:t>（详细评审）”，并附相应业绩证明材料。</w:t>
      </w:r>
    </w:p>
    <w:p w14:paraId="2EE263D0">
      <w:pPr>
        <w:spacing w:line="360" w:lineRule="auto"/>
        <w:ind w:firstLine="480"/>
        <w:rPr>
          <w:sz w:val="24"/>
        </w:rPr>
      </w:pPr>
      <w:r>
        <w:rPr>
          <w:rFonts w:hint="eastAsia"/>
          <w:sz w:val="24"/>
        </w:rPr>
        <w:t>2.评标</w:t>
      </w:r>
      <w:r>
        <w:rPr>
          <w:sz w:val="24"/>
        </w:rPr>
        <w:t>委员会应当按照上表</w:t>
      </w:r>
      <w:r>
        <w:rPr>
          <w:rFonts w:hint="eastAsia"/>
          <w:sz w:val="24"/>
        </w:rPr>
        <w:t>列明</w:t>
      </w:r>
      <w:r>
        <w:rPr>
          <w:sz w:val="24"/>
        </w:rPr>
        <w:t>的</w:t>
      </w:r>
      <w:r>
        <w:rPr>
          <w:rFonts w:hint="eastAsia"/>
          <w:sz w:val="24"/>
        </w:rPr>
        <w:t>业绩序号先后</w:t>
      </w:r>
      <w:r>
        <w:rPr>
          <w:sz w:val="24"/>
        </w:rPr>
        <w:t>顺序</w:t>
      </w:r>
      <w:r>
        <w:rPr>
          <w:rFonts w:hint="eastAsia"/>
          <w:sz w:val="24"/>
        </w:rPr>
        <w:t>依次</w:t>
      </w:r>
      <w:r>
        <w:rPr>
          <w:sz w:val="24"/>
        </w:rPr>
        <w:t>进行评审，</w:t>
      </w:r>
      <w:r>
        <w:rPr>
          <w:rFonts w:hint="eastAsia"/>
          <w:sz w:val="24"/>
        </w:rPr>
        <w:t>且仅评审标准规定数量的业绩，超出规定数量部分或未在上表列明的业绩均不作为商务文件详细评审项目总工业绩予以评审。</w:t>
      </w:r>
    </w:p>
    <w:p w14:paraId="00CED03E">
      <w:pPr>
        <w:tabs>
          <w:tab w:val="left" w:pos="8422"/>
          <w:tab w:val="left" w:pos="9622"/>
        </w:tabs>
        <w:spacing w:line="360" w:lineRule="auto"/>
        <w:ind w:left="4200" w:leftChars="2000" w:right="105" w:rightChars="50" w:firstLine="480"/>
        <w:jc w:val="left"/>
        <w:rPr>
          <w:sz w:val="24"/>
        </w:rPr>
      </w:pPr>
    </w:p>
    <w:p w14:paraId="4056B052">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9302"/>
        </w:rPr>
        <w:t>投标</w:t>
      </w:r>
      <w:r>
        <w:rPr>
          <w:rFonts w:hint="eastAsia"/>
          <w:bCs/>
          <w:spacing w:val="0"/>
          <w:kern w:val="0"/>
          <w:sz w:val="24"/>
          <w:szCs w:val="21"/>
          <w:fitText w:val="1200" w:id="-123130930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791568F6">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9301"/>
        </w:rPr>
        <w:t>日</w:t>
      </w:r>
      <w:r>
        <w:rPr>
          <w:rFonts w:hint="eastAsia"/>
          <w:bCs/>
          <w:spacing w:val="0"/>
          <w:kern w:val="0"/>
          <w:sz w:val="24"/>
          <w:szCs w:val="21"/>
          <w:fitText w:val="1200" w:id="-123130930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10D5122F">
      <w:pPr>
        <w:spacing w:line="360" w:lineRule="auto"/>
        <w:ind w:firstLine="480"/>
        <w:jc w:val="center"/>
        <w:rPr>
          <w:b/>
          <w:sz w:val="24"/>
        </w:rPr>
      </w:pPr>
      <w:r>
        <w:rPr>
          <w:sz w:val="24"/>
        </w:rPr>
        <w:br w:type="page"/>
      </w:r>
      <w:r>
        <w:rPr>
          <w:rFonts w:hint="eastAsia" w:ascii="黑体" w:hAnsi="黑体" w:eastAsia="黑体" w:cs="黑体"/>
          <w:bCs/>
          <w:sz w:val="24"/>
        </w:rPr>
        <w:t>项目总工近年完成的类似项目信息表（详细评审）</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5721"/>
      </w:tblGrid>
      <w:tr w14:paraId="05EF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941F821">
            <w:pPr>
              <w:autoSpaceDE w:val="0"/>
              <w:autoSpaceDN w:val="0"/>
              <w:adjustRightInd w:val="0"/>
              <w:spacing w:line="300" w:lineRule="exact"/>
              <w:ind w:firstLine="480"/>
              <w:jc w:val="center"/>
              <w:rPr>
                <w:rFonts w:cs="宋体"/>
                <w:sz w:val="24"/>
                <w:szCs w:val="21"/>
              </w:rPr>
            </w:pPr>
            <w:r>
              <w:rPr>
                <w:rFonts w:hint="eastAsia" w:cs="宋体"/>
                <w:sz w:val="24"/>
                <w:szCs w:val="21"/>
              </w:rPr>
              <w:t>项目名称</w:t>
            </w:r>
          </w:p>
          <w:p w14:paraId="0A342387">
            <w:pPr>
              <w:autoSpaceDE w:val="0"/>
              <w:autoSpaceDN w:val="0"/>
              <w:adjustRightInd w:val="0"/>
              <w:spacing w:line="300" w:lineRule="exact"/>
              <w:ind w:firstLine="480"/>
              <w:jc w:val="center"/>
              <w:rPr>
                <w:rFonts w:cs="宋体"/>
                <w:sz w:val="24"/>
                <w:szCs w:val="21"/>
              </w:rPr>
            </w:pPr>
            <w:r>
              <w:rPr>
                <w:rFonts w:hint="eastAsia" w:cs="宋体"/>
                <w:sz w:val="24"/>
                <w:szCs w:val="21"/>
              </w:rPr>
              <w:t>（合同名称）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732188F">
            <w:pPr>
              <w:autoSpaceDE w:val="0"/>
              <w:autoSpaceDN w:val="0"/>
              <w:adjustRightInd w:val="0"/>
              <w:spacing w:line="300" w:lineRule="exact"/>
              <w:ind w:firstLine="480"/>
              <w:jc w:val="center"/>
              <w:rPr>
                <w:rFonts w:cs="宋体"/>
                <w:sz w:val="24"/>
                <w:szCs w:val="21"/>
              </w:rPr>
            </w:pPr>
          </w:p>
        </w:tc>
      </w:tr>
      <w:tr w14:paraId="2BE2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6EE6A53">
            <w:pPr>
              <w:autoSpaceDE w:val="0"/>
              <w:autoSpaceDN w:val="0"/>
              <w:adjustRightInd w:val="0"/>
              <w:spacing w:line="300" w:lineRule="exact"/>
              <w:ind w:firstLine="480"/>
              <w:jc w:val="center"/>
              <w:rPr>
                <w:rFonts w:cs="宋体"/>
                <w:sz w:val="24"/>
                <w:szCs w:val="21"/>
              </w:rPr>
            </w:pPr>
            <w:r>
              <w:rPr>
                <w:rFonts w:hint="eastAsia" w:cs="宋体"/>
                <w:sz w:val="24"/>
                <w:szCs w:val="21"/>
              </w:rPr>
              <w:t>项目所在地</w:t>
            </w:r>
          </w:p>
        </w:tc>
        <w:tc>
          <w:tcPr>
            <w:tcW w:w="3733" w:type="pct"/>
            <w:tcBorders>
              <w:top w:val="single" w:color="auto" w:sz="4" w:space="0"/>
              <w:left w:val="single" w:color="auto" w:sz="4" w:space="0"/>
              <w:bottom w:val="single" w:color="auto" w:sz="4" w:space="0"/>
              <w:right w:val="single" w:color="auto" w:sz="4" w:space="0"/>
            </w:tcBorders>
            <w:noWrap/>
            <w:vAlign w:val="center"/>
          </w:tcPr>
          <w:p w14:paraId="3C3F2EF0">
            <w:pPr>
              <w:autoSpaceDE w:val="0"/>
              <w:autoSpaceDN w:val="0"/>
              <w:adjustRightInd w:val="0"/>
              <w:spacing w:line="300" w:lineRule="exact"/>
              <w:ind w:firstLine="480"/>
              <w:jc w:val="center"/>
              <w:rPr>
                <w:rFonts w:cs="宋体"/>
                <w:sz w:val="24"/>
                <w:szCs w:val="21"/>
              </w:rPr>
            </w:pPr>
          </w:p>
        </w:tc>
      </w:tr>
      <w:tr w14:paraId="3FFC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21EC60B4">
            <w:pPr>
              <w:autoSpaceDE w:val="0"/>
              <w:autoSpaceDN w:val="0"/>
              <w:adjustRightInd w:val="0"/>
              <w:spacing w:line="300" w:lineRule="exact"/>
              <w:ind w:firstLine="480"/>
              <w:jc w:val="center"/>
              <w:rPr>
                <w:rFonts w:cs="宋体"/>
                <w:sz w:val="24"/>
                <w:szCs w:val="21"/>
              </w:rPr>
            </w:pPr>
            <w:r>
              <w:rPr>
                <w:rFonts w:hint="eastAsia" w:cs="宋体"/>
                <w:sz w:val="24"/>
                <w:szCs w:val="21"/>
              </w:rPr>
              <w:t>发包人名称</w:t>
            </w:r>
          </w:p>
        </w:tc>
        <w:tc>
          <w:tcPr>
            <w:tcW w:w="3733" w:type="pct"/>
            <w:tcBorders>
              <w:top w:val="single" w:color="auto" w:sz="4" w:space="0"/>
              <w:left w:val="single" w:color="auto" w:sz="4" w:space="0"/>
              <w:bottom w:val="single" w:color="auto" w:sz="4" w:space="0"/>
              <w:right w:val="single" w:color="auto" w:sz="4" w:space="0"/>
            </w:tcBorders>
            <w:noWrap/>
            <w:vAlign w:val="center"/>
          </w:tcPr>
          <w:p w14:paraId="4F29884E">
            <w:pPr>
              <w:autoSpaceDE w:val="0"/>
              <w:autoSpaceDN w:val="0"/>
              <w:adjustRightInd w:val="0"/>
              <w:spacing w:line="300" w:lineRule="exact"/>
              <w:ind w:firstLine="480"/>
              <w:jc w:val="center"/>
              <w:rPr>
                <w:rFonts w:cs="宋体"/>
                <w:sz w:val="24"/>
                <w:szCs w:val="21"/>
              </w:rPr>
            </w:pPr>
          </w:p>
        </w:tc>
      </w:tr>
      <w:tr w14:paraId="0015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10B4676">
            <w:pPr>
              <w:autoSpaceDE w:val="0"/>
              <w:autoSpaceDN w:val="0"/>
              <w:adjustRightInd w:val="0"/>
              <w:spacing w:line="300" w:lineRule="exact"/>
              <w:ind w:firstLine="480"/>
              <w:jc w:val="center"/>
              <w:rPr>
                <w:rFonts w:cs="宋体"/>
                <w:sz w:val="24"/>
                <w:szCs w:val="21"/>
              </w:rPr>
            </w:pPr>
            <w:r>
              <w:rPr>
                <w:rFonts w:hint="eastAsia" w:cs="宋体"/>
                <w:sz w:val="24"/>
                <w:szCs w:val="21"/>
              </w:rPr>
              <w:t>发包人地址</w:t>
            </w:r>
          </w:p>
        </w:tc>
        <w:tc>
          <w:tcPr>
            <w:tcW w:w="3733" w:type="pct"/>
            <w:tcBorders>
              <w:top w:val="single" w:color="auto" w:sz="4" w:space="0"/>
              <w:left w:val="single" w:color="auto" w:sz="4" w:space="0"/>
              <w:bottom w:val="single" w:color="auto" w:sz="4" w:space="0"/>
              <w:right w:val="single" w:color="auto" w:sz="4" w:space="0"/>
            </w:tcBorders>
            <w:noWrap/>
            <w:vAlign w:val="center"/>
          </w:tcPr>
          <w:p w14:paraId="6CE0B11E">
            <w:pPr>
              <w:autoSpaceDE w:val="0"/>
              <w:autoSpaceDN w:val="0"/>
              <w:adjustRightInd w:val="0"/>
              <w:spacing w:line="300" w:lineRule="exact"/>
              <w:ind w:firstLine="480"/>
              <w:jc w:val="center"/>
              <w:rPr>
                <w:rFonts w:cs="宋体"/>
                <w:sz w:val="24"/>
                <w:szCs w:val="21"/>
              </w:rPr>
            </w:pPr>
          </w:p>
        </w:tc>
      </w:tr>
      <w:tr w14:paraId="600B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333780A6">
            <w:pPr>
              <w:autoSpaceDE w:val="0"/>
              <w:autoSpaceDN w:val="0"/>
              <w:adjustRightInd w:val="0"/>
              <w:spacing w:line="300" w:lineRule="exact"/>
              <w:ind w:firstLine="480"/>
              <w:jc w:val="center"/>
              <w:rPr>
                <w:rFonts w:cs="宋体"/>
                <w:sz w:val="24"/>
                <w:szCs w:val="21"/>
              </w:rPr>
            </w:pPr>
            <w:r>
              <w:rPr>
                <w:rFonts w:hint="eastAsia" w:cs="宋体"/>
                <w:sz w:val="24"/>
                <w:szCs w:val="21"/>
              </w:rPr>
              <w:t>发包人电话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EF886BA">
            <w:pPr>
              <w:autoSpaceDE w:val="0"/>
              <w:autoSpaceDN w:val="0"/>
              <w:adjustRightInd w:val="0"/>
              <w:spacing w:line="300" w:lineRule="exact"/>
              <w:ind w:firstLine="480"/>
              <w:jc w:val="center"/>
              <w:rPr>
                <w:rFonts w:cs="宋体"/>
                <w:sz w:val="24"/>
                <w:szCs w:val="21"/>
              </w:rPr>
            </w:pPr>
          </w:p>
        </w:tc>
      </w:tr>
      <w:tr w14:paraId="6CF1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78B6A7C0">
            <w:pPr>
              <w:autoSpaceDE w:val="0"/>
              <w:autoSpaceDN w:val="0"/>
              <w:adjustRightInd w:val="0"/>
              <w:spacing w:line="300" w:lineRule="exact"/>
              <w:ind w:firstLine="480"/>
              <w:jc w:val="center"/>
              <w:rPr>
                <w:rFonts w:cs="宋体"/>
                <w:sz w:val="24"/>
                <w:szCs w:val="21"/>
              </w:rPr>
            </w:pPr>
            <w:r>
              <w:rPr>
                <w:rFonts w:hint="eastAsia" w:cs="宋体"/>
                <w:sz w:val="24"/>
                <w:szCs w:val="21"/>
              </w:rPr>
              <w:t>合同价格</w:t>
            </w:r>
          </w:p>
        </w:tc>
        <w:tc>
          <w:tcPr>
            <w:tcW w:w="3733" w:type="pct"/>
            <w:tcBorders>
              <w:top w:val="single" w:color="auto" w:sz="4" w:space="0"/>
              <w:left w:val="single" w:color="auto" w:sz="4" w:space="0"/>
              <w:bottom w:val="single" w:color="auto" w:sz="4" w:space="0"/>
              <w:right w:val="single" w:color="auto" w:sz="4" w:space="0"/>
            </w:tcBorders>
            <w:noWrap/>
            <w:vAlign w:val="center"/>
          </w:tcPr>
          <w:p w14:paraId="65673E75">
            <w:pPr>
              <w:autoSpaceDE w:val="0"/>
              <w:autoSpaceDN w:val="0"/>
              <w:adjustRightInd w:val="0"/>
              <w:spacing w:line="300" w:lineRule="exact"/>
              <w:ind w:firstLine="480"/>
              <w:jc w:val="center"/>
              <w:rPr>
                <w:rFonts w:cs="宋体"/>
                <w:sz w:val="24"/>
                <w:szCs w:val="21"/>
              </w:rPr>
            </w:pPr>
          </w:p>
        </w:tc>
      </w:tr>
      <w:tr w14:paraId="13B1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28571C0">
            <w:pPr>
              <w:autoSpaceDE w:val="0"/>
              <w:autoSpaceDN w:val="0"/>
              <w:adjustRightInd w:val="0"/>
              <w:spacing w:line="300" w:lineRule="exact"/>
              <w:ind w:firstLine="480"/>
              <w:jc w:val="center"/>
              <w:rPr>
                <w:rFonts w:cs="宋体"/>
                <w:sz w:val="24"/>
                <w:szCs w:val="21"/>
              </w:rPr>
            </w:pPr>
            <w:r>
              <w:rPr>
                <w:rFonts w:hint="eastAsia" w:cs="宋体"/>
                <w:sz w:val="24"/>
                <w:szCs w:val="21"/>
              </w:rPr>
              <w:t>开工日期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2A2F1991">
            <w:pPr>
              <w:autoSpaceDE w:val="0"/>
              <w:autoSpaceDN w:val="0"/>
              <w:adjustRightInd w:val="0"/>
              <w:spacing w:line="300" w:lineRule="exact"/>
              <w:ind w:firstLine="480"/>
              <w:jc w:val="center"/>
              <w:rPr>
                <w:rFonts w:cs="宋体"/>
                <w:sz w:val="24"/>
                <w:szCs w:val="21"/>
              </w:rPr>
            </w:pPr>
          </w:p>
        </w:tc>
      </w:tr>
      <w:tr w14:paraId="6644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3D0E295">
            <w:pPr>
              <w:autoSpaceDE w:val="0"/>
              <w:autoSpaceDN w:val="0"/>
              <w:adjustRightInd w:val="0"/>
              <w:spacing w:line="300" w:lineRule="exact"/>
              <w:ind w:firstLine="480"/>
              <w:jc w:val="center"/>
              <w:rPr>
                <w:rFonts w:cs="宋体"/>
                <w:sz w:val="24"/>
                <w:szCs w:val="21"/>
              </w:rPr>
            </w:pPr>
            <w:r>
              <w:rPr>
                <w:rFonts w:hint="eastAsia" w:cs="宋体"/>
                <w:sz w:val="24"/>
                <w:szCs w:val="21"/>
              </w:rPr>
              <w:t>交工日期</w:t>
            </w:r>
          </w:p>
        </w:tc>
        <w:tc>
          <w:tcPr>
            <w:tcW w:w="3733" w:type="pct"/>
            <w:tcBorders>
              <w:top w:val="single" w:color="auto" w:sz="4" w:space="0"/>
              <w:left w:val="single" w:color="auto" w:sz="4" w:space="0"/>
              <w:bottom w:val="single" w:color="auto" w:sz="4" w:space="0"/>
              <w:right w:val="single" w:color="auto" w:sz="4" w:space="0"/>
            </w:tcBorders>
            <w:noWrap/>
            <w:vAlign w:val="center"/>
          </w:tcPr>
          <w:p w14:paraId="329676B7">
            <w:pPr>
              <w:autoSpaceDE w:val="0"/>
              <w:autoSpaceDN w:val="0"/>
              <w:adjustRightInd w:val="0"/>
              <w:spacing w:line="300" w:lineRule="exact"/>
              <w:ind w:firstLine="480"/>
              <w:jc w:val="center"/>
              <w:rPr>
                <w:rFonts w:cs="宋体"/>
                <w:sz w:val="24"/>
                <w:szCs w:val="21"/>
              </w:rPr>
            </w:pPr>
          </w:p>
        </w:tc>
      </w:tr>
      <w:tr w14:paraId="3419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395EE38">
            <w:pPr>
              <w:autoSpaceDE w:val="0"/>
              <w:autoSpaceDN w:val="0"/>
              <w:adjustRightInd w:val="0"/>
              <w:spacing w:line="300" w:lineRule="exact"/>
              <w:ind w:firstLine="480"/>
              <w:jc w:val="center"/>
              <w:rPr>
                <w:rFonts w:cs="宋体"/>
                <w:sz w:val="24"/>
                <w:szCs w:val="21"/>
              </w:rPr>
            </w:pPr>
            <w:r>
              <w:rPr>
                <w:rFonts w:hint="eastAsia" w:cs="宋体"/>
                <w:sz w:val="24"/>
                <w:szCs w:val="21"/>
              </w:rPr>
              <w:t>承担的工作</w:t>
            </w:r>
          </w:p>
        </w:tc>
        <w:tc>
          <w:tcPr>
            <w:tcW w:w="3733" w:type="pct"/>
            <w:tcBorders>
              <w:top w:val="single" w:color="auto" w:sz="4" w:space="0"/>
              <w:left w:val="single" w:color="auto" w:sz="4" w:space="0"/>
              <w:bottom w:val="single" w:color="auto" w:sz="4" w:space="0"/>
              <w:right w:val="single" w:color="auto" w:sz="4" w:space="0"/>
            </w:tcBorders>
            <w:noWrap/>
            <w:vAlign w:val="center"/>
          </w:tcPr>
          <w:p w14:paraId="20BB186D">
            <w:pPr>
              <w:autoSpaceDE w:val="0"/>
              <w:autoSpaceDN w:val="0"/>
              <w:adjustRightInd w:val="0"/>
              <w:spacing w:line="300" w:lineRule="exact"/>
              <w:ind w:firstLine="480"/>
              <w:jc w:val="center"/>
              <w:rPr>
                <w:rFonts w:cs="宋体"/>
                <w:sz w:val="24"/>
                <w:szCs w:val="21"/>
              </w:rPr>
            </w:pPr>
          </w:p>
        </w:tc>
      </w:tr>
      <w:tr w14:paraId="21A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0A814EF">
            <w:pPr>
              <w:autoSpaceDE w:val="0"/>
              <w:autoSpaceDN w:val="0"/>
              <w:adjustRightInd w:val="0"/>
              <w:spacing w:line="300" w:lineRule="exact"/>
              <w:ind w:firstLine="480"/>
              <w:jc w:val="center"/>
              <w:rPr>
                <w:rFonts w:cs="宋体"/>
                <w:sz w:val="24"/>
                <w:szCs w:val="21"/>
              </w:rPr>
            </w:pPr>
            <w:r>
              <w:rPr>
                <w:rFonts w:hint="eastAsia" w:cs="宋体"/>
                <w:sz w:val="24"/>
                <w:szCs w:val="21"/>
              </w:rPr>
              <w:t>工程质量</w:t>
            </w:r>
          </w:p>
        </w:tc>
        <w:tc>
          <w:tcPr>
            <w:tcW w:w="3733" w:type="pct"/>
            <w:tcBorders>
              <w:top w:val="single" w:color="auto" w:sz="4" w:space="0"/>
              <w:left w:val="single" w:color="auto" w:sz="4" w:space="0"/>
              <w:bottom w:val="single" w:color="auto" w:sz="4" w:space="0"/>
              <w:right w:val="single" w:color="auto" w:sz="4" w:space="0"/>
            </w:tcBorders>
            <w:noWrap/>
            <w:vAlign w:val="center"/>
          </w:tcPr>
          <w:p w14:paraId="052BEDD3">
            <w:pPr>
              <w:autoSpaceDE w:val="0"/>
              <w:autoSpaceDN w:val="0"/>
              <w:adjustRightInd w:val="0"/>
              <w:spacing w:line="300" w:lineRule="exact"/>
              <w:ind w:firstLine="480"/>
              <w:jc w:val="center"/>
              <w:rPr>
                <w:rFonts w:cs="宋体"/>
                <w:sz w:val="24"/>
                <w:szCs w:val="21"/>
              </w:rPr>
            </w:pPr>
          </w:p>
        </w:tc>
      </w:tr>
      <w:tr w14:paraId="6210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56ED6DAD">
            <w:pPr>
              <w:autoSpaceDE w:val="0"/>
              <w:autoSpaceDN w:val="0"/>
              <w:adjustRightInd w:val="0"/>
              <w:spacing w:line="300" w:lineRule="exact"/>
              <w:ind w:firstLine="480"/>
              <w:jc w:val="center"/>
              <w:rPr>
                <w:rFonts w:cs="宋体"/>
                <w:sz w:val="24"/>
                <w:szCs w:val="21"/>
              </w:rPr>
            </w:pPr>
            <w:r>
              <w:rPr>
                <w:rFonts w:hint="eastAsia" w:cs="宋体"/>
                <w:sz w:val="24"/>
                <w:szCs w:val="21"/>
              </w:rPr>
              <w:t>项目经理</w:t>
            </w:r>
          </w:p>
        </w:tc>
        <w:tc>
          <w:tcPr>
            <w:tcW w:w="3733" w:type="pct"/>
            <w:tcBorders>
              <w:top w:val="single" w:color="auto" w:sz="4" w:space="0"/>
              <w:left w:val="single" w:color="auto" w:sz="4" w:space="0"/>
              <w:bottom w:val="single" w:color="auto" w:sz="4" w:space="0"/>
              <w:right w:val="single" w:color="auto" w:sz="4" w:space="0"/>
            </w:tcBorders>
            <w:noWrap/>
            <w:vAlign w:val="center"/>
          </w:tcPr>
          <w:p w14:paraId="65B38A1B">
            <w:pPr>
              <w:autoSpaceDE w:val="0"/>
              <w:autoSpaceDN w:val="0"/>
              <w:adjustRightInd w:val="0"/>
              <w:spacing w:line="300" w:lineRule="exact"/>
              <w:ind w:firstLine="480"/>
              <w:jc w:val="center"/>
              <w:rPr>
                <w:rFonts w:cs="宋体"/>
                <w:sz w:val="24"/>
                <w:szCs w:val="21"/>
              </w:rPr>
            </w:pPr>
          </w:p>
        </w:tc>
      </w:tr>
      <w:tr w14:paraId="299E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808AE83">
            <w:pPr>
              <w:autoSpaceDE w:val="0"/>
              <w:autoSpaceDN w:val="0"/>
              <w:adjustRightInd w:val="0"/>
              <w:spacing w:line="300" w:lineRule="exact"/>
              <w:ind w:firstLine="480"/>
              <w:jc w:val="center"/>
              <w:rPr>
                <w:rFonts w:cs="宋体"/>
                <w:sz w:val="24"/>
                <w:szCs w:val="21"/>
              </w:rPr>
            </w:pPr>
            <w:r>
              <w:rPr>
                <w:rFonts w:hint="eastAsia" w:cs="宋体"/>
                <w:sz w:val="24"/>
                <w:szCs w:val="21"/>
              </w:rPr>
              <w:t>项目总工</w:t>
            </w:r>
          </w:p>
        </w:tc>
        <w:tc>
          <w:tcPr>
            <w:tcW w:w="3733" w:type="pct"/>
            <w:tcBorders>
              <w:top w:val="single" w:color="auto" w:sz="4" w:space="0"/>
              <w:left w:val="single" w:color="auto" w:sz="4" w:space="0"/>
              <w:bottom w:val="single" w:color="auto" w:sz="4" w:space="0"/>
              <w:right w:val="single" w:color="auto" w:sz="4" w:space="0"/>
            </w:tcBorders>
            <w:noWrap/>
            <w:vAlign w:val="center"/>
          </w:tcPr>
          <w:p w14:paraId="7CA8E0EC">
            <w:pPr>
              <w:autoSpaceDE w:val="0"/>
              <w:autoSpaceDN w:val="0"/>
              <w:adjustRightInd w:val="0"/>
              <w:spacing w:line="300" w:lineRule="exact"/>
              <w:ind w:firstLine="480"/>
              <w:jc w:val="center"/>
              <w:rPr>
                <w:rFonts w:cs="宋体"/>
                <w:sz w:val="24"/>
                <w:szCs w:val="21"/>
              </w:rPr>
            </w:pPr>
          </w:p>
        </w:tc>
      </w:tr>
      <w:tr w14:paraId="1492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0C1D9D73">
            <w:pPr>
              <w:autoSpaceDE w:val="0"/>
              <w:autoSpaceDN w:val="0"/>
              <w:adjustRightInd w:val="0"/>
              <w:spacing w:line="300" w:lineRule="exact"/>
              <w:ind w:firstLine="480"/>
              <w:jc w:val="center"/>
              <w:rPr>
                <w:rFonts w:cs="宋体"/>
                <w:sz w:val="24"/>
                <w:szCs w:val="21"/>
              </w:rPr>
            </w:pPr>
            <w:r>
              <w:rPr>
                <w:rFonts w:hint="eastAsia" w:cs="宋体"/>
                <w:sz w:val="24"/>
                <w:szCs w:val="21"/>
              </w:rPr>
              <w:t>监理单位及联系电话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4F0A6671">
            <w:pPr>
              <w:autoSpaceDE w:val="0"/>
              <w:autoSpaceDN w:val="0"/>
              <w:adjustRightInd w:val="0"/>
              <w:spacing w:line="300" w:lineRule="exact"/>
              <w:ind w:firstLine="480"/>
              <w:jc w:val="center"/>
              <w:rPr>
                <w:rFonts w:cs="宋体"/>
                <w:sz w:val="24"/>
                <w:szCs w:val="21"/>
              </w:rPr>
            </w:pPr>
          </w:p>
        </w:tc>
      </w:tr>
      <w:tr w14:paraId="1A206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1AEB7BBD">
            <w:pPr>
              <w:autoSpaceDE w:val="0"/>
              <w:autoSpaceDN w:val="0"/>
              <w:adjustRightInd w:val="0"/>
              <w:spacing w:line="300" w:lineRule="exact"/>
              <w:ind w:firstLine="480"/>
              <w:jc w:val="center"/>
              <w:rPr>
                <w:rFonts w:cs="宋体"/>
                <w:sz w:val="24"/>
                <w:szCs w:val="21"/>
              </w:rPr>
            </w:pPr>
            <w:r>
              <w:rPr>
                <w:rFonts w:hint="eastAsia" w:cs="宋体"/>
                <w:sz w:val="24"/>
                <w:szCs w:val="21"/>
              </w:rPr>
              <w:t>总监理工程师及电话</w:t>
            </w:r>
          </w:p>
        </w:tc>
        <w:tc>
          <w:tcPr>
            <w:tcW w:w="3733" w:type="pct"/>
            <w:tcBorders>
              <w:top w:val="single" w:color="auto" w:sz="4" w:space="0"/>
              <w:left w:val="single" w:color="auto" w:sz="4" w:space="0"/>
              <w:bottom w:val="single" w:color="auto" w:sz="4" w:space="0"/>
              <w:right w:val="single" w:color="auto" w:sz="4" w:space="0"/>
            </w:tcBorders>
            <w:noWrap/>
            <w:vAlign w:val="center"/>
          </w:tcPr>
          <w:p w14:paraId="6CF0E1C8">
            <w:pPr>
              <w:autoSpaceDE w:val="0"/>
              <w:autoSpaceDN w:val="0"/>
              <w:adjustRightInd w:val="0"/>
              <w:spacing w:line="300" w:lineRule="exact"/>
              <w:ind w:firstLine="480"/>
              <w:jc w:val="center"/>
              <w:rPr>
                <w:rFonts w:cs="宋体"/>
                <w:sz w:val="24"/>
                <w:szCs w:val="21"/>
              </w:rPr>
            </w:pPr>
          </w:p>
        </w:tc>
      </w:tr>
      <w:tr w14:paraId="736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4EA54C7A">
            <w:pPr>
              <w:autoSpaceDE w:val="0"/>
              <w:autoSpaceDN w:val="0"/>
              <w:adjustRightInd w:val="0"/>
              <w:spacing w:line="300" w:lineRule="exact"/>
              <w:ind w:firstLine="480"/>
              <w:jc w:val="center"/>
              <w:rPr>
                <w:rFonts w:cs="宋体"/>
                <w:sz w:val="24"/>
                <w:szCs w:val="21"/>
              </w:rPr>
            </w:pPr>
            <w:r>
              <w:rPr>
                <w:rFonts w:hint="eastAsia" w:cs="宋体"/>
                <w:sz w:val="24"/>
                <w:szCs w:val="21"/>
              </w:rPr>
              <w:t>项目描述</w:t>
            </w:r>
          </w:p>
        </w:tc>
        <w:tc>
          <w:tcPr>
            <w:tcW w:w="3733" w:type="pct"/>
            <w:tcBorders>
              <w:top w:val="single" w:color="auto" w:sz="4" w:space="0"/>
              <w:left w:val="single" w:color="auto" w:sz="4" w:space="0"/>
              <w:bottom w:val="single" w:color="auto" w:sz="4" w:space="0"/>
              <w:right w:val="single" w:color="auto" w:sz="4" w:space="0"/>
            </w:tcBorders>
            <w:noWrap/>
            <w:vAlign w:val="center"/>
          </w:tcPr>
          <w:p w14:paraId="34E646AB">
            <w:pPr>
              <w:autoSpaceDE w:val="0"/>
              <w:autoSpaceDN w:val="0"/>
              <w:adjustRightInd w:val="0"/>
              <w:spacing w:line="300" w:lineRule="exact"/>
              <w:ind w:firstLine="480"/>
              <w:jc w:val="center"/>
              <w:rPr>
                <w:rFonts w:cs="宋体"/>
                <w:sz w:val="24"/>
                <w:szCs w:val="21"/>
              </w:rPr>
            </w:pPr>
          </w:p>
        </w:tc>
      </w:tr>
      <w:tr w14:paraId="3F3D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7" w:type="pct"/>
            <w:tcBorders>
              <w:top w:val="single" w:color="auto" w:sz="4" w:space="0"/>
              <w:left w:val="single" w:color="auto" w:sz="4" w:space="0"/>
              <w:bottom w:val="single" w:color="auto" w:sz="4" w:space="0"/>
              <w:right w:val="single" w:color="auto" w:sz="4" w:space="0"/>
            </w:tcBorders>
            <w:noWrap/>
            <w:vAlign w:val="center"/>
          </w:tcPr>
          <w:p w14:paraId="6EAFB243">
            <w:pPr>
              <w:autoSpaceDE w:val="0"/>
              <w:autoSpaceDN w:val="0"/>
              <w:adjustRightInd w:val="0"/>
              <w:spacing w:line="300" w:lineRule="exact"/>
              <w:ind w:firstLine="480"/>
              <w:jc w:val="center"/>
              <w:rPr>
                <w:rFonts w:cs="宋体"/>
                <w:sz w:val="24"/>
                <w:szCs w:val="21"/>
              </w:rPr>
            </w:pPr>
            <w:r>
              <w:rPr>
                <w:rFonts w:hint="eastAsia" w:cs="宋体"/>
                <w:sz w:val="24"/>
                <w:szCs w:val="21"/>
              </w:rPr>
              <w:t>备注</w:t>
            </w:r>
          </w:p>
        </w:tc>
        <w:tc>
          <w:tcPr>
            <w:tcW w:w="3733" w:type="pct"/>
            <w:tcBorders>
              <w:top w:val="single" w:color="auto" w:sz="4" w:space="0"/>
              <w:left w:val="single" w:color="auto" w:sz="4" w:space="0"/>
              <w:bottom w:val="single" w:color="auto" w:sz="4" w:space="0"/>
              <w:right w:val="single" w:color="auto" w:sz="4" w:space="0"/>
            </w:tcBorders>
            <w:noWrap/>
            <w:vAlign w:val="center"/>
          </w:tcPr>
          <w:p w14:paraId="4051768F">
            <w:pPr>
              <w:autoSpaceDE w:val="0"/>
              <w:autoSpaceDN w:val="0"/>
              <w:adjustRightInd w:val="0"/>
              <w:spacing w:line="300" w:lineRule="exact"/>
              <w:ind w:firstLine="480"/>
              <w:jc w:val="center"/>
              <w:rPr>
                <w:rFonts w:cs="宋体"/>
                <w:sz w:val="24"/>
                <w:szCs w:val="21"/>
              </w:rPr>
            </w:pPr>
            <w:r>
              <w:rPr>
                <w:rFonts w:hint="eastAsia"/>
                <w:sz w:val="24"/>
                <w:szCs w:val="22"/>
              </w:rPr>
              <w:t>商务文件详细评审业绩</w:t>
            </w:r>
          </w:p>
        </w:tc>
      </w:tr>
    </w:tbl>
    <w:p w14:paraId="0B890738">
      <w:pPr>
        <w:spacing w:line="360" w:lineRule="auto"/>
        <w:ind w:firstLine="480"/>
        <w:rPr>
          <w:rFonts w:ascii="宋体" w:hAnsi="宋体"/>
          <w:sz w:val="24"/>
        </w:rPr>
      </w:pPr>
      <w:r>
        <w:rPr>
          <w:rFonts w:hint="eastAsia" w:cs="宋体"/>
          <w:sz w:val="24"/>
          <w:szCs w:val="21"/>
        </w:rPr>
        <w:t>注：</w:t>
      </w:r>
      <w:r>
        <w:rPr>
          <w:kern w:val="0"/>
          <w:sz w:val="24"/>
        </w:rPr>
        <w:t>投标人应根据招标文件第二章</w:t>
      </w:r>
      <w:r>
        <w:rPr>
          <w:rFonts w:hint="eastAsia" w:ascii="宋体" w:hAnsi="宋体" w:cs="宋体"/>
          <w:kern w:val="0"/>
          <w:sz w:val="24"/>
        </w:rPr>
        <w:t>“投标人须知”</w:t>
      </w:r>
      <w:r>
        <w:rPr>
          <w:kern w:val="0"/>
          <w:sz w:val="24"/>
        </w:rPr>
        <w:t>第3.5.5项的要求在本表后附相关证明材料。</w:t>
      </w:r>
    </w:p>
    <w:p w14:paraId="4C9D9C4A">
      <w:pPr>
        <w:widowControl/>
        <w:ind w:firstLine="0" w:firstLineChars="0"/>
        <w:jc w:val="left"/>
        <w:rPr>
          <w:rFonts w:hAnsi="宋体"/>
          <w:b/>
          <w:bCs/>
          <w:sz w:val="28"/>
          <w:szCs w:val="32"/>
        </w:rPr>
      </w:pPr>
      <w:r>
        <w:rPr>
          <w:rFonts w:hAnsi="宋体"/>
          <w:b/>
          <w:bCs/>
          <w:sz w:val="28"/>
          <w:szCs w:val="32"/>
        </w:rPr>
        <w:br w:type="page"/>
      </w:r>
    </w:p>
    <w:bookmarkEnd w:id="743"/>
    <w:bookmarkEnd w:id="744"/>
    <w:bookmarkEnd w:id="745"/>
    <w:p w14:paraId="3F0306BE">
      <w:pPr>
        <w:widowControl/>
        <w:spacing w:before="240" w:after="240" w:line="360" w:lineRule="auto"/>
        <w:ind w:firstLine="480"/>
        <w:jc w:val="center"/>
        <w:outlineLvl w:val="2"/>
        <w:rPr>
          <w:rFonts w:hint="eastAsia" w:eastAsia="黑体"/>
          <w:sz w:val="24"/>
          <w:szCs w:val="32"/>
        </w:rPr>
      </w:pPr>
    </w:p>
    <w:p w14:paraId="2AFA44CC">
      <w:pPr>
        <w:widowControl/>
        <w:spacing w:before="240" w:after="240" w:line="360" w:lineRule="auto"/>
        <w:ind w:firstLine="480"/>
        <w:jc w:val="center"/>
        <w:outlineLvl w:val="9"/>
        <w:rPr>
          <w:rFonts w:hint="eastAsia" w:eastAsia="黑体"/>
          <w:sz w:val="24"/>
          <w:szCs w:val="32"/>
        </w:rPr>
      </w:pPr>
      <w:r>
        <w:rPr>
          <w:rFonts w:hint="eastAsia" w:eastAsia="黑体"/>
          <w:sz w:val="24"/>
          <w:szCs w:val="32"/>
        </w:rPr>
        <w:t>九、其他资料</w:t>
      </w:r>
    </w:p>
    <w:p w14:paraId="4BB6395B">
      <w:pPr>
        <w:tabs>
          <w:tab w:val="left" w:pos="5760"/>
        </w:tabs>
        <w:autoSpaceDE w:val="0"/>
        <w:autoSpaceDN w:val="0"/>
        <w:adjustRightInd w:val="0"/>
        <w:spacing w:line="300" w:lineRule="exact"/>
        <w:ind w:right="11" w:firstLine="480"/>
        <w:rPr>
          <w:rFonts w:ascii="宋体" w:hAnsi="宋体"/>
          <w:sz w:val="24"/>
        </w:rPr>
      </w:pPr>
      <w:r>
        <w:rPr>
          <w:rFonts w:hint="eastAsia" w:ascii="宋体" w:hAnsi="宋体"/>
          <w:sz w:val="24"/>
        </w:rPr>
        <w:t>投标人对照评标办法要求，自行提供其他相关资料（如有）</w:t>
      </w:r>
    </w:p>
    <w:p w14:paraId="688A4718">
      <w:pPr>
        <w:tabs>
          <w:tab w:val="left" w:pos="5760"/>
        </w:tabs>
        <w:autoSpaceDE w:val="0"/>
        <w:autoSpaceDN w:val="0"/>
        <w:adjustRightInd w:val="0"/>
        <w:spacing w:line="300" w:lineRule="exact"/>
        <w:ind w:right="11" w:firstLine="420"/>
        <w:rPr>
          <w:rFonts w:ascii="宋体" w:hAnsi="宋体"/>
          <w:szCs w:val="22"/>
        </w:rPr>
      </w:pPr>
    </w:p>
    <w:p w14:paraId="3D19D7D0">
      <w:pPr>
        <w:tabs>
          <w:tab w:val="left" w:pos="5760"/>
        </w:tabs>
        <w:autoSpaceDE w:val="0"/>
        <w:autoSpaceDN w:val="0"/>
        <w:adjustRightInd w:val="0"/>
        <w:spacing w:line="300" w:lineRule="exact"/>
        <w:ind w:right="11" w:firstLine="420"/>
        <w:rPr>
          <w:rFonts w:ascii="宋体" w:hAnsi="宋体"/>
          <w:szCs w:val="22"/>
        </w:rPr>
      </w:pPr>
    </w:p>
    <w:p w14:paraId="608C17E1">
      <w:pPr>
        <w:tabs>
          <w:tab w:val="left" w:pos="5760"/>
        </w:tabs>
        <w:autoSpaceDE w:val="0"/>
        <w:autoSpaceDN w:val="0"/>
        <w:adjustRightInd w:val="0"/>
        <w:spacing w:line="300" w:lineRule="exact"/>
        <w:ind w:right="11" w:firstLine="420"/>
        <w:rPr>
          <w:rFonts w:ascii="宋体" w:hAnsi="宋体"/>
          <w:szCs w:val="22"/>
        </w:rPr>
      </w:pPr>
    </w:p>
    <w:p w14:paraId="5B19DBCE">
      <w:pPr>
        <w:tabs>
          <w:tab w:val="left" w:pos="5760"/>
        </w:tabs>
        <w:autoSpaceDE w:val="0"/>
        <w:autoSpaceDN w:val="0"/>
        <w:adjustRightInd w:val="0"/>
        <w:spacing w:line="300" w:lineRule="exact"/>
        <w:ind w:right="11" w:firstLine="420"/>
        <w:rPr>
          <w:rFonts w:ascii="宋体" w:hAnsi="宋体"/>
          <w:szCs w:val="22"/>
        </w:rPr>
      </w:pPr>
    </w:p>
    <w:p w14:paraId="396C4F12">
      <w:pPr>
        <w:tabs>
          <w:tab w:val="left" w:pos="5760"/>
        </w:tabs>
        <w:autoSpaceDE w:val="0"/>
        <w:autoSpaceDN w:val="0"/>
        <w:adjustRightInd w:val="0"/>
        <w:spacing w:line="300" w:lineRule="exact"/>
        <w:ind w:right="11" w:firstLine="420"/>
        <w:rPr>
          <w:rFonts w:ascii="宋体" w:hAnsi="宋体"/>
          <w:szCs w:val="22"/>
        </w:rPr>
      </w:pPr>
    </w:p>
    <w:p w14:paraId="10D3AC1F">
      <w:pPr>
        <w:tabs>
          <w:tab w:val="left" w:pos="5760"/>
        </w:tabs>
        <w:autoSpaceDE w:val="0"/>
        <w:autoSpaceDN w:val="0"/>
        <w:adjustRightInd w:val="0"/>
        <w:spacing w:line="300" w:lineRule="exact"/>
        <w:ind w:right="11" w:firstLine="420"/>
        <w:rPr>
          <w:rFonts w:ascii="宋体" w:hAnsi="宋体"/>
          <w:szCs w:val="22"/>
        </w:rPr>
      </w:pPr>
    </w:p>
    <w:p w14:paraId="75E373CC">
      <w:pPr>
        <w:tabs>
          <w:tab w:val="left" w:pos="5760"/>
        </w:tabs>
        <w:autoSpaceDE w:val="0"/>
        <w:autoSpaceDN w:val="0"/>
        <w:adjustRightInd w:val="0"/>
        <w:spacing w:line="300" w:lineRule="exact"/>
        <w:ind w:right="11" w:firstLine="420"/>
        <w:rPr>
          <w:rFonts w:ascii="宋体" w:hAnsi="宋体"/>
          <w:szCs w:val="22"/>
        </w:rPr>
      </w:pPr>
    </w:p>
    <w:p w14:paraId="20327C15">
      <w:pPr>
        <w:tabs>
          <w:tab w:val="left" w:pos="5760"/>
        </w:tabs>
        <w:autoSpaceDE w:val="0"/>
        <w:autoSpaceDN w:val="0"/>
        <w:adjustRightInd w:val="0"/>
        <w:spacing w:line="300" w:lineRule="exact"/>
        <w:ind w:right="11" w:firstLine="420"/>
        <w:rPr>
          <w:rFonts w:ascii="宋体" w:hAnsi="宋体"/>
          <w:szCs w:val="22"/>
        </w:rPr>
      </w:pPr>
    </w:p>
    <w:p w14:paraId="7BB839C3">
      <w:pPr>
        <w:tabs>
          <w:tab w:val="left" w:pos="5760"/>
        </w:tabs>
        <w:autoSpaceDE w:val="0"/>
        <w:autoSpaceDN w:val="0"/>
        <w:adjustRightInd w:val="0"/>
        <w:spacing w:line="300" w:lineRule="exact"/>
        <w:ind w:right="11" w:firstLine="420"/>
        <w:rPr>
          <w:rFonts w:ascii="宋体" w:hAnsi="宋体"/>
          <w:szCs w:val="22"/>
        </w:rPr>
      </w:pPr>
    </w:p>
    <w:p w14:paraId="2E0C0063">
      <w:pPr>
        <w:tabs>
          <w:tab w:val="left" w:pos="5760"/>
        </w:tabs>
        <w:autoSpaceDE w:val="0"/>
        <w:autoSpaceDN w:val="0"/>
        <w:adjustRightInd w:val="0"/>
        <w:spacing w:line="300" w:lineRule="exact"/>
        <w:ind w:right="11" w:firstLine="420"/>
        <w:rPr>
          <w:rFonts w:ascii="宋体" w:hAnsi="宋体"/>
          <w:szCs w:val="22"/>
        </w:rPr>
      </w:pPr>
    </w:p>
    <w:p w14:paraId="53E78FA7">
      <w:pPr>
        <w:tabs>
          <w:tab w:val="left" w:pos="5760"/>
        </w:tabs>
        <w:autoSpaceDE w:val="0"/>
        <w:autoSpaceDN w:val="0"/>
        <w:adjustRightInd w:val="0"/>
        <w:spacing w:line="300" w:lineRule="exact"/>
        <w:ind w:right="11" w:firstLine="420"/>
        <w:rPr>
          <w:rFonts w:ascii="宋体" w:hAnsi="宋体"/>
          <w:szCs w:val="22"/>
        </w:rPr>
      </w:pPr>
    </w:p>
    <w:p w14:paraId="56813E06">
      <w:pPr>
        <w:tabs>
          <w:tab w:val="left" w:pos="5760"/>
        </w:tabs>
        <w:autoSpaceDE w:val="0"/>
        <w:autoSpaceDN w:val="0"/>
        <w:adjustRightInd w:val="0"/>
        <w:spacing w:line="300" w:lineRule="exact"/>
        <w:ind w:right="11" w:firstLine="420"/>
        <w:rPr>
          <w:rFonts w:ascii="宋体" w:hAnsi="宋体"/>
          <w:szCs w:val="22"/>
        </w:rPr>
      </w:pPr>
    </w:p>
    <w:p w14:paraId="576E9BAC">
      <w:pPr>
        <w:tabs>
          <w:tab w:val="left" w:pos="5760"/>
        </w:tabs>
        <w:autoSpaceDE w:val="0"/>
        <w:autoSpaceDN w:val="0"/>
        <w:adjustRightInd w:val="0"/>
        <w:spacing w:line="300" w:lineRule="exact"/>
        <w:ind w:right="11" w:firstLine="420"/>
        <w:rPr>
          <w:rFonts w:ascii="宋体" w:hAnsi="宋体"/>
          <w:szCs w:val="22"/>
        </w:rPr>
      </w:pPr>
    </w:p>
    <w:p w14:paraId="4878A278">
      <w:pPr>
        <w:tabs>
          <w:tab w:val="left" w:pos="5760"/>
        </w:tabs>
        <w:autoSpaceDE w:val="0"/>
        <w:autoSpaceDN w:val="0"/>
        <w:adjustRightInd w:val="0"/>
        <w:spacing w:line="300" w:lineRule="exact"/>
        <w:ind w:right="11" w:firstLine="420"/>
        <w:rPr>
          <w:rFonts w:ascii="宋体" w:hAnsi="宋体"/>
          <w:szCs w:val="22"/>
        </w:rPr>
      </w:pPr>
    </w:p>
    <w:p w14:paraId="5B2AA726">
      <w:pPr>
        <w:tabs>
          <w:tab w:val="left" w:pos="5760"/>
        </w:tabs>
        <w:autoSpaceDE w:val="0"/>
        <w:autoSpaceDN w:val="0"/>
        <w:adjustRightInd w:val="0"/>
        <w:spacing w:line="300" w:lineRule="exact"/>
        <w:ind w:right="11" w:firstLine="420"/>
        <w:rPr>
          <w:rFonts w:ascii="宋体" w:hAnsi="宋体"/>
          <w:szCs w:val="22"/>
        </w:rPr>
      </w:pPr>
    </w:p>
    <w:p w14:paraId="4D2BCE7A">
      <w:pPr>
        <w:tabs>
          <w:tab w:val="left" w:pos="5760"/>
        </w:tabs>
        <w:autoSpaceDE w:val="0"/>
        <w:autoSpaceDN w:val="0"/>
        <w:adjustRightInd w:val="0"/>
        <w:spacing w:line="300" w:lineRule="exact"/>
        <w:ind w:right="11" w:firstLine="420"/>
        <w:rPr>
          <w:rFonts w:ascii="宋体" w:hAnsi="宋体"/>
          <w:szCs w:val="22"/>
        </w:rPr>
      </w:pPr>
    </w:p>
    <w:p w14:paraId="0796714F">
      <w:pPr>
        <w:tabs>
          <w:tab w:val="left" w:pos="5760"/>
        </w:tabs>
        <w:autoSpaceDE w:val="0"/>
        <w:autoSpaceDN w:val="0"/>
        <w:adjustRightInd w:val="0"/>
        <w:spacing w:line="300" w:lineRule="exact"/>
        <w:ind w:right="11" w:firstLine="562"/>
        <w:rPr>
          <w:rFonts w:ascii="宋体" w:hAnsi="宋体"/>
          <w:b/>
          <w:sz w:val="28"/>
          <w:szCs w:val="22"/>
        </w:rPr>
      </w:pPr>
    </w:p>
    <w:p w14:paraId="3DD03CB9">
      <w:pPr>
        <w:tabs>
          <w:tab w:val="left" w:pos="5760"/>
        </w:tabs>
        <w:autoSpaceDE w:val="0"/>
        <w:autoSpaceDN w:val="0"/>
        <w:adjustRightInd w:val="0"/>
        <w:spacing w:line="300" w:lineRule="exact"/>
        <w:ind w:right="11" w:firstLine="562"/>
        <w:rPr>
          <w:rFonts w:ascii="宋体" w:hAnsi="宋体"/>
          <w:b/>
          <w:sz w:val="28"/>
          <w:szCs w:val="22"/>
        </w:rPr>
      </w:pPr>
    </w:p>
    <w:p w14:paraId="5B15BA2E">
      <w:pPr>
        <w:tabs>
          <w:tab w:val="left" w:pos="5760"/>
        </w:tabs>
        <w:autoSpaceDE w:val="0"/>
        <w:autoSpaceDN w:val="0"/>
        <w:adjustRightInd w:val="0"/>
        <w:spacing w:line="300" w:lineRule="exact"/>
        <w:ind w:right="11" w:firstLine="562"/>
        <w:rPr>
          <w:rFonts w:ascii="宋体" w:hAnsi="宋体"/>
          <w:b/>
          <w:sz w:val="28"/>
          <w:szCs w:val="22"/>
        </w:rPr>
      </w:pPr>
    </w:p>
    <w:p w14:paraId="43394DED">
      <w:pPr>
        <w:tabs>
          <w:tab w:val="left" w:pos="5760"/>
        </w:tabs>
        <w:autoSpaceDE w:val="0"/>
        <w:autoSpaceDN w:val="0"/>
        <w:adjustRightInd w:val="0"/>
        <w:spacing w:line="300" w:lineRule="exact"/>
        <w:ind w:right="11" w:firstLine="562"/>
        <w:rPr>
          <w:rFonts w:ascii="宋体" w:hAnsi="宋体"/>
          <w:b/>
          <w:sz w:val="28"/>
          <w:szCs w:val="22"/>
        </w:rPr>
      </w:pPr>
    </w:p>
    <w:p w14:paraId="1988E0DA">
      <w:pPr>
        <w:tabs>
          <w:tab w:val="left" w:pos="5760"/>
        </w:tabs>
        <w:autoSpaceDE w:val="0"/>
        <w:autoSpaceDN w:val="0"/>
        <w:adjustRightInd w:val="0"/>
        <w:spacing w:line="300" w:lineRule="exact"/>
        <w:ind w:right="11" w:firstLine="562"/>
        <w:rPr>
          <w:rFonts w:ascii="宋体" w:hAnsi="宋体"/>
          <w:b/>
          <w:sz w:val="28"/>
          <w:szCs w:val="22"/>
        </w:rPr>
      </w:pPr>
    </w:p>
    <w:p w14:paraId="61824CE6">
      <w:pPr>
        <w:tabs>
          <w:tab w:val="left" w:pos="5760"/>
        </w:tabs>
        <w:autoSpaceDE w:val="0"/>
        <w:autoSpaceDN w:val="0"/>
        <w:adjustRightInd w:val="0"/>
        <w:spacing w:line="300" w:lineRule="exact"/>
        <w:ind w:right="11" w:firstLine="562"/>
        <w:rPr>
          <w:rFonts w:ascii="宋体" w:hAnsi="宋体"/>
          <w:b/>
          <w:sz w:val="28"/>
          <w:szCs w:val="22"/>
        </w:rPr>
      </w:pPr>
    </w:p>
    <w:p w14:paraId="463D642E">
      <w:pPr>
        <w:tabs>
          <w:tab w:val="left" w:pos="5760"/>
        </w:tabs>
        <w:autoSpaceDE w:val="0"/>
        <w:autoSpaceDN w:val="0"/>
        <w:adjustRightInd w:val="0"/>
        <w:spacing w:line="300" w:lineRule="exact"/>
        <w:ind w:right="11" w:firstLine="562"/>
        <w:rPr>
          <w:rFonts w:ascii="宋体" w:hAnsi="宋体"/>
          <w:b/>
          <w:sz w:val="28"/>
          <w:szCs w:val="22"/>
        </w:rPr>
      </w:pPr>
    </w:p>
    <w:p w14:paraId="1A221A99">
      <w:pPr>
        <w:tabs>
          <w:tab w:val="left" w:pos="5760"/>
        </w:tabs>
        <w:autoSpaceDE w:val="0"/>
        <w:autoSpaceDN w:val="0"/>
        <w:adjustRightInd w:val="0"/>
        <w:spacing w:line="300" w:lineRule="exact"/>
        <w:ind w:right="11" w:firstLine="562"/>
        <w:rPr>
          <w:rFonts w:ascii="宋体" w:hAnsi="宋体"/>
          <w:b/>
          <w:sz w:val="28"/>
          <w:szCs w:val="22"/>
        </w:rPr>
      </w:pPr>
    </w:p>
    <w:p w14:paraId="0F22027D">
      <w:pPr>
        <w:tabs>
          <w:tab w:val="left" w:pos="5760"/>
        </w:tabs>
        <w:autoSpaceDE w:val="0"/>
        <w:autoSpaceDN w:val="0"/>
        <w:adjustRightInd w:val="0"/>
        <w:spacing w:line="300" w:lineRule="exact"/>
        <w:ind w:right="11" w:firstLine="562"/>
        <w:rPr>
          <w:rFonts w:ascii="宋体" w:hAnsi="宋体"/>
          <w:b/>
          <w:sz w:val="28"/>
          <w:szCs w:val="22"/>
        </w:rPr>
      </w:pPr>
    </w:p>
    <w:p w14:paraId="61107042">
      <w:pPr>
        <w:tabs>
          <w:tab w:val="left" w:pos="5760"/>
        </w:tabs>
        <w:autoSpaceDE w:val="0"/>
        <w:autoSpaceDN w:val="0"/>
        <w:adjustRightInd w:val="0"/>
        <w:spacing w:line="300" w:lineRule="exact"/>
        <w:ind w:right="11" w:firstLine="562"/>
        <w:rPr>
          <w:rFonts w:ascii="宋体" w:hAnsi="宋体"/>
          <w:b/>
          <w:sz w:val="28"/>
          <w:szCs w:val="22"/>
        </w:rPr>
      </w:pPr>
    </w:p>
    <w:p w14:paraId="1533B9C0">
      <w:pPr>
        <w:tabs>
          <w:tab w:val="left" w:pos="5760"/>
        </w:tabs>
        <w:autoSpaceDE w:val="0"/>
        <w:autoSpaceDN w:val="0"/>
        <w:adjustRightInd w:val="0"/>
        <w:spacing w:line="300" w:lineRule="exact"/>
        <w:ind w:right="11" w:firstLine="562"/>
        <w:rPr>
          <w:rFonts w:ascii="宋体" w:hAnsi="宋体"/>
          <w:b/>
          <w:sz w:val="28"/>
          <w:szCs w:val="22"/>
        </w:rPr>
      </w:pPr>
    </w:p>
    <w:p w14:paraId="72B66ECB">
      <w:pPr>
        <w:tabs>
          <w:tab w:val="left" w:pos="5760"/>
        </w:tabs>
        <w:autoSpaceDE w:val="0"/>
        <w:autoSpaceDN w:val="0"/>
        <w:adjustRightInd w:val="0"/>
        <w:spacing w:line="300" w:lineRule="exact"/>
        <w:ind w:right="11" w:firstLine="562"/>
        <w:rPr>
          <w:rFonts w:ascii="宋体" w:hAnsi="宋体"/>
          <w:b/>
          <w:sz w:val="28"/>
          <w:szCs w:val="22"/>
        </w:rPr>
      </w:pPr>
    </w:p>
    <w:p w14:paraId="7094F290">
      <w:pPr>
        <w:tabs>
          <w:tab w:val="left" w:pos="5760"/>
        </w:tabs>
        <w:autoSpaceDE w:val="0"/>
        <w:autoSpaceDN w:val="0"/>
        <w:adjustRightInd w:val="0"/>
        <w:spacing w:line="300" w:lineRule="exact"/>
        <w:ind w:right="11" w:firstLine="562"/>
        <w:rPr>
          <w:rFonts w:ascii="宋体" w:hAnsi="宋体"/>
          <w:b/>
          <w:sz w:val="28"/>
          <w:szCs w:val="22"/>
        </w:rPr>
      </w:pPr>
    </w:p>
    <w:p w14:paraId="1415567B">
      <w:pPr>
        <w:tabs>
          <w:tab w:val="left" w:pos="5760"/>
        </w:tabs>
        <w:autoSpaceDE w:val="0"/>
        <w:autoSpaceDN w:val="0"/>
        <w:adjustRightInd w:val="0"/>
        <w:spacing w:line="300" w:lineRule="exact"/>
        <w:ind w:right="11" w:firstLine="482"/>
        <w:rPr>
          <w:rFonts w:ascii="宋体" w:hAnsi="宋体"/>
          <w:b/>
          <w:sz w:val="24"/>
        </w:rPr>
      </w:pPr>
    </w:p>
    <w:p w14:paraId="2C20044D">
      <w:pPr>
        <w:spacing w:line="510" w:lineRule="exact"/>
        <w:ind w:firstLine="0" w:firstLineChars="0"/>
        <w:jc w:val="left"/>
        <w:rPr>
          <w:sz w:val="24"/>
        </w:rPr>
      </w:pPr>
      <w:r>
        <w:rPr>
          <w:rFonts w:hint="eastAsia" w:ascii="宋体" w:hAnsi="宋体"/>
          <w:sz w:val="24"/>
        </w:rPr>
        <w:t>注：对照评标办法要求，由投标人自行提供相关证明。如证明或声明与实际不符，将被取消投标或中标资格，其投标保证金按规定予以处理。</w:t>
      </w:r>
    </w:p>
    <w:p w14:paraId="67F61E87">
      <w:pPr>
        <w:ind w:firstLine="0" w:firstLineChars="0"/>
        <w:rPr>
          <w:sz w:val="24"/>
          <w:u w:val="single"/>
        </w:rPr>
      </w:pPr>
      <w:r>
        <w:rPr>
          <w:sz w:val="24"/>
        </w:rPr>
        <w:br w:type="page"/>
      </w:r>
    </w:p>
    <w:p w14:paraId="5267BEDC">
      <w:pPr>
        <w:autoSpaceDE w:val="0"/>
        <w:autoSpaceDN w:val="0"/>
        <w:adjustRightInd w:val="0"/>
        <w:snapToGrid w:val="0"/>
        <w:spacing w:line="360" w:lineRule="auto"/>
        <w:ind w:firstLine="0" w:firstLineChars="0"/>
        <w:jc w:val="center"/>
        <w:rPr>
          <w:kern w:val="0"/>
          <w:sz w:val="24"/>
          <w:szCs w:val="22"/>
        </w:rPr>
      </w:pPr>
    </w:p>
    <w:p w14:paraId="0E11AAFC">
      <w:pPr>
        <w:autoSpaceDE w:val="0"/>
        <w:autoSpaceDN w:val="0"/>
        <w:adjustRightInd w:val="0"/>
        <w:snapToGrid w:val="0"/>
        <w:spacing w:line="360" w:lineRule="auto"/>
        <w:ind w:firstLine="0" w:firstLineChars="0"/>
        <w:jc w:val="center"/>
        <w:rPr>
          <w:kern w:val="0"/>
          <w:sz w:val="24"/>
          <w:szCs w:val="22"/>
        </w:rPr>
      </w:pPr>
    </w:p>
    <w:p w14:paraId="332EA310">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0792B5D4">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521DA759">
      <w:pPr>
        <w:spacing w:beforeLines="100"/>
        <w:ind w:firstLine="880"/>
        <w:jc w:val="center"/>
        <w:rPr>
          <w:rFonts w:ascii="黑体" w:eastAsia="黑体"/>
          <w:sz w:val="44"/>
          <w:szCs w:val="44"/>
        </w:rPr>
      </w:pPr>
    </w:p>
    <w:p w14:paraId="48D59790">
      <w:pPr>
        <w:pStyle w:val="3"/>
        <w:jc w:val="center"/>
        <w:rPr>
          <w:rFonts w:ascii="黑体" w:hAnsi="黑体"/>
          <w:bCs w:val="0"/>
          <w:kern w:val="0"/>
          <w:sz w:val="36"/>
          <w:szCs w:val="22"/>
        </w:rPr>
      </w:pPr>
      <w:bookmarkStart w:id="778" w:name="_Toc25760"/>
      <w:bookmarkStart w:id="779" w:name="_Toc98148227"/>
      <w:bookmarkStart w:id="780" w:name="_Toc131087949"/>
      <w:bookmarkStart w:id="781" w:name="_Toc12694"/>
      <w:r>
        <w:rPr>
          <w:rFonts w:hint="eastAsia" w:ascii="黑体" w:hAnsi="黑体"/>
          <w:sz w:val="44"/>
          <w:szCs w:val="44"/>
        </w:rPr>
        <w:t>投标文件</w:t>
      </w:r>
      <w:r>
        <w:rPr>
          <w:rFonts w:ascii="黑体" w:hAnsi="黑体"/>
          <w:sz w:val="44"/>
          <w:szCs w:val="44"/>
        </w:rPr>
        <w:br w:type="textWrapping"/>
      </w:r>
      <w:r>
        <w:rPr>
          <w:rFonts w:hint="eastAsia" w:ascii="黑体" w:hAnsi="黑体"/>
          <w:bCs w:val="0"/>
          <w:kern w:val="0"/>
          <w:sz w:val="36"/>
          <w:szCs w:val="22"/>
        </w:rPr>
        <w:t>（技术文件）</w:t>
      </w:r>
      <w:bookmarkEnd w:id="778"/>
      <w:bookmarkEnd w:id="779"/>
      <w:bookmarkEnd w:id="780"/>
      <w:bookmarkEnd w:id="781"/>
    </w:p>
    <w:p w14:paraId="65BF88D4">
      <w:pPr>
        <w:autoSpaceDE w:val="0"/>
        <w:autoSpaceDN w:val="0"/>
        <w:adjustRightInd w:val="0"/>
        <w:snapToGrid w:val="0"/>
        <w:spacing w:line="360" w:lineRule="auto"/>
        <w:ind w:firstLine="402"/>
        <w:jc w:val="left"/>
        <w:rPr>
          <w:rFonts w:ascii="宋体" w:hAnsi="宋体"/>
          <w:b/>
          <w:bCs/>
          <w:kern w:val="0"/>
          <w:sz w:val="20"/>
          <w:szCs w:val="22"/>
        </w:rPr>
      </w:pPr>
    </w:p>
    <w:p w14:paraId="2CF9014C">
      <w:pPr>
        <w:autoSpaceDE w:val="0"/>
        <w:autoSpaceDN w:val="0"/>
        <w:adjustRightInd w:val="0"/>
        <w:snapToGrid w:val="0"/>
        <w:spacing w:line="360" w:lineRule="auto"/>
        <w:ind w:firstLine="402"/>
        <w:jc w:val="left"/>
        <w:rPr>
          <w:rFonts w:ascii="宋体" w:hAnsi="宋体"/>
          <w:b/>
          <w:bCs/>
          <w:kern w:val="0"/>
          <w:sz w:val="20"/>
          <w:szCs w:val="22"/>
        </w:rPr>
      </w:pPr>
    </w:p>
    <w:p w14:paraId="406A93BC">
      <w:pPr>
        <w:autoSpaceDE w:val="0"/>
        <w:autoSpaceDN w:val="0"/>
        <w:adjustRightInd w:val="0"/>
        <w:snapToGrid w:val="0"/>
        <w:spacing w:line="360" w:lineRule="auto"/>
        <w:ind w:firstLine="402"/>
        <w:jc w:val="left"/>
        <w:rPr>
          <w:rFonts w:ascii="宋体" w:hAnsi="宋体"/>
          <w:b/>
          <w:bCs/>
          <w:kern w:val="0"/>
          <w:sz w:val="20"/>
          <w:szCs w:val="22"/>
        </w:rPr>
      </w:pPr>
    </w:p>
    <w:p w14:paraId="6320647C">
      <w:pPr>
        <w:autoSpaceDE w:val="0"/>
        <w:autoSpaceDN w:val="0"/>
        <w:adjustRightInd w:val="0"/>
        <w:snapToGrid w:val="0"/>
        <w:spacing w:line="360" w:lineRule="auto"/>
        <w:ind w:firstLine="402"/>
        <w:jc w:val="left"/>
        <w:rPr>
          <w:rFonts w:ascii="宋体" w:hAnsi="宋体"/>
          <w:b/>
          <w:bCs/>
          <w:kern w:val="0"/>
          <w:sz w:val="20"/>
          <w:szCs w:val="22"/>
        </w:rPr>
      </w:pPr>
    </w:p>
    <w:p w14:paraId="7E3CFCC4">
      <w:pPr>
        <w:autoSpaceDE w:val="0"/>
        <w:autoSpaceDN w:val="0"/>
        <w:adjustRightInd w:val="0"/>
        <w:snapToGrid w:val="0"/>
        <w:spacing w:line="360" w:lineRule="auto"/>
        <w:ind w:firstLine="402"/>
        <w:jc w:val="left"/>
        <w:rPr>
          <w:rFonts w:ascii="宋体" w:hAnsi="宋体"/>
          <w:b/>
          <w:bCs/>
          <w:kern w:val="0"/>
          <w:sz w:val="20"/>
          <w:szCs w:val="22"/>
        </w:rPr>
      </w:pPr>
    </w:p>
    <w:p w14:paraId="60F1829C">
      <w:pPr>
        <w:autoSpaceDE w:val="0"/>
        <w:autoSpaceDN w:val="0"/>
        <w:adjustRightInd w:val="0"/>
        <w:snapToGrid w:val="0"/>
        <w:spacing w:line="360" w:lineRule="auto"/>
        <w:ind w:firstLine="402"/>
        <w:jc w:val="left"/>
        <w:rPr>
          <w:rFonts w:ascii="宋体" w:hAnsi="宋体"/>
          <w:b/>
          <w:bCs/>
          <w:kern w:val="0"/>
          <w:sz w:val="20"/>
          <w:szCs w:val="22"/>
        </w:rPr>
      </w:pPr>
    </w:p>
    <w:p w14:paraId="2A7E2CDB">
      <w:pPr>
        <w:autoSpaceDE w:val="0"/>
        <w:autoSpaceDN w:val="0"/>
        <w:adjustRightInd w:val="0"/>
        <w:snapToGrid w:val="0"/>
        <w:spacing w:line="360" w:lineRule="auto"/>
        <w:ind w:firstLine="402"/>
        <w:jc w:val="left"/>
        <w:rPr>
          <w:rFonts w:ascii="宋体" w:hAnsi="宋体"/>
          <w:b/>
          <w:bCs/>
          <w:kern w:val="0"/>
          <w:sz w:val="20"/>
          <w:szCs w:val="22"/>
        </w:rPr>
      </w:pPr>
    </w:p>
    <w:p w14:paraId="0147F599">
      <w:pPr>
        <w:autoSpaceDE w:val="0"/>
        <w:autoSpaceDN w:val="0"/>
        <w:adjustRightInd w:val="0"/>
        <w:snapToGrid w:val="0"/>
        <w:spacing w:line="360" w:lineRule="auto"/>
        <w:ind w:firstLine="402"/>
        <w:jc w:val="left"/>
        <w:rPr>
          <w:rFonts w:ascii="宋体" w:hAnsi="宋体"/>
          <w:b/>
          <w:bCs/>
          <w:kern w:val="0"/>
          <w:sz w:val="20"/>
          <w:szCs w:val="22"/>
        </w:rPr>
      </w:pPr>
    </w:p>
    <w:p w14:paraId="07B8C38B">
      <w:pPr>
        <w:autoSpaceDE w:val="0"/>
        <w:autoSpaceDN w:val="0"/>
        <w:adjustRightInd w:val="0"/>
        <w:snapToGrid w:val="0"/>
        <w:spacing w:line="360" w:lineRule="auto"/>
        <w:ind w:firstLine="402"/>
        <w:jc w:val="left"/>
        <w:rPr>
          <w:rFonts w:ascii="宋体" w:hAnsi="宋体"/>
          <w:b/>
          <w:bCs/>
          <w:kern w:val="0"/>
          <w:sz w:val="20"/>
          <w:szCs w:val="22"/>
        </w:rPr>
      </w:pPr>
    </w:p>
    <w:p w14:paraId="7B90D94A">
      <w:pPr>
        <w:autoSpaceDE w:val="0"/>
        <w:autoSpaceDN w:val="0"/>
        <w:adjustRightInd w:val="0"/>
        <w:snapToGrid w:val="0"/>
        <w:spacing w:line="360" w:lineRule="auto"/>
        <w:ind w:firstLine="402"/>
        <w:jc w:val="left"/>
        <w:rPr>
          <w:rFonts w:ascii="宋体" w:hAnsi="宋体"/>
          <w:b/>
          <w:bCs/>
          <w:kern w:val="0"/>
          <w:sz w:val="20"/>
          <w:szCs w:val="22"/>
        </w:rPr>
      </w:pPr>
    </w:p>
    <w:p w14:paraId="4CB67475">
      <w:pPr>
        <w:autoSpaceDE w:val="0"/>
        <w:autoSpaceDN w:val="0"/>
        <w:adjustRightInd w:val="0"/>
        <w:snapToGrid w:val="0"/>
        <w:spacing w:line="360" w:lineRule="auto"/>
        <w:ind w:firstLine="402"/>
        <w:jc w:val="left"/>
        <w:rPr>
          <w:rFonts w:ascii="宋体" w:hAnsi="宋体"/>
          <w:b/>
          <w:bCs/>
          <w:kern w:val="0"/>
          <w:sz w:val="20"/>
          <w:szCs w:val="22"/>
        </w:rPr>
      </w:pPr>
    </w:p>
    <w:p w14:paraId="23E5978E">
      <w:pPr>
        <w:autoSpaceDE w:val="0"/>
        <w:autoSpaceDN w:val="0"/>
        <w:adjustRightInd w:val="0"/>
        <w:snapToGrid w:val="0"/>
        <w:spacing w:line="360" w:lineRule="auto"/>
        <w:ind w:firstLine="402"/>
        <w:jc w:val="left"/>
        <w:rPr>
          <w:rFonts w:ascii="宋体" w:hAnsi="宋体"/>
          <w:b/>
          <w:bCs/>
          <w:kern w:val="0"/>
          <w:sz w:val="20"/>
          <w:szCs w:val="22"/>
        </w:rPr>
      </w:pPr>
    </w:p>
    <w:p w14:paraId="6FDE5940">
      <w:pPr>
        <w:autoSpaceDE w:val="0"/>
        <w:autoSpaceDN w:val="0"/>
        <w:adjustRightInd w:val="0"/>
        <w:snapToGrid w:val="0"/>
        <w:spacing w:line="360" w:lineRule="auto"/>
        <w:ind w:firstLine="402"/>
        <w:jc w:val="left"/>
        <w:rPr>
          <w:rFonts w:ascii="宋体" w:hAnsi="宋体"/>
          <w:b/>
          <w:bCs/>
          <w:kern w:val="0"/>
          <w:sz w:val="20"/>
          <w:szCs w:val="22"/>
        </w:rPr>
      </w:pPr>
    </w:p>
    <w:p w14:paraId="3B5DAFE8">
      <w:pPr>
        <w:autoSpaceDE w:val="0"/>
        <w:autoSpaceDN w:val="0"/>
        <w:adjustRightInd w:val="0"/>
        <w:snapToGrid w:val="0"/>
        <w:spacing w:line="360" w:lineRule="auto"/>
        <w:ind w:firstLine="402"/>
        <w:jc w:val="left"/>
        <w:rPr>
          <w:rFonts w:ascii="宋体" w:hAnsi="宋体"/>
          <w:b/>
          <w:bCs/>
          <w:kern w:val="0"/>
          <w:sz w:val="20"/>
          <w:szCs w:val="22"/>
        </w:rPr>
      </w:pPr>
    </w:p>
    <w:p w14:paraId="719A0983">
      <w:pPr>
        <w:autoSpaceDE w:val="0"/>
        <w:autoSpaceDN w:val="0"/>
        <w:adjustRightInd w:val="0"/>
        <w:snapToGrid w:val="0"/>
        <w:spacing w:line="360" w:lineRule="auto"/>
        <w:ind w:firstLine="402"/>
        <w:jc w:val="left"/>
        <w:rPr>
          <w:rFonts w:ascii="宋体" w:hAnsi="宋体"/>
          <w:b/>
          <w:bCs/>
          <w:kern w:val="0"/>
          <w:sz w:val="20"/>
          <w:szCs w:val="22"/>
        </w:rPr>
      </w:pPr>
    </w:p>
    <w:p w14:paraId="6AEF5F15">
      <w:pPr>
        <w:autoSpaceDE w:val="0"/>
        <w:autoSpaceDN w:val="0"/>
        <w:adjustRightInd w:val="0"/>
        <w:snapToGrid w:val="0"/>
        <w:spacing w:line="360" w:lineRule="auto"/>
        <w:ind w:firstLine="402"/>
        <w:jc w:val="left"/>
        <w:rPr>
          <w:rFonts w:ascii="宋体" w:hAnsi="宋体"/>
          <w:b/>
          <w:bCs/>
          <w:kern w:val="0"/>
          <w:sz w:val="20"/>
          <w:szCs w:val="22"/>
        </w:rPr>
      </w:pPr>
    </w:p>
    <w:p w14:paraId="5C19071F">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42E60314">
      <w:pPr>
        <w:ind w:firstLine="560"/>
        <w:jc w:val="center"/>
        <w:rPr>
          <w:rFonts w:ascii="黑体" w:eastAsia="黑体"/>
          <w:sz w:val="28"/>
          <w:szCs w:val="28"/>
        </w:rPr>
      </w:pPr>
    </w:p>
    <w:p w14:paraId="08DD4046">
      <w:pPr>
        <w:tabs>
          <w:tab w:val="left" w:pos="3280"/>
          <w:tab w:val="left" w:pos="4680"/>
          <w:tab w:val="left" w:pos="6080"/>
        </w:tabs>
        <w:autoSpaceDE w:val="0"/>
        <w:autoSpaceDN w:val="0"/>
        <w:adjustRightInd w:val="0"/>
        <w:snapToGrid w:val="0"/>
        <w:spacing w:line="480" w:lineRule="auto"/>
        <w:ind w:firstLine="560"/>
        <w:jc w:val="center"/>
        <w:rPr>
          <w:rFonts w:ascii="宋体" w:hAnsi="宋体"/>
          <w:b/>
          <w:bCs/>
          <w:w w:val="99"/>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10A219E9">
      <w:pPr>
        <w:ind w:firstLine="643"/>
        <w:rPr>
          <w:b/>
          <w:bCs/>
          <w:kern w:val="0"/>
          <w:sz w:val="32"/>
          <w:szCs w:val="22"/>
        </w:rPr>
      </w:pPr>
      <w:r>
        <w:rPr>
          <w:rFonts w:hint="eastAsia"/>
          <w:b/>
          <w:bCs/>
          <w:kern w:val="0"/>
          <w:sz w:val="32"/>
          <w:szCs w:val="22"/>
        </w:rPr>
        <w:br w:type="page"/>
      </w:r>
    </w:p>
    <w:p w14:paraId="1654E608">
      <w:pPr>
        <w:autoSpaceDE w:val="0"/>
        <w:autoSpaceDN w:val="0"/>
        <w:adjustRightInd w:val="0"/>
        <w:snapToGrid w:val="0"/>
        <w:spacing w:line="360" w:lineRule="auto"/>
        <w:ind w:firstLine="0" w:firstLineChars="0"/>
        <w:jc w:val="center"/>
        <w:rPr>
          <w:b/>
          <w:bCs/>
          <w:kern w:val="0"/>
          <w:sz w:val="32"/>
          <w:szCs w:val="22"/>
        </w:rPr>
      </w:pPr>
      <w:r>
        <w:rPr>
          <w:rFonts w:hint="eastAsia"/>
          <w:b/>
          <w:bCs/>
          <w:kern w:val="0"/>
          <w:sz w:val="32"/>
          <w:szCs w:val="22"/>
        </w:rPr>
        <w:t>目录</w:t>
      </w:r>
    </w:p>
    <w:p w14:paraId="16CEA90F">
      <w:pPr>
        <w:autoSpaceDE w:val="0"/>
        <w:autoSpaceDN w:val="0"/>
        <w:adjustRightInd w:val="0"/>
        <w:snapToGrid w:val="0"/>
        <w:spacing w:line="360" w:lineRule="auto"/>
        <w:ind w:firstLine="420" w:firstLineChars="0"/>
        <w:rPr>
          <w:kern w:val="0"/>
          <w:sz w:val="24"/>
        </w:rPr>
      </w:pPr>
      <w:r>
        <w:rPr>
          <w:rFonts w:hint="eastAsia"/>
          <w:kern w:val="0"/>
          <w:sz w:val="24"/>
        </w:rPr>
        <w:t>一、施工组织设计（其内容和目录由投标人根据招标文件要求自行编制）</w:t>
      </w:r>
    </w:p>
    <w:p w14:paraId="22EA33A9">
      <w:pPr>
        <w:autoSpaceDE w:val="0"/>
        <w:autoSpaceDN w:val="0"/>
        <w:adjustRightInd w:val="0"/>
        <w:snapToGrid w:val="0"/>
        <w:spacing w:line="360" w:lineRule="auto"/>
        <w:ind w:firstLine="420" w:firstLineChars="0"/>
        <w:rPr>
          <w:kern w:val="0"/>
          <w:sz w:val="24"/>
        </w:rPr>
      </w:pPr>
      <w:r>
        <w:rPr>
          <w:rFonts w:hint="eastAsia"/>
          <w:kern w:val="0"/>
          <w:sz w:val="24"/>
        </w:rPr>
        <w:t>二、其他资料</w:t>
      </w:r>
    </w:p>
    <w:p w14:paraId="272D5D5C">
      <w:pPr>
        <w:tabs>
          <w:tab w:val="left" w:pos="2580"/>
          <w:tab w:val="left" w:pos="5940"/>
        </w:tabs>
        <w:autoSpaceDE w:val="0"/>
        <w:autoSpaceDN w:val="0"/>
        <w:adjustRightInd w:val="0"/>
        <w:snapToGrid w:val="0"/>
        <w:spacing w:line="360" w:lineRule="auto"/>
        <w:ind w:firstLine="0" w:firstLineChars="0"/>
        <w:jc w:val="center"/>
        <w:rPr>
          <w:b/>
          <w:bCs/>
          <w:sz w:val="28"/>
          <w:szCs w:val="22"/>
        </w:rPr>
      </w:pPr>
    </w:p>
    <w:p w14:paraId="1A88975C">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40328B09">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686EF0C2">
      <w:pPr>
        <w:tabs>
          <w:tab w:val="left" w:pos="2580"/>
          <w:tab w:val="left" w:pos="5940"/>
        </w:tabs>
        <w:autoSpaceDE w:val="0"/>
        <w:autoSpaceDN w:val="0"/>
        <w:adjustRightInd w:val="0"/>
        <w:snapToGrid w:val="0"/>
        <w:spacing w:line="400" w:lineRule="exact"/>
        <w:ind w:firstLine="0" w:firstLineChars="0"/>
        <w:jc w:val="center"/>
        <w:rPr>
          <w:b/>
          <w:bCs/>
          <w:sz w:val="28"/>
          <w:szCs w:val="22"/>
        </w:rPr>
      </w:pPr>
    </w:p>
    <w:p w14:paraId="0FDEE314">
      <w:pPr>
        <w:tabs>
          <w:tab w:val="left" w:pos="2580"/>
          <w:tab w:val="left" w:pos="5940"/>
        </w:tabs>
        <w:autoSpaceDE w:val="0"/>
        <w:autoSpaceDN w:val="0"/>
        <w:adjustRightInd w:val="0"/>
        <w:snapToGrid w:val="0"/>
        <w:spacing w:line="400" w:lineRule="exact"/>
        <w:ind w:firstLine="0" w:firstLineChars="0"/>
        <w:rPr>
          <w:b/>
          <w:bCs/>
          <w:sz w:val="28"/>
          <w:szCs w:val="22"/>
        </w:rPr>
      </w:pPr>
    </w:p>
    <w:p w14:paraId="32F39527">
      <w:pPr>
        <w:ind w:firstLine="0" w:firstLineChars="0"/>
      </w:pPr>
    </w:p>
    <w:p w14:paraId="78BE48F2">
      <w:pPr>
        <w:spacing w:line="440" w:lineRule="exact"/>
        <w:ind w:firstLine="643"/>
        <w:rPr>
          <w:sz w:val="24"/>
        </w:rPr>
      </w:pPr>
      <w:r>
        <w:rPr>
          <w:b/>
          <w:kern w:val="0"/>
          <w:sz w:val="32"/>
          <w:szCs w:val="32"/>
        </w:rPr>
        <w:br w:type="page"/>
      </w:r>
    </w:p>
    <w:p w14:paraId="78E3ED1A">
      <w:pPr>
        <w:keepNext/>
        <w:keepLines/>
        <w:spacing w:beforeLines="100" w:afterLines="100"/>
        <w:ind w:firstLine="0" w:firstLineChars="0"/>
        <w:jc w:val="center"/>
        <w:outlineLvl w:val="9"/>
        <w:rPr>
          <w:rFonts w:eastAsia="黑体"/>
          <w:bCs/>
          <w:sz w:val="24"/>
          <w:szCs w:val="32"/>
        </w:rPr>
      </w:pPr>
      <w:bookmarkStart w:id="782" w:name="_Toc26657105"/>
      <w:bookmarkStart w:id="783" w:name="_Toc138689469"/>
      <w:bookmarkStart w:id="784" w:name="_Toc29987"/>
      <w:bookmarkStart w:id="785" w:name="_Toc2350"/>
      <w:bookmarkStart w:id="786" w:name="_Toc36562905"/>
      <w:bookmarkStart w:id="787" w:name="_Toc98148236"/>
      <w:bookmarkStart w:id="788" w:name="_Toc133311820"/>
      <w:bookmarkStart w:id="789" w:name="_Toc131087958"/>
      <w:bookmarkStart w:id="790" w:name="_Toc76375446"/>
      <w:bookmarkStart w:id="791" w:name="_Toc53665228"/>
      <w:r>
        <w:rPr>
          <w:rFonts w:eastAsia="黑体"/>
          <w:bCs/>
          <w:sz w:val="24"/>
          <w:szCs w:val="32"/>
        </w:rPr>
        <w:t>一、施工组织设计</w:t>
      </w:r>
      <w:bookmarkEnd w:id="782"/>
      <w:bookmarkEnd w:id="783"/>
      <w:bookmarkEnd w:id="784"/>
      <w:bookmarkEnd w:id="785"/>
    </w:p>
    <w:p w14:paraId="2996A1BC">
      <w:pPr>
        <w:spacing w:beforeLines="100" w:afterLines="100"/>
        <w:ind w:firstLine="0" w:firstLineChars="0"/>
        <w:jc w:val="center"/>
        <w:outlineLvl w:val="9"/>
        <w:rPr>
          <w:rFonts w:eastAsia="黑体"/>
          <w:bCs/>
          <w:sz w:val="24"/>
          <w:szCs w:val="32"/>
          <w:highlight w:val="none"/>
          <w:lang w:val="zh-CN"/>
        </w:rPr>
      </w:pPr>
      <w:bookmarkStart w:id="792" w:name="_Toc138689470"/>
      <w:r>
        <w:rPr>
          <w:rFonts w:eastAsia="黑体"/>
          <w:bCs/>
          <w:sz w:val="24"/>
          <w:szCs w:val="32"/>
          <w:highlight w:val="none"/>
          <w:lang w:val="zh-CN"/>
        </w:rPr>
        <w:t>（适用于技术评分最低标价法和综合评分法）</w:t>
      </w:r>
      <w:bookmarkEnd w:id="792"/>
    </w:p>
    <w:p w14:paraId="7787ED3D">
      <w:pPr>
        <w:spacing w:line="360" w:lineRule="auto"/>
        <w:ind w:firstLineChars="0"/>
        <w:jc w:val="center"/>
        <w:rPr>
          <w:sz w:val="24"/>
        </w:rPr>
      </w:pPr>
    </w:p>
    <w:p w14:paraId="311AD194">
      <w:pPr>
        <w:spacing w:line="360" w:lineRule="auto"/>
        <w:ind w:firstLine="480"/>
        <w:rPr>
          <w:sz w:val="24"/>
        </w:rPr>
      </w:pPr>
      <w:r>
        <w:rPr>
          <w:sz w:val="24"/>
        </w:rPr>
        <w:t>1. 投标人应</w:t>
      </w:r>
      <w:r>
        <w:rPr>
          <w:rFonts w:hint="eastAsia"/>
          <w:sz w:val="24"/>
        </w:rPr>
        <w:t>按照</w:t>
      </w:r>
      <w:r>
        <w:rPr>
          <w:sz w:val="24"/>
        </w:rPr>
        <w:t>以下要点编制施工组织设计（文字宜精炼、内容具有针对性）：</w:t>
      </w:r>
    </w:p>
    <w:p w14:paraId="3C3CB5D8">
      <w:pPr>
        <w:spacing w:line="360" w:lineRule="auto"/>
        <w:ind w:firstLine="480"/>
        <w:rPr>
          <w:sz w:val="24"/>
        </w:rPr>
      </w:pPr>
      <w:r>
        <w:rPr>
          <w:sz w:val="24"/>
        </w:rPr>
        <w:t>（1）总体施工组织布置及规划</w:t>
      </w:r>
    </w:p>
    <w:p w14:paraId="63721A0F">
      <w:pPr>
        <w:spacing w:line="360" w:lineRule="auto"/>
        <w:ind w:firstLine="480"/>
        <w:rPr>
          <w:sz w:val="24"/>
        </w:rPr>
      </w:pPr>
      <w:r>
        <w:rPr>
          <w:sz w:val="24"/>
        </w:rPr>
        <w:t>（2）主要工程项目的施工方案、方法与技术措施（尤其对重点、关键和难点工程的施工方案、方法及措施）</w:t>
      </w:r>
    </w:p>
    <w:p w14:paraId="464FB923">
      <w:pPr>
        <w:spacing w:line="360" w:lineRule="auto"/>
        <w:ind w:firstLine="480"/>
        <w:rPr>
          <w:sz w:val="24"/>
        </w:rPr>
      </w:pPr>
      <w:r>
        <w:rPr>
          <w:sz w:val="24"/>
        </w:rPr>
        <w:t>（3）工期保证体系及保证措施</w:t>
      </w:r>
    </w:p>
    <w:p w14:paraId="23EC2BD1">
      <w:pPr>
        <w:spacing w:line="360" w:lineRule="auto"/>
        <w:ind w:firstLine="480"/>
        <w:rPr>
          <w:sz w:val="24"/>
        </w:rPr>
      </w:pPr>
      <w:r>
        <w:rPr>
          <w:sz w:val="24"/>
        </w:rPr>
        <w:t>（4）工程质量管理体系及保证措施</w:t>
      </w:r>
    </w:p>
    <w:p w14:paraId="178F0C93">
      <w:pPr>
        <w:spacing w:line="360" w:lineRule="auto"/>
        <w:ind w:firstLine="480"/>
        <w:rPr>
          <w:sz w:val="24"/>
        </w:rPr>
      </w:pPr>
      <w:r>
        <w:rPr>
          <w:sz w:val="24"/>
        </w:rPr>
        <w:t>（5）安全生产管理体系及保证措施</w:t>
      </w:r>
    </w:p>
    <w:p w14:paraId="6F56A73E">
      <w:pPr>
        <w:spacing w:line="360" w:lineRule="auto"/>
        <w:ind w:firstLine="480"/>
        <w:rPr>
          <w:sz w:val="24"/>
        </w:rPr>
      </w:pPr>
      <w:r>
        <w:rPr>
          <w:sz w:val="24"/>
        </w:rPr>
        <w:t>（6）环境保护、水土保持保证体系及保证措施</w:t>
      </w:r>
    </w:p>
    <w:p w14:paraId="3AAD97E2">
      <w:pPr>
        <w:spacing w:line="360" w:lineRule="auto"/>
        <w:ind w:firstLine="480"/>
        <w:rPr>
          <w:sz w:val="24"/>
        </w:rPr>
      </w:pPr>
      <w:r>
        <w:rPr>
          <w:sz w:val="24"/>
        </w:rPr>
        <w:t>（7）文明施工、文物保护保证体系及保证措施</w:t>
      </w:r>
    </w:p>
    <w:p w14:paraId="67C4D612">
      <w:pPr>
        <w:spacing w:line="360" w:lineRule="auto"/>
        <w:ind w:firstLine="480"/>
        <w:rPr>
          <w:sz w:val="24"/>
        </w:rPr>
      </w:pPr>
      <w:r>
        <w:rPr>
          <w:sz w:val="24"/>
        </w:rPr>
        <w:t>（8）项目风险预测与防范，事故应急预案</w:t>
      </w:r>
    </w:p>
    <w:p w14:paraId="29D4F7D1">
      <w:pPr>
        <w:spacing w:line="360" w:lineRule="auto"/>
        <w:ind w:firstLine="480"/>
        <w:rPr>
          <w:sz w:val="24"/>
        </w:rPr>
      </w:pPr>
      <w:r>
        <w:rPr>
          <w:sz w:val="24"/>
        </w:rPr>
        <w:t>（9）其他应说明的事项</w:t>
      </w:r>
    </w:p>
    <w:p w14:paraId="09911327">
      <w:pPr>
        <w:spacing w:line="360" w:lineRule="auto"/>
        <w:ind w:firstLine="480"/>
        <w:rPr>
          <w:sz w:val="24"/>
        </w:rPr>
      </w:pPr>
      <w:r>
        <w:rPr>
          <w:sz w:val="24"/>
        </w:rPr>
        <w:t>2. 施工组织设计除采用文字表述外可附下列图表，图表及格式要求附后。</w:t>
      </w:r>
    </w:p>
    <w:p w14:paraId="08909143">
      <w:pPr>
        <w:spacing w:line="360" w:lineRule="auto"/>
        <w:ind w:firstLine="480"/>
        <w:rPr>
          <w:sz w:val="24"/>
        </w:rPr>
      </w:pPr>
      <w:r>
        <w:rPr>
          <w:sz w:val="24"/>
        </w:rPr>
        <w:t>附表一  施工总体计划表</w:t>
      </w:r>
    </w:p>
    <w:p w14:paraId="2434865F">
      <w:pPr>
        <w:spacing w:line="360" w:lineRule="auto"/>
        <w:ind w:firstLine="480"/>
        <w:rPr>
          <w:sz w:val="24"/>
        </w:rPr>
      </w:pPr>
      <w:r>
        <w:rPr>
          <w:sz w:val="24"/>
        </w:rPr>
        <w:t>附表二  分项工程进度率计划（斜率图）</w:t>
      </w:r>
    </w:p>
    <w:p w14:paraId="7FB322F2">
      <w:pPr>
        <w:spacing w:line="360" w:lineRule="auto"/>
        <w:ind w:firstLine="480"/>
        <w:rPr>
          <w:sz w:val="24"/>
        </w:rPr>
      </w:pPr>
      <w:r>
        <w:rPr>
          <w:sz w:val="24"/>
        </w:rPr>
        <w:t>附表三  工程管理曲线</w:t>
      </w:r>
    </w:p>
    <w:p w14:paraId="7009851F">
      <w:pPr>
        <w:spacing w:line="360" w:lineRule="auto"/>
        <w:ind w:firstLine="480"/>
        <w:rPr>
          <w:sz w:val="24"/>
        </w:rPr>
      </w:pPr>
      <w:r>
        <w:rPr>
          <w:sz w:val="24"/>
        </w:rPr>
        <w:t>附表四  分项工程生产率和施工周期表</w:t>
      </w:r>
    </w:p>
    <w:p w14:paraId="01E3D76C">
      <w:pPr>
        <w:spacing w:line="360" w:lineRule="auto"/>
        <w:ind w:firstLine="480"/>
        <w:rPr>
          <w:sz w:val="24"/>
        </w:rPr>
      </w:pPr>
      <w:r>
        <w:rPr>
          <w:sz w:val="24"/>
        </w:rPr>
        <w:t>附表五  施工总平面图</w:t>
      </w:r>
    </w:p>
    <w:p w14:paraId="2C9AEA13">
      <w:pPr>
        <w:spacing w:line="360" w:lineRule="auto"/>
        <w:ind w:firstLine="480"/>
        <w:rPr>
          <w:sz w:val="24"/>
        </w:rPr>
      </w:pPr>
      <w:r>
        <w:rPr>
          <w:sz w:val="24"/>
        </w:rPr>
        <w:t xml:space="preserve">附表六  劳动力计划表     </w:t>
      </w:r>
    </w:p>
    <w:p w14:paraId="5F6160B9">
      <w:pPr>
        <w:spacing w:line="360" w:lineRule="auto"/>
        <w:ind w:firstLine="480"/>
        <w:rPr>
          <w:sz w:val="24"/>
        </w:rPr>
      </w:pPr>
      <w:r>
        <w:rPr>
          <w:sz w:val="24"/>
        </w:rPr>
        <w:t>附表七  临时占地计划表</w:t>
      </w:r>
    </w:p>
    <w:p w14:paraId="5E637272">
      <w:pPr>
        <w:spacing w:line="360" w:lineRule="auto"/>
        <w:ind w:firstLine="480"/>
        <w:rPr>
          <w:sz w:val="24"/>
        </w:rPr>
      </w:pPr>
      <w:r>
        <w:rPr>
          <w:sz w:val="24"/>
        </w:rPr>
        <w:t>附表八  外供电力需求计划表</w:t>
      </w:r>
    </w:p>
    <w:p w14:paraId="39FB5D5F">
      <w:pPr>
        <w:spacing w:line="360" w:lineRule="auto"/>
        <w:ind w:firstLine="480"/>
        <w:rPr>
          <w:sz w:val="24"/>
        </w:rPr>
      </w:pPr>
    </w:p>
    <w:p w14:paraId="62FE4BDB">
      <w:pPr>
        <w:spacing w:line="360" w:lineRule="auto"/>
        <w:ind w:firstLine="0" w:firstLineChars="0"/>
        <w:rPr>
          <w:sz w:val="24"/>
        </w:rPr>
        <w:sectPr>
          <w:headerReference r:id="rId9" w:type="default"/>
          <w:footerReference r:id="rId10" w:type="default"/>
          <w:footnotePr>
            <w:numFmt w:val="decimalEnclosedCircleChinese"/>
            <w:numRestart w:val="eachPage"/>
          </w:footnotePr>
          <w:pgSz w:w="11907" w:h="16840"/>
          <w:pgMar w:top="1440" w:right="1803" w:bottom="1440" w:left="1803" w:header="851" w:footer="850" w:gutter="0"/>
          <w:cols w:space="0" w:num="1"/>
          <w:docGrid w:linePitch="326" w:charSpace="0"/>
        </w:sectPr>
      </w:pPr>
    </w:p>
    <w:p w14:paraId="5854C605">
      <w:pPr>
        <w:spacing w:line="360" w:lineRule="auto"/>
        <w:ind w:firstLine="0" w:firstLineChars="0"/>
        <w:rPr>
          <w:b/>
          <w:sz w:val="24"/>
        </w:rPr>
      </w:pPr>
      <w:bookmarkStart w:id="793" w:name="_Toc9960"/>
      <w:bookmarkStart w:id="794" w:name="_Toc26657106"/>
      <w:r>
        <w:rPr>
          <w:b/>
          <w:sz w:val="24"/>
        </w:rPr>
        <w:t>附表一 施工总体计划表</w:t>
      </w:r>
      <w:bookmarkEnd w:id="793"/>
      <w:bookmarkEnd w:id="794"/>
    </w:p>
    <w:tbl>
      <w:tblPr>
        <w:tblStyle w:val="5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424"/>
        <w:gridCol w:w="424"/>
        <w:gridCol w:w="425"/>
        <w:gridCol w:w="424"/>
        <w:gridCol w:w="424"/>
        <w:gridCol w:w="425"/>
        <w:gridCol w:w="424"/>
        <w:gridCol w:w="425"/>
        <w:gridCol w:w="424"/>
        <w:gridCol w:w="424"/>
        <w:gridCol w:w="425"/>
        <w:gridCol w:w="424"/>
        <w:gridCol w:w="424"/>
        <w:gridCol w:w="425"/>
        <w:gridCol w:w="424"/>
        <w:gridCol w:w="425"/>
        <w:gridCol w:w="424"/>
        <w:gridCol w:w="424"/>
        <w:gridCol w:w="425"/>
        <w:gridCol w:w="424"/>
        <w:gridCol w:w="424"/>
        <w:gridCol w:w="425"/>
        <w:gridCol w:w="424"/>
        <w:gridCol w:w="425"/>
        <w:gridCol w:w="357"/>
        <w:gridCol w:w="357"/>
        <w:gridCol w:w="357"/>
        <w:gridCol w:w="357"/>
        <w:gridCol w:w="357"/>
      </w:tblGrid>
      <w:tr w14:paraId="0A2E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15" w:type="dxa"/>
            <w:vAlign w:val="center"/>
          </w:tcPr>
          <w:p w14:paraId="5CCBF489">
            <w:pPr>
              <w:autoSpaceDE w:val="0"/>
              <w:autoSpaceDN w:val="0"/>
              <w:spacing w:line="360" w:lineRule="atLeast"/>
              <w:ind w:left="-57" w:right="-57" w:firstLine="0" w:firstLineChars="0"/>
              <w:jc w:val="center"/>
              <w:rPr>
                <w:sz w:val="20"/>
                <w:szCs w:val="20"/>
              </w:rPr>
            </w:pPr>
            <w:r>
              <w:rPr>
                <w:sz w:val="20"/>
                <w:szCs w:val="20"/>
              </w:rPr>
              <w:t>年      度</w:t>
            </w:r>
          </w:p>
        </w:tc>
        <w:tc>
          <w:tcPr>
            <w:tcW w:w="5092" w:type="dxa"/>
            <w:gridSpan w:val="12"/>
            <w:tcBorders>
              <w:bottom w:val="single" w:color="auto" w:sz="4" w:space="0"/>
            </w:tcBorders>
          </w:tcPr>
          <w:p w14:paraId="0BE6F712">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c>
          <w:tcPr>
            <w:tcW w:w="5093" w:type="dxa"/>
            <w:gridSpan w:val="12"/>
            <w:tcBorders>
              <w:bottom w:val="single" w:color="auto" w:sz="4" w:space="0"/>
            </w:tcBorders>
          </w:tcPr>
          <w:p w14:paraId="76CABDA6">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c>
          <w:tcPr>
            <w:tcW w:w="1785" w:type="dxa"/>
            <w:gridSpan w:val="5"/>
            <w:tcBorders>
              <w:bottom w:val="single" w:color="auto" w:sz="4" w:space="0"/>
            </w:tcBorders>
          </w:tcPr>
          <w:p w14:paraId="0A20CE64">
            <w:pPr>
              <w:pBdr>
                <w:bottom w:val="single" w:color="auto" w:sz="6" w:space="1"/>
              </w:pBdr>
              <w:snapToGrid w:val="0"/>
              <w:spacing w:line="360" w:lineRule="atLeast"/>
              <w:ind w:left="-57" w:right="-57" w:firstLine="0" w:firstLineChars="0"/>
              <w:jc w:val="center"/>
              <w:rPr>
                <w:sz w:val="20"/>
                <w:szCs w:val="20"/>
              </w:rPr>
            </w:pPr>
            <w:r>
              <w:rPr>
                <w:sz w:val="20"/>
                <w:szCs w:val="20"/>
                <w:u w:val="single"/>
              </w:rPr>
              <w:t xml:space="preserve">     </w:t>
            </w:r>
            <w:r>
              <w:rPr>
                <w:sz w:val="20"/>
                <w:szCs w:val="20"/>
              </w:rPr>
              <w:t>年</w:t>
            </w:r>
          </w:p>
        </w:tc>
      </w:tr>
      <w:tr w14:paraId="3E7F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Borders>
              <w:right w:val="single" w:color="auto" w:sz="4" w:space="0"/>
              <w:tl2br w:val="single" w:color="auto" w:sz="4" w:space="0"/>
            </w:tcBorders>
          </w:tcPr>
          <w:p w14:paraId="241A2C9E">
            <w:pPr>
              <w:autoSpaceDE w:val="0"/>
              <w:autoSpaceDN w:val="0"/>
              <w:spacing w:line="360" w:lineRule="atLeast"/>
              <w:ind w:left="-57" w:right="-57" w:firstLine="0" w:firstLineChars="0"/>
              <w:rPr>
                <w:sz w:val="20"/>
                <w:szCs w:val="20"/>
              </w:rPr>
            </w:pPr>
            <w:r>
              <w:rPr>
                <w:sz w:val="20"/>
                <w:szCs w:val="20"/>
              </w:rPr>
              <w:t>主要工程项目      月份</w:t>
            </w:r>
          </w:p>
        </w:tc>
        <w:tc>
          <w:tcPr>
            <w:tcW w:w="424" w:type="dxa"/>
            <w:tcBorders>
              <w:top w:val="single" w:color="auto" w:sz="4" w:space="0"/>
              <w:left w:val="single" w:color="auto" w:sz="4" w:space="0"/>
              <w:bottom w:val="single" w:color="auto" w:sz="4" w:space="0"/>
              <w:right w:val="single" w:color="auto" w:sz="4" w:space="0"/>
            </w:tcBorders>
          </w:tcPr>
          <w:p w14:paraId="6944D626">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424" w:type="dxa"/>
            <w:tcBorders>
              <w:top w:val="single" w:color="auto" w:sz="4" w:space="0"/>
              <w:left w:val="single" w:color="auto" w:sz="4" w:space="0"/>
              <w:bottom w:val="single" w:color="auto" w:sz="4" w:space="0"/>
              <w:right w:val="single" w:color="auto" w:sz="4" w:space="0"/>
            </w:tcBorders>
          </w:tcPr>
          <w:p w14:paraId="0C5C00AF">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425" w:type="dxa"/>
            <w:tcBorders>
              <w:top w:val="single" w:color="auto" w:sz="4" w:space="0"/>
              <w:left w:val="single" w:color="auto" w:sz="4" w:space="0"/>
              <w:bottom w:val="single" w:color="auto" w:sz="4" w:space="0"/>
              <w:right w:val="single" w:color="auto" w:sz="4" w:space="0"/>
            </w:tcBorders>
          </w:tcPr>
          <w:p w14:paraId="00C7CA0A">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424" w:type="dxa"/>
            <w:tcBorders>
              <w:top w:val="single" w:color="auto" w:sz="4" w:space="0"/>
              <w:left w:val="single" w:color="auto" w:sz="4" w:space="0"/>
              <w:bottom w:val="single" w:color="auto" w:sz="4" w:space="0"/>
              <w:right w:val="single" w:color="auto" w:sz="4" w:space="0"/>
            </w:tcBorders>
          </w:tcPr>
          <w:p w14:paraId="3A982208">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424" w:type="dxa"/>
            <w:tcBorders>
              <w:top w:val="single" w:color="auto" w:sz="4" w:space="0"/>
              <w:left w:val="single" w:color="auto" w:sz="4" w:space="0"/>
              <w:bottom w:val="single" w:color="auto" w:sz="4" w:space="0"/>
              <w:right w:val="single" w:color="auto" w:sz="4" w:space="0"/>
            </w:tcBorders>
          </w:tcPr>
          <w:p w14:paraId="4B4D9097">
            <w:pPr>
              <w:pBdr>
                <w:bottom w:val="single" w:color="auto" w:sz="6" w:space="1"/>
              </w:pBdr>
              <w:snapToGrid w:val="0"/>
              <w:spacing w:line="360" w:lineRule="atLeast"/>
              <w:ind w:left="-57" w:right="-57" w:firstLine="0" w:firstLineChars="0"/>
              <w:jc w:val="center"/>
              <w:rPr>
                <w:sz w:val="20"/>
                <w:szCs w:val="20"/>
              </w:rPr>
            </w:pPr>
            <w:r>
              <w:rPr>
                <w:sz w:val="20"/>
                <w:szCs w:val="20"/>
              </w:rPr>
              <w:t>5</w:t>
            </w:r>
          </w:p>
        </w:tc>
        <w:tc>
          <w:tcPr>
            <w:tcW w:w="425" w:type="dxa"/>
            <w:tcBorders>
              <w:top w:val="single" w:color="auto" w:sz="4" w:space="0"/>
              <w:left w:val="single" w:color="auto" w:sz="4" w:space="0"/>
              <w:bottom w:val="single" w:color="auto" w:sz="4" w:space="0"/>
              <w:right w:val="single" w:color="auto" w:sz="4" w:space="0"/>
            </w:tcBorders>
          </w:tcPr>
          <w:p w14:paraId="7385D922">
            <w:pPr>
              <w:pBdr>
                <w:bottom w:val="single" w:color="auto" w:sz="6" w:space="1"/>
              </w:pBdr>
              <w:snapToGrid w:val="0"/>
              <w:spacing w:line="360" w:lineRule="atLeast"/>
              <w:ind w:left="-57" w:right="-57" w:firstLine="0" w:firstLineChars="0"/>
              <w:jc w:val="center"/>
              <w:rPr>
                <w:sz w:val="20"/>
                <w:szCs w:val="20"/>
              </w:rPr>
            </w:pPr>
            <w:r>
              <w:rPr>
                <w:sz w:val="20"/>
                <w:szCs w:val="20"/>
              </w:rPr>
              <w:t>6</w:t>
            </w:r>
          </w:p>
        </w:tc>
        <w:tc>
          <w:tcPr>
            <w:tcW w:w="424" w:type="dxa"/>
            <w:tcBorders>
              <w:top w:val="single" w:color="auto" w:sz="4" w:space="0"/>
              <w:left w:val="single" w:color="auto" w:sz="4" w:space="0"/>
              <w:bottom w:val="single" w:color="auto" w:sz="4" w:space="0"/>
              <w:right w:val="single" w:color="auto" w:sz="4" w:space="0"/>
            </w:tcBorders>
          </w:tcPr>
          <w:p w14:paraId="069C0866">
            <w:pPr>
              <w:pBdr>
                <w:bottom w:val="single" w:color="auto" w:sz="6" w:space="1"/>
              </w:pBdr>
              <w:snapToGrid w:val="0"/>
              <w:spacing w:line="360" w:lineRule="atLeast"/>
              <w:ind w:left="-57" w:right="-57" w:firstLine="0" w:firstLineChars="0"/>
              <w:jc w:val="center"/>
              <w:rPr>
                <w:sz w:val="20"/>
                <w:szCs w:val="20"/>
              </w:rPr>
            </w:pPr>
            <w:r>
              <w:rPr>
                <w:sz w:val="20"/>
                <w:szCs w:val="20"/>
              </w:rPr>
              <w:t>7</w:t>
            </w:r>
          </w:p>
        </w:tc>
        <w:tc>
          <w:tcPr>
            <w:tcW w:w="425" w:type="dxa"/>
            <w:tcBorders>
              <w:top w:val="single" w:color="auto" w:sz="4" w:space="0"/>
              <w:left w:val="single" w:color="auto" w:sz="4" w:space="0"/>
              <w:bottom w:val="single" w:color="auto" w:sz="4" w:space="0"/>
              <w:right w:val="single" w:color="auto" w:sz="4" w:space="0"/>
            </w:tcBorders>
          </w:tcPr>
          <w:p w14:paraId="0C010B5B">
            <w:pPr>
              <w:pBdr>
                <w:bottom w:val="single" w:color="auto" w:sz="6" w:space="1"/>
              </w:pBdr>
              <w:snapToGrid w:val="0"/>
              <w:spacing w:line="360" w:lineRule="atLeast"/>
              <w:ind w:left="-57" w:right="-57" w:firstLine="0" w:firstLineChars="0"/>
              <w:jc w:val="center"/>
              <w:rPr>
                <w:sz w:val="20"/>
                <w:szCs w:val="20"/>
              </w:rPr>
            </w:pPr>
            <w:r>
              <w:rPr>
                <w:sz w:val="20"/>
                <w:szCs w:val="20"/>
              </w:rPr>
              <w:t>8</w:t>
            </w:r>
          </w:p>
        </w:tc>
        <w:tc>
          <w:tcPr>
            <w:tcW w:w="424" w:type="dxa"/>
            <w:tcBorders>
              <w:top w:val="single" w:color="auto" w:sz="4" w:space="0"/>
              <w:left w:val="single" w:color="auto" w:sz="4" w:space="0"/>
              <w:bottom w:val="single" w:color="auto" w:sz="4" w:space="0"/>
              <w:right w:val="single" w:color="auto" w:sz="4" w:space="0"/>
            </w:tcBorders>
          </w:tcPr>
          <w:p w14:paraId="1E381544">
            <w:pPr>
              <w:pBdr>
                <w:bottom w:val="single" w:color="auto" w:sz="6" w:space="1"/>
              </w:pBdr>
              <w:snapToGrid w:val="0"/>
              <w:spacing w:line="360" w:lineRule="atLeast"/>
              <w:ind w:left="-57" w:right="-57" w:firstLine="0" w:firstLineChars="0"/>
              <w:jc w:val="center"/>
              <w:rPr>
                <w:sz w:val="20"/>
                <w:szCs w:val="20"/>
              </w:rPr>
            </w:pPr>
            <w:r>
              <w:rPr>
                <w:sz w:val="20"/>
                <w:szCs w:val="20"/>
              </w:rPr>
              <w:t>9</w:t>
            </w:r>
          </w:p>
        </w:tc>
        <w:tc>
          <w:tcPr>
            <w:tcW w:w="424" w:type="dxa"/>
            <w:tcBorders>
              <w:top w:val="single" w:color="auto" w:sz="4" w:space="0"/>
              <w:left w:val="single" w:color="auto" w:sz="4" w:space="0"/>
              <w:bottom w:val="single" w:color="auto" w:sz="4" w:space="0"/>
              <w:right w:val="single" w:color="auto" w:sz="4" w:space="0"/>
            </w:tcBorders>
          </w:tcPr>
          <w:p w14:paraId="196E28E9">
            <w:pPr>
              <w:pBdr>
                <w:bottom w:val="single" w:color="auto" w:sz="6" w:space="1"/>
              </w:pBdr>
              <w:snapToGrid w:val="0"/>
              <w:spacing w:line="360" w:lineRule="atLeast"/>
              <w:ind w:left="-57" w:right="-57" w:firstLine="0" w:firstLineChars="0"/>
              <w:jc w:val="center"/>
              <w:rPr>
                <w:sz w:val="20"/>
                <w:szCs w:val="20"/>
              </w:rPr>
            </w:pPr>
            <w:r>
              <w:rPr>
                <w:sz w:val="20"/>
                <w:szCs w:val="20"/>
              </w:rPr>
              <w:t>10</w:t>
            </w:r>
          </w:p>
        </w:tc>
        <w:tc>
          <w:tcPr>
            <w:tcW w:w="425" w:type="dxa"/>
            <w:tcBorders>
              <w:top w:val="single" w:color="auto" w:sz="4" w:space="0"/>
              <w:left w:val="single" w:color="auto" w:sz="4" w:space="0"/>
              <w:bottom w:val="single" w:color="auto" w:sz="4" w:space="0"/>
              <w:right w:val="single" w:color="auto" w:sz="4" w:space="0"/>
            </w:tcBorders>
          </w:tcPr>
          <w:p w14:paraId="3C592A01">
            <w:pPr>
              <w:pBdr>
                <w:bottom w:val="single" w:color="auto" w:sz="6" w:space="1"/>
              </w:pBdr>
              <w:snapToGrid w:val="0"/>
              <w:spacing w:line="360" w:lineRule="atLeast"/>
              <w:ind w:left="-57" w:right="-57" w:firstLine="0" w:firstLineChars="0"/>
              <w:jc w:val="center"/>
              <w:rPr>
                <w:sz w:val="20"/>
                <w:szCs w:val="20"/>
              </w:rPr>
            </w:pPr>
            <w:r>
              <w:rPr>
                <w:sz w:val="20"/>
                <w:szCs w:val="20"/>
              </w:rPr>
              <w:t>11</w:t>
            </w:r>
          </w:p>
        </w:tc>
        <w:tc>
          <w:tcPr>
            <w:tcW w:w="424" w:type="dxa"/>
            <w:tcBorders>
              <w:top w:val="single" w:color="auto" w:sz="4" w:space="0"/>
              <w:left w:val="single" w:color="auto" w:sz="4" w:space="0"/>
              <w:bottom w:val="single" w:color="auto" w:sz="4" w:space="0"/>
              <w:right w:val="single" w:color="auto" w:sz="4" w:space="0"/>
            </w:tcBorders>
          </w:tcPr>
          <w:p w14:paraId="6A4D4A64">
            <w:pPr>
              <w:pBdr>
                <w:bottom w:val="single" w:color="auto" w:sz="6" w:space="1"/>
              </w:pBdr>
              <w:snapToGrid w:val="0"/>
              <w:spacing w:line="360" w:lineRule="atLeast"/>
              <w:ind w:left="-57" w:right="-57" w:firstLine="0" w:firstLineChars="0"/>
              <w:jc w:val="center"/>
              <w:rPr>
                <w:sz w:val="20"/>
                <w:szCs w:val="20"/>
              </w:rPr>
            </w:pPr>
            <w:r>
              <w:rPr>
                <w:sz w:val="20"/>
                <w:szCs w:val="20"/>
              </w:rPr>
              <w:t>12</w:t>
            </w:r>
          </w:p>
        </w:tc>
        <w:tc>
          <w:tcPr>
            <w:tcW w:w="424" w:type="dxa"/>
            <w:tcBorders>
              <w:top w:val="single" w:color="auto" w:sz="4" w:space="0"/>
              <w:left w:val="single" w:color="auto" w:sz="4" w:space="0"/>
              <w:bottom w:val="single" w:color="auto" w:sz="4" w:space="0"/>
              <w:right w:val="single" w:color="auto" w:sz="4" w:space="0"/>
            </w:tcBorders>
          </w:tcPr>
          <w:p w14:paraId="5768C452">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425" w:type="dxa"/>
            <w:tcBorders>
              <w:top w:val="single" w:color="auto" w:sz="4" w:space="0"/>
              <w:left w:val="single" w:color="auto" w:sz="4" w:space="0"/>
              <w:bottom w:val="single" w:color="auto" w:sz="4" w:space="0"/>
              <w:right w:val="single" w:color="auto" w:sz="4" w:space="0"/>
            </w:tcBorders>
          </w:tcPr>
          <w:p w14:paraId="39FC4C69">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424" w:type="dxa"/>
            <w:tcBorders>
              <w:top w:val="single" w:color="auto" w:sz="4" w:space="0"/>
              <w:left w:val="single" w:color="auto" w:sz="4" w:space="0"/>
              <w:bottom w:val="single" w:color="auto" w:sz="4" w:space="0"/>
              <w:right w:val="single" w:color="auto" w:sz="4" w:space="0"/>
            </w:tcBorders>
          </w:tcPr>
          <w:p w14:paraId="49B14D7B">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425" w:type="dxa"/>
            <w:tcBorders>
              <w:top w:val="single" w:color="auto" w:sz="4" w:space="0"/>
              <w:left w:val="single" w:color="auto" w:sz="4" w:space="0"/>
              <w:bottom w:val="single" w:color="auto" w:sz="4" w:space="0"/>
              <w:right w:val="single" w:color="auto" w:sz="4" w:space="0"/>
            </w:tcBorders>
          </w:tcPr>
          <w:p w14:paraId="459B0051">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424" w:type="dxa"/>
            <w:tcBorders>
              <w:top w:val="single" w:color="auto" w:sz="4" w:space="0"/>
              <w:left w:val="single" w:color="auto" w:sz="4" w:space="0"/>
              <w:bottom w:val="single" w:color="auto" w:sz="4" w:space="0"/>
              <w:right w:val="single" w:color="auto" w:sz="4" w:space="0"/>
            </w:tcBorders>
          </w:tcPr>
          <w:p w14:paraId="56CCA328">
            <w:pPr>
              <w:pBdr>
                <w:bottom w:val="single" w:color="auto" w:sz="6" w:space="1"/>
              </w:pBdr>
              <w:snapToGrid w:val="0"/>
              <w:spacing w:line="360" w:lineRule="atLeast"/>
              <w:ind w:left="-57" w:right="-57" w:firstLine="0" w:firstLineChars="0"/>
              <w:jc w:val="center"/>
              <w:rPr>
                <w:sz w:val="20"/>
                <w:szCs w:val="20"/>
              </w:rPr>
            </w:pPr>
            <w:r>
              <w:rPr>
                <w:sz w:val="20"/>
                <w:szCs w:val="20"/>
              </w:rPr>
              <w:t>5</w:t>
            </w:r>
          </w:p>
        </w:tc>
        <w:tc>
          <w:tcPr>
            <w:tcW w:w="424" w:type="dxa"/>
            <w:tcBorders>
              <w:top w:val="single" w:color="auto" w:sz="4" w:space="0"/>
              <w:left w:val="single" w:color="auto" w:sz="4" w:space="0"/>
              <w:bottom w:val="single" w:color="auto" w:sz="4" w:space="0"/>
              <w:right w:val="single" w:color="auto" w:sz="4" w:space="0"/>
            </w:tcBorders>
          </w:tcPr>
          <w:p w14:paraId="44E35065">
            <w:pPr>
              <w:pBdr>
                <w:bottom w:val="single" w:color="auto" w:sz="6" w:space="1"/>
              </w:pBdr>
              <w:snapToGrid w:val="0"/>
              <w:spacing w:line="360" w:lineRule="atLeast"/>
              <w:ind w:left="-57" w:right="-57" w:firstLine="0" w:firstLineChars="0"/>
              <w:jc w:val="center"/>
              <w:rPr>
                <w:sz w:val="20"/>
                <w:szCs w:val="20"/>
              </w:rPr>
            </w:pPr>
            <w:r>
              <w:rPr>
                <w:sz w:val="20"/>
                <w:szCs w:val="20"/>
              </w:rPr>
              <w:t>6</w:t>
            </w:r>
          </w:p>
        </w:tc>
        <w:tc>
          <w:tcPr>
            <w:tcW w:w="425" w:type="dxa"/>
            <w:tcBorders>
              <w:top w:val="single" w:color="auto" w:sz="4" w:space="0"/>
              <w:left w:val="single" w:color="auto" w:sz="4" w:space="0"/>
              <w:bottom w:val="single" w:color="auto" w:sz="4" w:space="0"/>
              <w:right w:val="single" w:color="auto" w:sz="4" w:space="0"/>
            </w:tcBorders>
          </w:tcPr>
          <w:p w14:paraId="0BA81235">
            <w:pPr>
              <w:pBdr>
                <w:bottom w:val="single" w:color="auto" w:sz="6" w:space="1"/>
              </w:pBdr>
              <w:snapToGrid w:val="0"/>
              <w:spacing w:line="360" w:lineRule="atLeast"/>
              <w:ind w:left="-57" w:right="-57" w:firstLine="0" w:firstLineChars="0"/>
              <w:jc w:val="center"/>
              <w:rPr>
                <w:sz w:val="20"/>
                <w:szCs w:val="20"/>
              </w:rPr>
            </w:pPr>
            <w:r>
              <w:rPr>
                <w:sz w:val="20"/>
                <w:szCs w:val="20"/>
              </w:rPr>
              <w:t>7</w:t>
            </w:r>
          </w:p>
        </w:tc>
        <w:tc>
          <w:tcPr>
            <w:tcW w:w="424" w:type="dxa"/>
            <w:tcBorders>
              <w:top w:val="single" w:color="auto" w:sz="4" w:space="0"/>
              <w:left w:val="single" w:color="auto" w:sz="4" w:space="0"/>
              <w:bottom w:val="single" w:color="auto" w:sz="4" w:space="0"/>
              <w:right w:val="single" w:color="auto" w:sz="4" w:space="0"/>
            </w:tcBorders>
          </w:tcPr>
          <w:p w14:paraId="7C55BD56">
            <w:pPr>
              <w:pBdr>
                <w:bottom w:val="single" w:color="auto" w:sz="6" w:space="1"/>
              </w:pBdr>
              <w:snapToGrid w:val="0"/>
              <w:spacing w:line="360" w:lineRule="atLeast"/>
              <w:ind w:left="-57" w:right="-57" w:firstLine="0" w:firstLineChars="0"/>
              <w:jc w:val="center"/>
              <w:rPr>
                <w:sz w:val="20"/>
                <w:szCs w:val="20"/>
              </w:rPr>
            </w:pPr>
            <w:r>
              <w:rPr>
                <w:sz w:val="20"/>
                <w:szCs w:val="20"/>
              </w:rPr>
              <w:t>8</w:t>
            </w:r>
          </w:p>
        </w:tc>
        <w:tc>
          <w:tcPr>
            <w:tcW w:w="424" w:type="dxa"/>
            <w:tcBorders>
              <w:top w:val="single" w:color="auto" w:sz="4" w:space="0"/>
              <w:left w:val="single" w:color="auto" w:sz="4" w:space="0"/>
              <w:bottom w:val="single" w:color="auto" w:sz="4" w:space="0"/>
              <w:right w:val="single" w:color="auto" w:sz="4" w:space="0"/>
            </w:tcBorders>
          </w:tcPr>
          <w:p w14:paraId="1485F03C">
            <w:pPr>
              <w:pBdr>
                <w:bottom w:val="single" w:color="auto" w:sz="6" w:space="1"/>
              </w:pBdr>
              <w:snapToGrid w:val="0"/>
              <w:spacing w:line="360" w:lineRule="atLeast"/>
              <w:ind w:left="-57" w:right="-57" w:firstLine="0" w:firstLineChars="0"/>
              <w:jc w:val="center"/>
              <w:rPr>
                <w:sz w:val="20"/>
                <w:szCs w:val="20"/>
              </w:rPr>
            </w:pPr>
            <w:r>
              <w:rPr>
                <w:sz w:val="20"/>
                <w:szCs w:val="20"/>
              </w:rPr>
              <w:t>9</w:t>
            </w:r>
          </w:p>
        </w:tc>
        <w:tc>
          <w:tcPr>
            <w:tcW w:w="425" w:type="dxa"/>
            <w:tcBorders>
              <w:top w:val="single" w:color="auto" w:sz="4" w:space="0"/>
              <w:left w:val="single" w:color="auto" w:sz="4" w:space="0"/>
              <w:bottom w:val="single" w:color="auto" w:sz="4" w:space="0"/>
              <w:right w:val="single" w:color="auto" w:sz="4" w:space="0"/>
            </w:tcBorders>
          </w:tcPr>
          <w:p w14:paraId="6BC6564A">
            <w:pPr>
              <w:pBdr>
                <w:bottom w:val="single" w:color="auto" w:sz="6" w:space="1"/>
              </w:pBdr>
              <w:snapToGrid w:val="0"/>
              <w:spacing w:line="360" w:lineRule="atLeast"/>
              <w:ind w:left="-57" w:right="-57" w:firstLine="0" w:firstLineChars="0"/>
              <w:jc w:val="center"/>
              <w:rPr>
                <w:sz w:val="20"/>
                <w:szCs w:val="20"/>
              </w:rPr>
            </w:pPr>
            <w:r>
              <w:rPr>
                <w:sz w:val="20"/>
                <w:szCs w:val="20"/>
              </w:rPr>
              <w:t>10</w:t>
            </w:r>
          </w:p>
        </w:tc>
        <w:tc>
          <w:tcPr>
            <w:tcW w:w="424" w:type="dxa"/>
            <w:tcBorders>
              <w:top w:val="single" w:color="auto" w:sz="4" w:space="0"/>
              <w:left w:val="single" w:color="auto" w:sz="4" w:space="0"/>
              <w:bottom w:val="single" w:color="auto" w:sz="4" w:space="0"/>
              <w:right w:val="single" w:color="auto" w:sz="4" w:space="0"/>
            </w:tcBorders>
          </w:tcPr>
          <w:p w14:paraId="134CECF3">
            <w:pPr>
              <w:pBdr>
                <w:bottom w:val="single" w:color="auto" w:sz="6" w:space="1"/>
              </w:pBdr>
              <w:snapToGrid w:val="0"/>
              <w:spacing w:line="360" w:lineRule="atLeast"/>
              <w:ind w:left="-57" w:right="-57" w:firstLine="0" w:firstLineChars="0"/>
              <w:jc w:val="center"/>
              <w:rPr>
                <w:sz w:val="20"/>
                <w:szCs w:val="20"/>
              </w:rPr>
            </w:pPr>
            <w:r>
              <w:rPr>
                <w:sz w:val="20"/>
                <w:szCs w:val="20"/>
              </w:rPr>
              <w:t>11</w:t>
            </w:r>
          </w:p>
        </w:tc>
        <w:tc>
          <w:tcPr>
            <w:tcW w:w="425" w:type="dxa"/>
            <w:tcBorders>
              <w:top w:val="single" w:color="auto" w:sz="4" w:space="0"/>
              <w:left w:val="single" w:color="auto" w:sz="4" w:space="0"/>
              <w:bottom w:val="single" w:color="auto" w:sz="4" w:space="0"/>
              <w:right w:val="single" w:color="auto" w:sz="4" w:space="0"/>
            </w:tcBorders>
          </w:tcPr>
          <w:p w14:paraId="6F61C7C4">
            <w:pPr>
              <w:pBdr>
                <w:bottom w:val="single" w:color="auto" w:sz="6" w:space="1"/>
              </w:pBdr>
              <w:snapToGrid w:val="0"/>
              <w:spacing w:line="360" w:lineRule="atLeast"/>
              <w:ind w:left="-57" w:right="-57" w:firstLine="0" w:firstLineChars="0"/>
              <w:jc w:val="center"/>
              <w:rPr>
                <w:sz w:val="20"/>
                <w:szCs w:val="20"/>
              </w:rPr>
            </w:pPr>
            <w:r>
              <w:rPr>
                <w:sz w:val="20"/>
                <w:szCs w:val="20"/>
              </w:rPr>
              <w:t>12</w:t>
            </w:r>
          </w:p>
        </w:tc>
        <w:tc>
          <w:tcPr>
            <w:tcW w:w="357" w:type="dxa"/>
            <w:tcBorders>
              <w:top w:val="single" w:color="auto" w:sz="4" w:space="0"/>
              <w:left w:val="single" w:color="auto" w:sz="4" w:space="0"/>
              <w:bottom w:val="single" w:color="auto" w:sz="4" w:space="0"/>
              <w:right w:val="single" w:color="auto" w:sz="4" w:space="0"/>
            </w:tcBorders>
          </w:tcPr>
          <w:p w14:paraId="0E11C8C6">
            <w:pPr>
              <w:pBdr>
                <w:bottom w:val="single" w:color="auto" w:sz="6" w:space="1"/>
              </w:pBdr>
              <w:snapToGrid w:val="0"/>
              <w:spacing w:line="360" w:lineRule="atLeast"/>
              <w:ind w:left="-57" w:right="-57" w:firstLine="0" w:firstLineChars="0"/>
              <w:jc w:val="center"/>
              <w:rPr>
                <w:sz w:val="20"/>
                <w:szCs w:val="20"/>
              </w:rPr>
            </w:pPr>
            <w:r>
              <w:rPr>
                <w:sz w:val="20"/>
                <w:szCs w:val="20"/>
              </w:rPr>
              <w:t>1</w:t>
            </w:r>
          </w:p>
        </w:tc>
        <w:tc>
          <w:tcPr>
            <w:tcW w:w="357" w:type="dxa"/>
            <w:tcBorders>
              <w:top w:val="single" w:color="auto" w:sz="4" w:space="0"/>
              <w:left w:val="single" w:color="auto" w:sz="4" w:space="0"/>
              <w:bottom w:val="single" w:color="auto" w:sz="4" w:space="0"/>
              <w:right w:val="single" w:color="auto" w:sz="4" w:space="0"/>
            </w:tcBorders>
          </w:tcPr>
          <w:p w14:paraId="6431CBC6">
            <w:pPr>
              <w:pBdr>
                <w:bottom w:val="single" w:color="auto" w:sz="6" w:space="1"/>
              </w:pBdr>
              <w:snapToGrid w:val="0"/>
              <w:spacing w:line="360" w:lineRule="atLeast"/>
              <w:ind w:left="-57" w:right="-57" w:firstLine="0" w:firstLineChars="0"/>
              <w:jc w:val="center"/>
              <w:rPr>
                <w:sz w:val="20"/>
                <w:szCs w:val="20"/>
              </w:rPr>
            </w:pPr>
            <w:r>
              <w:rPr>
                <w:sz w:val="20"/>
                <w:szCs w:val="20"/>
              </w:rPr>
              <w:t>2</w:t>
            </w:r>
          </w:p>
        </w:tc>
        <w:tc>
          <w:tcPr>
            <w:tcW w:w="357" w:type="dxa"/>
            <w:tcBorders>
              <w:top w:val="single" w:color="auto" w:sz="4" w:space="0"/>
              <w:left w:val="single" w:color="auto" w:sz="4" w:space="0"/>
              <w:bottom w:val="single" w:color="auto" w:sz="4" w:space="0"/>
              <w:right w:val="single" w:color="auto" w:sz="4" w:space="0"/>
            </w:tcBorders>
          </w:tcPr>
          <w:p w14:paraId="3D6EFED9">
            <w:pPr>
              <w:pBdr>
                <w:bottom w:val="single" w:color="auto" w:sz="6" w:space="1"/>
              </w:pBdr>
              <w:snapToGrid w:val="0"/>
              <w:spacing w:line="360" w:lineRule="atLeast"/>
              <w:ind w:left="-57" w:right="-57" w:firstLine="0" w:firstLineChars="0"/>
              <w:jc w:val="center"/>
              <w:rPr>
                <w:sz w:val="20"/>
                <w:szCs w:val="20"/>
              </w:rPr>
            </w:pPr>
            <w:r>
              <w:rPr>
                <w:sz w:val="20"/>
                <w:szCs w:val="20"/>
              </w:rPr>
              <w:t>3</w:t>
            </w:r>
          </w:p>
        </w:tc>
        <w:tc>
          <w:tcPr>
            <w:tcW w:w="357" w:type="dxa"/>
            <w:tcBorders>
              <w:top w:val="single" w:color="auto" w:sz="4" w:space="0"/>
              <w:left w:val="single" w:color="auto" w:sz="4" w:space="0"/>
              <w:bottom w:val="single" w:color="auto" w:sz="4" w:space="0"/>
              <w:right w:val="single" w:color="auto" w:sz="4" w:space="0"/>
            </w:tcBorders>
          </w:tcPr>
          <w:p w14:paraId="138B14B3">
            <w:pPr>
              <w:pBdr>
                <w:bottom w:val="single" w:color="auto" w:sz="6" w:space="1"/>
              </w:pBdr>
              <w:snapToGrid w:val="0"/>
              <w:spacing w:line="360" w:lineRule="atLeast"/>
              <w:ind w:left="-57" w:right="-57" w:firstLine="0" w:firstLineChars="0"/>
              <w:jc w:val="center"/>
              <w:rPr>
                <w:sz w:val="20"/>
                <w:szCs w:val="20"/>
              </w:rPr>
            </w:pPr>
            <w:r>
              <w:rPr>
                <w:sz w:val="20"/>
                <w:szCs w:val="20"/>
              </w:rPr>
              <w:t>4</w:t>
            </w:r>
          </w:p>
        </w:tc>
        <w:tc>
          <w:tcPr>
            <w:tcW w:w="357" w:type="dxa"/>
            <w:tcBorders>
              <w:top w:val="single" w:color="auto" w:sz="4" w:space="0"/>
              <w:left w:val="single" w:color="auto" w:sz="4" w:space="0"/>
              <w:bottom w:val="single" w:color="auto" w:sz="4" w:space="0"/>
              <w:right w:val="single" w:color="auto" w:sz="4" w:space="0"/>
            </w:tcBorders>
          </w:tcPr>
          <w:p w14:paraId="4FF8CFFE">
            <w:pPr>
              <w:pBdr>
                <w:bottom w:val="single" w:color="auto" w:sz="6" w:space="1"/>
              </w:pBdr>
              <w:snapToGrid w:val="0"/>
              <w:spacing w:line="360" w:lineRule="atLeast"/>
              <w:ind w:left="-57" w:right="-57" w:firstLine="0" w:firstLineChars="0"/>
              <w:jc w:val="center"/>
              <w:rPr>
                <w:sz w:val="20"/>
                <w:szCs w:val="20"/>
              </w:rPr>
            </w:pPr>
            <w:r>
              <w:rPr>
                <w:sz w:val="20"/>
                <w:szCs w:val="20"/>
              </w:rPr>
              <w:t>…</w:t>
            </w:r>
          </w:p>
        </w:tc>
      </w:tr>
      <w:tr w14:paraId="2B73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2644AF0F">
            <w:pPr>
              <w:autoSpaceDE w:val="0"/>
              <w:autoSpaceDN w:val="0"/>
              <w:spacing w:line="360" w:lineRule="atLeast"/>
              <w:ind w:left="-57" w:right="-57" w:firstLine="0" w:firstLineChars="0"/>
              <w:rPr>
                <w:sz w:val="20"/>
                <w:szCs w:val="20"/>
              </w:rPr>
            </w:pPr>
            <w:r>
              <w:rPr>
                <w:sz w:val="20"/>
                <w:szCs w:val="20"/>
              </w:rPr>
              <w:t>1.施工准备</w:t>
            </w:r>
          </w:p>
        </w:tc>
        <w:tc>
          <w:tcPr>
            <w:tcW w:w="424" w:type="dxa"/>
            <w:tcBorders>
              <w:top w:val="single" w:color="auto" w:sz="4" w:space="0"/>
            </w:tcBorders>
          </w:tcPr>
          <w:p w14:paraId="41880348">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2C0AA47">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4ECBA4B5">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760573E9">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A68F8FD">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5F3884E">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45A9E32">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AC649C1">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381040F">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676B3D1E">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7282C53B">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3D83E43">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841EC1C">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6D8D8084">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35648465">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16339B5B">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A4B26E9">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5CE7163B">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5B2F513C">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739E913">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46B6E672">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059F20A1">
            <w:pPr>
              <w:pBdr>
                <w:bottom w:val="single" w:color="auto" w:sz="6" w:space="1"/>
              </w:pBdr>
              <w:snapToGrid w:val="0"/>
              <w:spacing w:line="360" w:lineRule="atLeast"/>
              <w:ind w:left="-57" w:right="-57" w:firstLine="0" w:firstLineChars="0"/>
              <w:jc w:val="center"/>
              <w:rPr>
                <w:sz w:val="20"/>
                <w:szCs w:val="20"/>
              </w:rPr>
            </w:pPr>
          </w:p>
        </w:tc>
        <w:tc>
          <w:tcPr>
            <w:tcW w:w="424" w:type="dxa"/>
            <w:tcBorders>
              <w:top w:val="single" w:color="auto" w:sz="4" w:space="0"/>
            </w:tcBorders>
          </w:tcPr>
          <w:p w14:paraId="1BC52088">
            <w:pPr>
              <w:pBdr>
                <w:bottom w:val="single" w:color="auto" w:sz="6" w:space="1"/>
              </w:pBdr>
              <w:snapToGrid w:val="0"/>
              <w:spacing w:line="360" w:lineRule="atLeast"/>
              <w:ind w:left="-57" w:right="-57" w:firstLine="0" w:firstLineChars="0"/>
              <w:jc w:val="center"/>
              <w:rPr>
                <w:sz w:val="20"/>
                <w:szCs w:val="20"/>
              </w:rPr>
            </w:pPr>
          </w:p>
        </w:tc>
        <w:tc>
          <w:tcPr>
            <w:tcW w:w="425" w:type="dxa"/>
            <w:tcBorders>
              <w:top w:val="single" w:color="auto" w:sz="4" w:space="0"/>
            </w:tcBorders>
          </w:tcPr>
          <w:p w14:paraId="28A0B1FA">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44BDFEF">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A9B9FD8">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1E4075DC">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700A6694">
            <w:pPr>
              <w:pBdr>
                <w:bottom w:val="single" w:color="auto" w:sz="6" w:space="1"/>
              </w:pBdr>
              <w:snapToGrid w:val="0"/>
              <w:spacing w:line="360" w:lineRule="atLeast"/>
              <w:ind w:left="-57" w:right="-57" w:firstLine="0" w:firstLineChars="0"/>
              <w:jc w:val="center"/>
              <w:rPr>
                <w:sz w:val="20"/>
                <w:szCs w:val="20"/>
              </w:rPr>
            </w:pPr>
          </w:p>
        </w:tc>
        <w:tc>
          <w:tcPr>
            <w:tcW w:w="357" w:type="dxa"/>
            <w:tcBorders>
              <w:top w:val="single" w:color="auto" w:sz="4" w:space="0"/>
            </w:tcBorders>
          </w:tcPr>
          <w:p w14:paraId="403B4751">
            <w:pPr>
              <w:pBdr>
                <w:bottom w:val="single" w:color="auto" w:sz="6" w:space="1"/>
              </w:pBdr>
              <w:snapToGrid w:val="0"/>
              <w:spacing w:line="360" w:lineRule="atLeast"/>
              <w:ind w:left="-57" w:right="-57" w:firstLine="0" w:firstLineChars="0"/>
              <w:jc w:val="center"/>
              <w:rPr>
                <w:sz w:val="20"/>
                <w:szCs w:val="20"/>
              </w:rPr>
            </w:pPr>
          </w:p>
        </w:tc>
      </w:tr>
      <w:tr w14:paraId="60B0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077B4A58">
            <w:pPr>
              <w:autoSpaceDE w:val="0"/>
              <w:autoSpaceDN w:val="0"/>
              <w:spacing w:line="360" w:lineRule="atLeast"/>
              <w:ind w:left="-57" w:right="-57" w:firstLine="0" w:firstLineChars="0"/>
              <w:rPr>
                <w:sz w:val="20"/>
                <w:szCs w:val="20"/>
              </w:rPr>
            </w:pPr>
            <w:r>
              <w:rPr>
                <w:sz w:val="20"/>
                <w:szCs w:val="20"/>
              </w:rPr>
              <w:t>2.路基处理</w:t>
            </w:r>
          </w:p>
        </w:tc>
        <w:tc>
          <w:tcPr>
            <w:tcW w:w="424" w:type="dxa"/>
          </w:tcPr>
          <w:p w14:paraId="68732497">
            <w:pPr>
              <w:pBdr>
                <w:bottom w:val="single" w:color="auto" w:sz="6" w:space="1"/>
              </w:pBdr>
              <w:snapToGrid w:val="0"/>
              <w:spacing w:line="360" w:lineRule="atLeast"/>
              <w:ind w:left="-57" w:right="-57" w:firstLine="0" w:firstLineChars="0"/>
              <w:jc w:val="center"/>
              <w:rPr>
                <w:sz w:val="20"/>
                <w:szCs w:val="20"/>
              </w:rPr>
            </w:pPr>
          </w:p>
        </w:tc>
        <w:tc>
          <w:tcPr>
            <w:tcW w:w="424" w:type="dxa"/>
          </w:tcPr>
          <w:p w14:paraId="719D165E">
            <w:pPr>
              <w:pBdr>
                <w:bottom w:val="single" w:color="auto" w:sz="6" w:space="1"/>
              </w:pBdr>
              <w:snapToGrid w:val="0"/>
              <w:spacing w:line="360" w:lineRule="atLeast"/>
              <w:ind w:left="-57" w:right="-57" w:firstLine="0" w:firstLineChars="0"/>
              <w:jc w:val="center"/>
              <w:rPr>
                <w:sz w:val="20"/>
                <w:szCs w:val="20"/>
              </w:rPr>
            </w:pPr>
          </w:p>
        </w:tc>
        <w:tc>
          <w:tcPr>
            <w:tcW w:w="425" w:type="dxa"/>
          </w:tcPr>
          <w:p w14:paraId="6B8A6FE7">
            <w:pPr>
              <w:pBdr>
                <w:bottom w:val="single" w:color="auto" w:sz="6" w:space="1"/>
              </w:pBdr>
              <w:snapToGrid w:val="0"/>
              <w:spacing w:line="360" w:lineRule="atLeast"/>
              <w:ind w:left="-57" w:right="-57" w:firstLine="0" w:firstLineChars="0"/>
              <w:jc w:val="center"/>
              <w:rPr>
                <w:sz w:val="20"/>
                <w:szCs w:val="20"/>
              </w:rPr>
            </w:pPr>
          </w:p>
        </w:tc>
        <w:tc>
          <w:tcPr>
            <w:tcW w:w="424" w:type="dxa"/>
          </w:tcPr>
          <w:p w14:paraId="02190C85">
            <w:pPr>
              <w:pBdr>
                <w:bottom w:val="single" w:color="auto" w:sz="6" w:space="1"/>
              </w:pBdr>
              <w:snapToGrid w:val="0"/>
              <w:spacing w:line="360" w:lineRule="atLeast"/>
              <w:ind w:left="-57" w:right="-57" w:firstLine="0" w:firstLineChars="0"/>
              <w:jc w:val="center"/>
              <w:rPr>
                <w:sz w:val="20"/>
                <w:szCs w:val="20"/>
              </w:rPr>
            </w:pPr>
          </w:p>
        </w:tc>
        <w:tc>
          <w:tcPr>
            <w:tcW w:w="424" w:type="dxa"/>
          </w:tcPr>
          <w:p w14:paraId="5D25DA98">
            <w:pPr>
              <w:pBdr>
                <w:bottom w:val="single" w:color="auto" w:sz="6" w:space="1"/>
              </w:pBdr>
              <w:snapToGrid w:val="0"/>
              <w:spacing w:line="360" w:lineRule="atLeast"/>
              <w:ind w:left="-57" w:right="-57" w:firstLine="0" w:firstLineChars="0"/>
              <w:jc w:val="center"/>
              <w:rPr>
                <w:sz w:val="20"/>
                <w:szCs w:val="20"/>
              </w:rPr>
            </w:pPr>
          </w:p>
        </w:tc>
        <w:tc>
          <w:tcPr>
            <w:tcW w:w="425" w:type="dxa"/>
          </w:tcPr>
          <w:p w14:paraId="60227EE5">
            <w:pPr>
              <w:pBdr>
                <w:bottom w:val="single" w:color="auto" w:sz="6" w:space="1"/>
              </w:pBdr>
              <w:snapToGrid w:val="0"/>
              <w:spacing w:line="360" w:lineRule="atLeast"/>
              <w:ind w:left="-57" w:right="-57" w:firstLine="0" w:firstLineChars="0"/>
              <w:jc w:val="center"/>
              <w:rPr>
                <w:sz w:val="20"/>
                <w:szCs w:val="20"/>
              </w:rPr>
            </w:pPr>
          </w:p>
        </w:tc>
        <w:tc>
          <w:tcPr>
            <w:tcW w:w="424" w:type="dxa"/>
          </w:tcPr>
          <w:p w14:paraId="6C10406B">
            <w:pPr>
              <w:pBdr>
                <w:bottom w:val="single" w:color="auto" w:sz="6" w:space="1"/>
              </w:pBdr>
              <w:snapToGrid w:val="0"/>
              <w:spacing w:line="360" w:lineRule="atLeast"/>
              <w:ind w:left="-57" w:right="-57" w:firstLine="0" w:firstLineChars="0"/>
              <w:jc w:val="center"/>
              <w:rPr>
                <w:sz w:val="20"/>
                <w:szCs w:val="20"/>
              </w:rPr>
            </w:pPr>
          </w:p>
        </w:tc>
        <w:tc>
          <w:tcPr>
            <w:tcW w:w="425" w:type="dxa"/>
          </w:tcPr>
          <w:p w14:paraId="5C8A7812">
            <w:pPr>
              <w:pBdr>
                <w:bottom w:val="single" w:color="auto" w:sz="6" w:space="1"/>
              </w:pBdr>
              <w:snapToGrid w:val="0"/>
              <w:spacing w:line="360" w:lineRule="atLeast"/>
              <w:ind w:left="-57" w:right="-57" w:firstLine="0" w:firstLineChars="0"/>
              <w:jc w:val="center"/>
              <w:rPr>
                <w:sz w:val="20"/>
                <w:szCs w:val="20"/>
              </w:rPr>
            </w:pPr>
          </w:p>
        </w:tc>
        <w:tc>
          <w:tcPr>
            <w:tcW w:w="424" w:type="dxa"/>
          </w:tcPr>
          <w:p w14:paraId="6DE61BA1">
            <w:pPr>
              <w:pBdr>
                <w:bottom w:val="single" w:color="auto" w:sz="6" w:space="1"/>
              </w:pBdr>
              <w:snapToGrid w:val="0"/>
              <w:spacing w:line="360" w:lineRule="atLeast"/>
              <w:ind w:left="-57" w:right="-57" w:firstLine="0" w:firstLineChars="0"/>
              <w:jc w:val="center"/>
              <w:rPr>
                <w:sz w:val="20"/>
                <w:szCs w:val="20"/>
              </w:rPr>
            </w:pPr>
          </w:p>
        </w:tc>
        <w:tc>
          <w:tcPr>
            <w:tcW w:w="424" w:type="dxa"/>
          </w:tcPr>
          <w:p w14:paraId="4BA60817">
            <w:pPr>
              <w:pBdr>
                <w:bottom w:val="single" w:color="auto" w:sz="6" w:space="1"/>
              </w:pBdr>
              <w:snapToGrid w:val="0"/>
              <w:spacing w:line="360" w:lineRule="atLeast"/>
              <w:ind w:left="-57" w:right="-57" w:firstLine="0" w:firstLineChars="0"/>
              <w:jc w:val="center"/>
              <w:rPr>
                <w:sz w:val="20"/>
                <w:szCs w:val="20"/>
              </w:rPr>
            </w:pPr>
          </w:p>
        </w:tc>
        <w:tc>
          <w:tcPr>
            <w:tcW w:w="425" w:type="dxa"/>
          </w:tcPr>
          <w:p w14:paraId="6817662D">
            <w:pPr>
              <w:pBdr>
                <w:bottom w:val="single" w:color="auto" w:sz="6" w:space="1"/>
              </w:pBdr>
              <w:snapToGrid w:val="0"/>
              <w:spacing w:line="360" w:lineRule="atLeast"/>
              <w:ind w:left="-57" w:right="-57" w:firstLine="0" w:firstLineChars="0"/>
              <w:jc w:val="center"/>
              <w:rPr>
                <w:sz w:val="20"/>
                <w:szCs w:val="20"/>
              </w:rPr>
            </w:pPr>
          </w:p>
        </w:tc>
        <w:tc>
          <w:tcPr>
            <w:tcW w:w="424" w:type="dxa"/>
          </w:tcPr>
          <w:p w14:paraId="7550C1C8">
            <w:pPr>
              <w:pBdr>
                <w:bottom w:val="single" w:color="auto" w:sz="6" w:space="1"/>
              </w:pBdr>
              <w:snapToGrid w:val="0"/>
              <w:spacing w:line="360" w:lineRule="atLeast"/>
              <w:ind w:left="-57" w:right="-57" w:firstLine="0" w:firstLineChars="0"/>
              <w:jc w:val="center"/>
              <w:rPr>
                <w:sz w:val="20"/>
                <w:szCs w:val="20"/>
              </w:rPr>
            </w:pPr>
          </w:p>
        </w:tc>
        <w:tc>
          <w:tcPr>
            <w:tcW w:w="424" w:type="dxa"/>
          </w:tcPr>
          <w:p w14:paraId="74B74DEB">
            <w:pPr>
              <w:pBdr>
                <w:bottom w:val="single" w:color="auto" w:sz="6" w:space="1"/>
              </w:pBdr>
              <w:snapToGrid w:val="0"/>
              <w:spacing w:line="360" w:lineRule="atLeast"/>
              <w:ind w:left="-57" w:right="-57" w:firstLine="0" w:firstLineChars="0"/>
              <w:jc w:val="center"/>
              <w:rPr>
                <w:sz w:val="20"/>
                <w:szCs w:val="20"/>
              </w:rPr>
            </w:pPr>
          </w:p>
        </w:tc>
        <w:tc>
          <w:tcPr>
            <w:tcW w:w="425" w:type="dxa"/>
          </w:tcPr>
          <w:p w14:paraId="01FCA540">
            <w:pPr>
              <w:pBdr>
                <w:bottom w:val="single" w:color="auto" w:sz="6" w:space="1"/>
              </w:pBdr>
              <w:snapToGrid w:val="0"/>
              <w:spacing w:line="360" w:lineRule="atLeast"/>
              <w:ind w:left="-57" w:right="-57" w:firstLine="0" w:firstLineChars="0"/>
              <w:jc w:val="center"/>
              <w:rPr>
                <w:sz w:val="20"/>
                <w:szCs w:val="20"/>
              </w:rPr>
            </w:pPr>
          </w:p>
        </w:tc>
        <w:tc>
          <w:tcPr>
            <w:tcW w:w="424" w:type="dxa"/>
          </w:tcPr>
          <w:p w14:paraId="534053E0">
            <w:pPr>
              <w:pBdr>
                <w:bottom w:val="single" w:color="auto" w:sz="6" w:space="1"/>
              </w:pBdr>
              <w:snapToGrid w:val="0"/>
              <w:spacing w:line="360" w:lineRule="atLeast"/>
              <w:ind w:left="-57" w:right="-57" w:firstLine="0" w:firstLineChars="0"/>
              <w:jc w:val="center"/>
              <w:rPr>
                <w:sz w:val="20"/>
                <w:szCs w:val="20"/>
              </w:rPr>
            </w:pPr>
          </w:p>
        </w:tc>
        <w:tc>
          <w:tcPr>
            <w:tcW w:w="425" w:type="dxa"/>
          </w:tcPr>
          <w:p w14:paraId="670A87C5">
            <w:pPr>
              <w:pBdr>
                <w:bottom w:val="single" w:color="auto" w:sz="6" w:space="1"/>
              </w:pBdr>
              <w:snapToGrid w:val="0"/>
              <w:spacing w:line="360" w:lineRule="atLeast"/>
              <w:ind w:left="-57" w:right="-57" w:firstLine="0" w:firstLineChars="0"/>
              <w:jc w:val="center"/>
              <w:rPr>
                <w:sz w:val="20"/>
                <w:szCs w:val="20"/>
              </w:rPr>
            </w:pPr>
          </w:p>
        </w:tc>
        <w:tc>
          <w:tcPr>
            <w:tcW w:w="424" w:type="dxa"/>
          </w:tcPr>
          <w:p w14:paraId="3A88DC99">
            <w:pPr>
              <w:pBdr>
                <w:bottom w:val="single" w:color="auto" w:sz="6" w:space="1"/>
              </w:pBdr>
              <w:snapToGrid w:val="0"/>
              <w:spacing w:line="360" w:lineRule="atLeast"/>
              <w:ind w:left="-57" w:right="-57" w:firstLine="0" w:firstLineChars="0"/>
              <w:jc w:val="center"/>
              <w:rPr>
                <w:sz w:val="20"/>
                <w:szCs w:val="20"/>
              </w:rPr>
            </w:pPr>
          </w:p>
        </w:tc>
        <w:tc>
          <w:tcPr>
            <w:tcW w:w="424" w:type="dxa"/>
          </w:tcPr>
          <w:p w14:paraId="7575384E">
            <w:pPr>
              <w:pBdr>
                <w:bottom w:val="single" w:color="auto" w:sz="6" w:space="1"/>
              </w:pBdr>
              <w:snapToGrid w:val="0"/>
              <w:spacing w:line="360" w:lineRule="atLeast"/>
              <w:ind w:left="-57" w:right="-57" w:firstLine="0" w:firstLineChars="0"/>
              <w:jc w:val="center"/>
              <w:rPr>
                <w:sz w:val="20"/>
                <w:szCs w:val="20"/>
              </w:rPr>
            </w:pPr>
          </w:p>
        </w:tc>
        <w:tc>
          <w:tcPr>
            <w:tcW w:w="425" w:type="dxa"/>
          </w:tcPr>
          <w:p w14:paraId="1D505C57">
            <w:pPr>
              <w:pBdr>
                <w:bottom w:val="single" w:color="auto" w:sz="6" w:space="1"/>
              </w:pBdr>
              <w:snapToGrid w:val="0"/>
              <w:spacing w:line="360" w:lineRule="atLeast"/>
              <w:ind w:left="-57" w:right="-57" w:firstLine="0" w:firstLineChars="0"/>
              <w:jc w:val="center"/>
              <w:rPr>
                <w:sz w:val="20"/>
                <w:szCs w:val="20"/>
              </w:rPr>
            </w:pPr>
          </w:p>
        </w:tc>
        <w:tc>
          <w:tcPr>
            <w:tcW w:w="424" w:type="dxa"/>
          </w:tcPr>
          <w:p w14:paraId="32826B15">
            <w:pPr>
              <w:pBdr>
                <w:bottom w:val="single" w:color="auto" w:sz="6" w:space="1"/>
              </w:pBdr>
              <w:snapToGrid w:val="0"/>
              <w:spacing w:line="360" w:lineRule="atLeast"/>
              <w:ind w:left="-57" w:right="-57" w:firstLine="0" w:firstLineChars="0"/>
              <w:jc w:val="center"/>
              <w:rPr>
                <w:sz w:val="20"/>
                <w:szCs w:val="20"/>
              </w:rPr>
            </w:pPr>
          </w:p>
        </w:tc>
        <w:tc>
          <w:tcPr>
            <w:tcW w:w="424" w:type="dxa"/>
          </w:tcPr>
          <w:p w14:paraId="1CF3543C">
            <w:pPr>
              <w:pBdr>
                <w:bottom w:val="single" w:color="auto" w:sz="6" w:space="1"/>
              </w:pBdr>
              <w:snapToGrid w:val="0"/>
              <w:spacing w:line="360" w:lineRule="atLeast"/>
              <w:ind w:left="-57" w:right="-57" w:firstLine="0" w:firstLineChars="0"/>
              <w:jc w:val="center"/>
              <w:rPr>
                <w:sz w:val="20"/>
                <w:szCs w:val="20"/>
              </w:rPr>
            </w:pPr>
          </w:p>
        </w:tc>
        <w:tc>
          <w:tcPr>
            <w:tcW w:w="425" w:type="dxa"/>
          </w:tcPr>
          <w:p w14:paraId="0463EE12">
            <w:pPr>
              <w:pBdr>
                <w:bottom w:val="single" w:color="auto" w:sz="6" w:space="1"/>
              </w:pBdr>
              <w:snapToGrid w:val="0"/>
              <w:spacing w:line="360" w:lineRule="atLeast"/>
              <w:ind w:left="-57" w:right="-57" w:firstLine="0" w:firstLineChars="0"/>
              <w:jc w:val="center"/>
              <w:rPr>
                <w:sz w:val="20"/>
                <w:szCs w:val="20"/>
              </w:rPr>
            </w:pPr>
          </w:p>
        </w:tc>
        <w:tc>
          <w:tcPr>
            <w:tcW w:w="424" w:type="dxa"/>
          </w:tcPr>
          <w:p w14:paraId="110E7909">
            <w:pPr>
              <w:pBdr>
                <w:bottom w:val="single" w:color="auto" w:sz="6" w:space="1"/>
              </w:pBdr>
              <w:snapToGrid w:val="0"/>
              <w:spacing w:line="360" w:lineRule="atLeast"/>
              <w:ind w:left="-57" w:right="-57" w:firstLine="0" w:firstLineChars="0"/>
              <w:jc w:val="center"/>
              <w:rPr>
                <w:sz w:val="20"/>
                <w:szCs w:val="20"/>
              </w:rPr>
            </w:pPr>
          </w:p>
        </w:tc>
        <w:tc>
          <w:tcPr>
            <w:tcW w:w="425" w:type="dxa"/>
          </w:tcPr>
          <w:p w14:paraId="3C7036D9">
            <w:pPr>
              <w:pBdr>
                <w:bottom w:val="single" w:color="auto" w:sz="6" w:space="1"/>
              </w:pBdr>
              <w:snapToGrid w:val="0"/>
              <w:spacing w:line="360" w:lineRule="atLeast"/>
              <w:ind w:left="-57" w:right="-57" w:firstLine="0" w:firstLineChars="0"/>
              <w:jc w:val="center"/>
              <w:rPr>
                <w:sz w:val="20"/>
                <w:szCs w:val="20"/>
              </w:rPr>
            </w:pPr>
          </w:p>
        </w:tc>
        <w:tc>
          <w:tcPr>
            <w:tcW w:w="357" w:type="dxa"/>
          </w:tcPr>
          <w:p w14:paraId="3FEA1B4F">
            <w:pPr>
              <w:pBdr>
                <w:bottom w:val="single" w:color="auto" w:sz="6" w:space="1"/>
              </w:pBdr>
              <w:snapToGrid w:val="0"/>
              <w:spacing w:line="360" w:lineRule="atLeast"/>
              <w:ind w:left="-57" w:right="-57" w:firstLine="0" w:firstLineChars="0"/>
              <w:jc w:val="center"/>
              <w:rPr>
                <w:sz w:val="20"/>
                <w:szCs w:val="20"/>
              </w:rPr>
            </w:pPr>
          </w:p>
        </w:tc>
        <w:tc>
          <w:tcPr>
            <w:tcW w:w="357" w:type="dxa"/>
          </w:tcPr>
          <w:p w14:paraId="166108C0">
            <w:pPr>
              <w:pBdr>
                <w:bottom w:val="single" w:color="auto" w:sz="6" w:space="1"/>
              </w:pBdr>
              <w:snapToGrid w:val="0"/>
              <w:spacing w:line="360" w:lineRule="atLeast"/>
              <w:ind w:left="-57" w:right="-57" w:firstLine="0" w:firstLineChars="0"/>
              <w:jc w:val="center"/>
              <w:rPr>
                <w:sz w:val="20"/>
                <w:szCs w:val="20"/>
              </w:rPr>
            </w:pPr>
          </w:p>
        </w:tc>
        <w:tc>
          <w:tcPr>
            <w:tcW w:w="357" w:type="dxa"/>
          </w:tcPr>
          <w:p w14:paraId="10A672F7">
            <w:pPr>
              <w:pBdr>
                <w:bottom w:val="single" w:color="auto" w:sz="6" w:space="1"/>
              </w:pBdr>
              <w:snapToGrid w:val="0"/>
              <w:spacing w:line="360" w:lineRule="atLeast"/>
              <w:ind w:left="-57" w:right="-57" w:firstLine="0" w:firstLineChars="0"/>
              <w:jc w:val="center"/>
              <w:rPr>
                <w:sz w:val="20"/>
                <w:szCs w:val="20"/>
              </w:rPr>
            </w:pPr>
          </w:p>
        </w:tc>
        <w:tc>
          <w:tcPr>
            <w:tcW w:w="357" w:type="dxa"/>
          </w:tcPr>
          <w:p w14:paraId="78CFB8A3">
            <w:pPr>
              <w:pBdr>
                <w:bottom w:val="single" w:color="auto" w:sz="6" w:space="1"/>
              </w:pBdr>
              <w:snapToGrid w:val="0"/>
              <w:spacing w:line="360" w:lineRule="atLeast"/>
              <w:ind w:left="-57" w:right="-57" w:firstLine="0" w:firstLineChars="0"/>
              <w:jc w:val="center"/>
              <w:rPr>
                <w:sz w:val="20"/>
                <w:szCs w:val="20"/>
              </w:rPr>
            </w:pPr>
          </w:p>
        </w:tc>
        <w:tc>
          <w:tcPr>
            <w:tcW w:w="357" w:type="dxa"/>
          </w:tcPr>
          <w:p w14:paraId="33779E30">
            <w:pPr>
              <w:pBdr>
                <w:bottom w:val="single" w:color="auto" w:sz="6" w:space="1"/>
              </w:pBdr>
              <w:snapToGrid w:val="0"/>
              <w:spacing w:line="360" w:lineRule="atLeast"/>
              <w:ind w:left="-57" w:right="-57" w:firstLine="0" w:firstLineChars="0"/>
              <w:jc w:val="center"/>
              <w:rPr>
                <w:sz w:val="20"/>
                <w:szCs w:val="20"/>
              </w:rPr>
            </w:pPr>
          </w:p>
        </w:tc>
      </w:tr>
      <w:tr w14:paraId="2613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Pr>
          <w:p w14:paraId="40E8229C">
            <w:pPr>
              <w:autoSpaceDE w:val="0"/>
              <w:autoSpaceDN w:val="0"/>
              <w:spacing w:line="360" w:lineRule="atLeast"/>
              <w:ind w:left="-57" w:right="-57" w:firstLine="0" w:firstLineChars="0"/>
              <w:rPr>
                <w:sz w:val="20"/>
                <w:szCs w:val="20"/>
              </w:rPr>
            </w:pPr>
            <w:r>
              <w:rPr>
                <w:sz w:val="20"/>
                <w:szCs w:val="20"/>
              </w:rPr>
              <w:t>3.路基填筑</w:t>
            </w:r>
          </w:p>
        </w:tc>
        <w:tc>
          <w:tcPr>
            <w:tcW w:w="424" w:type="dxa"/>
          </w:tcPr>
          <w:p w14:paraId="5D94C474">
            <w:pPr>
              <w:pBdr>
                <w:bottom w:val="single" w:color="auto" w:sz="6" w:space="1"/>
              </w:pBdr>
              <w:snapToGrid w:val="0"/>
              <w:spacing w:line="360" w:lineRule="atLeast"/>
              <w:ind w:left="-57" w:right="-57" w:firstLine="0" w:firstLineChars="0"/>
              <w:jc w:val="center"/>
              <w:rPr>
                <w:sz w:val="20"/>
                <w:szCs w:val="20"/>
              </w:rPr>
            </w:pPr>
          </w:p>
        </w:tc>
        <w:tc>
          <w:tcPr>
            <w:tcW w:w="424" w:type="dxa"/>
          </w:tcPr>
          <w:p w14:paraId="17B2C8F8">
            <w:pPr>
              <w:pBdr>
                <w:bottom w:val="single" w:color="auto" w:sz="6" w:space="1"/>
              </w:pBdr>
              <w:snapToGrid w:val="0"/>
              <w:spacing w:line="360" w:lineRule="atLeast"/>
              <w:ind w:left="-57" w:right="-57" w:firstLine="0" w:firstLineChars="0"/>
              <w:jc w:val="center"/>
              <w:rPr>
                <w:sz w:val="20"/>
                <w:szCs w:val="20"/>
              </w:rPr>
            </w:pPr>
          </w:p>
        </w:tc>
        <w:tc>
          <w:tcPr>
            <w:tcW w:w="425" w:type="dxa"/>
          </w:tcPr>
          <w:p w14:paraId="5C7A05DD">
            <w:pPr>
              <w:pBdr>
                <w:bottom w:val="single" w:color="auto" w:sz="6" w:space="1"/>
              </w:pBdr>
              <w:snapToGrid w:val="0"/>
              <w:spacing w:line="360" w:lineRule="atLeast"/>
              <w:ind w:left="-57" w:right="-57" w:firstLine="0" w:firstLineChars="0"/>
              <w:jc w:val="center"/>
              <w:rPr>
                <w:sz w:val="20"/>
                <w:szCs w:val="20"/>
              </w:rPr>
            </w:pPr>
          </w:p>
        </w:tc>
        <w:tc>
          <w:tcPr>
            <w:tcW w:w="424" w:type="dxa"/>
          </w:tcPr>
          <w:p w14:paraId="688480D4">
            <w:pPr>
              <w:pBdr>
                <w:bottom w:val="single" w:color="auto" w:sz="6" w:space="1"/>
              </w:pBdr>
              <w:snapToGrid w:val="0"/>
              <w:spacing w:line="360" w:lineRule="atLeast"/>
              <w:ind w:left="-57" w:right="-57" w:firstLine="0" w:firstLineChars="0"/>
              <w:jc w:val="center"/>
              <w:rPr>
                <w:sz w:val="20"/>
                <w:szCs w:val="20"/>
              </w:rPr>
            </w:pPr>
          </w:p>
        </w:tc>
        <w:tc>
          <w:tcPr>
            <w:tcW w:w="424" w:type="dxa"/>
          </w:tcPr>
          <w:p w14:paraId="558E4F59">
            <w:pPr>
              <w:pBdr>
                <w:bottom w:val="single" w:color="auto" w:sz="6" w:space="1"/>
              </w:pBdr>
              <w:snapToGrid w:val="0"/>
              <w:spacing w:line="360" w:lineRule="atLeast"/>
              <w:ind w:left="-57" w:right="-57" w:firstLine="0" w:firstLineChars="0"/>
              <w:jc w:val="center"/>
              <w:rPr>
                <w:sz w:val="20"/>
                <w:szCs w:val="20"/>
              </w:rPr>
            </w:pPr>
          </w:p>
        </w:tc>
        <w:tc>
          <w:tcPr>
            <w:tcW w:w="425" w:type="dxa"/>
          </w:tcPr>
          <w:p w14:paraId="2136D6AD">
            <w:pPr>
              <w:pBdr>
                <w:bottom w:val="single" w:color="auto" w:sz="6" w:space="1"/>
              </w:pBdr>
              <w:snapToGrid w:val="0"/>
              <w:spacing w:line="360" w:lineRule="atLeast"/>
              <w:ind w:left="-57" w:right="-57" w:firstLine="0" w:firstLineChars="0"/>
              <w:jc w:val="center"/>
              <w:rPr>
                <w:sz w:val="20"/>
                <w:szCs w:val="20"/>
              </w:rPr>
            </w:pPr>
          </w:p>
        </w:tc>
        <w:tc>
          <w:tcPr>
            <w:tcW w:w="424" w:type="dxa"/>
          </w:tcPr>
          <w:p w14:paraId="709916EB">
            <w:pPr>
              <w:pBdr>
                <w:bottom w:val="single" w:color="auto" w:sz="6" w:space="1"/>
              </w:pBdr>
              <w:snapToGrid w:val="0"/>
              <w:spacing w:line="360" w:lineRule="atLeast"/>
              <w:ind w:left="-57" w:right="-57" w:firstLine="0" w:firstLineChars="0"/>
              <w:jc w:val="center"/>
              <w:rPr>
                <w:sz w:val="20"/>
                <w:szCs w:val="20"/>
              </w:rPr>
            </w:pPr>
          </w:p>
        </w:tc>
        <w:tc>
          <w:tcPr>
            <w:tcW w:w="425" w:type="dxa"/>
          </w:tcPr>
          <w:p w14:paraId="50012048">
            <w:pPr>
              <w:pBdr>
                <w:bottom w:val="single" w:color="auto" w:sz="6" w:space="1"/>
              </w:pBdr>
              <w:snapToGrid w:val="0"/>
              <w:spacing w:line="360" w:lineRule="atLeast"/>
              <w:ind w:left="-57" w:right="-57" w:firstLine="0" w:firstLineChars="0"/>
              <w:jc w:val="center"/>
              <w:rPr>
                <w:sz w:val="20"/>
                <w:szCs w:val="20"/>
              </w:rPr>
            </w:pPr>
          </w:p>
        </w:tc>
        <w:tc>
          <w:tcPr>
            <w:tcW w:w="424" w:type="dxa"/>
          </w:tcPr>
          <w:p w14:paraId="57EB1760">
            <w:pPr>
              <w:pBdr>
                <w:bottom w:val="single" w:color="auto" w:sz="6" w:space="1"/>
              </w:pBdr>
              <w:snapToGrid w:val="0"/>
              <w:spacing w:line="360" w:lineRule="atLeast"/>
              <w:ind w:left="-57" w:right="-57" w:firstLine="0" w:firstLineChars="0"/>
              <w:jc w:val="center"/>
              <w:rPr>
                <w:sz w:val="20"/>
                <w:szCs w:val="20"/>
              </w:rPr>
            </w:pPr>
          </w:p>
        </w:tc>
        <w:tc>
          <w:tcPr>
            <w:tcW w:w="424" w:type="dxa"/>
          </w:tcPr>
          <w:p w14:paraId="7BE80F24">
            <w:pPr>
              <w:pBdr>
                <w:bottom w:val="single" w:color="auto" w:sz="6" w:space="1"/>
              </w:pBdr>
              <w:snapToGrid w:val="0"/>
              <w:spacing w:line="360" w:lineRule="atLeast"/>
              <w:ind w:left="-57" w:right="-57" w:firstLine="0" w:firstLineChars="0"/>
              <w:jc w:val="center"/>
              <w:rPr>
                <w:sz w:val="20"/>
                <w:szCs w:val="20"/>
              </w:rPr>
            </w:pPr>
          </w:p>
        </w:tc>
        <w:tc>
          <w:tcPr>
            <w:tcW w:w="425" w:type="dxa"/>
          </w:tcPr>
          <w:p w14:paraId="093D3542">
            <w:pPr>
              <w:pBdr>
                <w:bottom w:val="single" w:color="auto" w:sz="6" w:space="1"/>
              </w:pBdr>
              <w:snapToGrid w:val="0"/>
              <w:spacing w:line="360" w:lineRule="atLeast"/>
              <w:ind w:left="-57" w:right="-57" w:firstLine="0" w:firstLineChars="0"/>
              <w:jc w:val="center"/>
              <w:rPr>
                <w:sz w:val="20"/>
                <w:szCs w:val="20"/>
              </w:rPr>
            </w:pPr>
          </w:p>
        </w:tc>
        <w:tc>
          <w:tcPr>
            <w:tcW w:w="424" w:type="dxa"/>
          </w:tcPr>
          <w:p w14:paraId="43196A5B">
            <w:pPr>
              <w:pBdr>
                <w:bottom w:val="single" w:color="auto" w:sz="6" w:space="1"/>
              </w:pBdr>
              <w:snapToGrid w:val="0"/>
              <w:spacing w:line="360" w:lineRule="atLeast"/>
              <w:ind w:left="-57" w:right="-57" w:firstLine="0" w:firstLineChars="0"/>
              <w:jc w:val="center"/>
              <w:rPr>
                <w:sz w:val="20"/>
                <w:szCs w:val="20"/>
              </w:rPr>
            </w:pPr>
          </w:p>
        </w:tc>
        <w:tc>
          <w:tcPr>
            <w:tcW w:w="424" w:type="dxa"/>
          </w:tcPr>
          <w:p w14:paraId="1B802281">
            <w:pPr>
              <w:pBdr>
                <w:bottom w:val="single" w:color="auto" w:sz="6" w:space="1"/>
              </w:pBdr>
              <w:snapToGrid w:val="0"/>
              <w:spacing w:line="360" w:lineRule="atLeast"/>
              <w:ind w:left="-57" w:right="-57" w:firstLine="0" w:firstLineChars="0"/>
              <w:jc w:val="center"/>
              <w:rPr>
                <w:sz w:val="20"/>
                <w:szCs w:val="20"/>
              </w:rPr>
            </w:pPr>
          </w:p>
        </w:tc>
        <w:tc>
          <w:tcPr>
            <w:tcW w:w="425" w:type="dxa"/>
          </w:tcPr>
          <w:p w14:paraId="26EFAF98">
            <w:pPr>
              <w:pBdr>
                <w:bottom w:val="single" w:color="auto" w:sz="6" w:space="1"/>
              </w:pBdr>
              <w:snapToGrid w:val="0"/>
              <w:spacing w:line="360" w:lineRule="atLeast"/>
              <w:ind w:left="-57" w:right="-57" w:firstLine="0" w:firstLineChars="0"/>
              <w:jc w:val="center"/>
              <w:rPr>
                <w:sz w:val="20"/>
                <w:szCs w:val="20"/>
              </w:rPr>
            </w:pPr>
          </w:p>
        </w:tc>
        <w:tc>
          <w:tcPr>
            <w:tcW w:w="424" w:type="dxa"/>
          </w:tcPr>
          <w:p w14:paraId="3CDA28F0">
            <w:pPr>
              <w:pBdr>
                <w:bottom w:val="single" w:color="auto" w:sz="6" w:space="1"/>
              </w:pBdr>
              <w:snapToGrid w:val="0"/>
              <w:spacing w:line="360" w:lineRule="atLeast"/>
              <w:ind w:left="-57" w:right="-57" w:firstLine="0" w:firstLineChars="0"/>
              <w:jc w:val="center"/>
              <w:rPr>
                <w:sz w:val="20"/>
                <w:szCs w:val="20"/>
              </w:rPr>
            </w:pPr>
          </w:p>
        </w:tc>
        <w:tc>
          <w:tcPr>
            <w:tcW w:w="425" w:type="dxa"/>
          </w:tcPr>
          <w:p w14:paraId="2C5C0CAC">
            <w:pPr>
              <w:pBdr>
                <w:bottom w:val="single" w:color="auto" w:sz="6" w:space="1"/>
              </w:pBdr>
              <w:snapToGrid w:val="0"/>
              <w:spacing w:line="360" w:lineRule="atLeast"/>
              <w:ind w:left="-57" w:right="-57" w:firstLine="0" w:firstLineChars="0"/>
              <w:jc w:val="center"/>
              <w:rPr>
                <w:sz w:val="20"/>
                <w:szCs w:val="20"/>
              </w:rPr>
            </w:pPr>
          </w:p>
        </w:tc>
        <w:tc>
          <w:tcPr>
            <w:tcW w:w="424" w:type="dxa"/>
          </w:tcPr>
          <w:p w14:paraId="007A5764">
            <w:pPr>
              <w:pBdr>
                <w:bottom w:val="single" w:color="auto" w:sz="6" w:space="1"/>
              </w:pBdr>
              <w:snapToGrid w:val="0"/>
              <w:spacing w:line="360" w:lineRule="atLeast"/>
              <w:ind w:left="-57" w:right="-57" w:firstLine="0" w:firstLineChars="0"/>
              <w:jc w:val="center"/>
              <w:rPr>
                <w:sz w:val="20"/>
                <w:szCs w:val="20"/>
              </w:rPr>
            </w:pPr>
          </w:p>
        </w:tc>
        <w:tc>
          <w:tcPr>
            <w:tcW w:w="424" w:type="dxa"/>
          </w:tcPr>
          <w:p w14:paraId="4DF0950D">
            <w:pPr>
              <w:pBdr>
                <w:bottom w:val="single" w:color="auto" w:sz="6" w:space="1"/>
              </w:pBdr>
              <w:snapToGrid w:val="0"/>
              <w:spacing w:line="360" w:lineRule="atLeast"/>
              <w:ind w:left="-57" w:right="-57" w:firstLine="0" w:firstLineChars="0"/>
              <w:jc w:val="center"/>
              <w:rPr>
                <w:sz w:val="20"/>
                <w:szCs w:val="20"/>
              </w:rPr>
            </w:pPr>
          </w:p>
        </w:tc>
        <w:tc>
          <w:tcPr>
            <w:tcW w:w="425" w:type="dxa"/>
          </w:tcPr>
          <w:p w14:paraId="03CA382B">
            <w:pPr>
              <w:pBdr>
                <w:bottom w:val="single" w:color="auto" w:sz="6" w:space="1"/>
              </w:pBdr>
              <w:snapToGrid w:val="0"/>
              <w:spacing w:line="360" w:lineRule="atLeast"/>
              <w:ind w:left="-57" w:right="-57" w:firstLine="0" w:firstLineChars="0"/>
              <w:jc w:val="center"/>
              <w:rPr>
                <w:sz w:val="20"/>
                <w:szCs w:val="20"/>
              </w:rPr>
            </w:pPr>
          </w:p>
        </w:tc>
        <w:tc>
          <w:tcPr>
            <w:tcW w:w="424" w:type="dxa"/>
          </w:tcPr>
          <w:p w14:paraId="2221ED03">
            <w:pPr>
              <w:pBdr>
                <w:bottom w:val="single" w:color="auto" w:sz="6" w:space="1"/>
              </w:pBdr>
              <w:snapToGrid w:val="0"/>
              <w:spacing w:line="360" w:lineRule="atLeast"/>
              <w:ind w:left="-57" w:right="-57" w:firstLine="0" w:firstLineChars="0"/>
              <w:jc w:val="center"/>
              <w:rPr>
                <w:sz w:val="20"/>
                <w:szCs w:val="20"/>
              </w:rPr>
            </w:pPr>
          </w:p>
        </w:tc>
        <w:tc>
          <w:tcPr>
            <w:tcW w:w="424" w:type="dxa"/>
          </w:tcPr>
          <w:p w14:paraId="70596808">
            <w:pPr>
              <w:pBdr>
                <w:bottom w:val="single" w:color="auto" w:sz="6" w:space="1"/>
              </w:pBdr>
              <w:snapToGrid w:val="0"/>
              <w:spacing w:line="360" w:lineRule="atLeast"/>
              <w:ind w:left="-57" w:right="-57" w:firstLine="0" w:firstLineChars="0"/>
              <w:jc w:val="center"/>
              <w:rPr>
                <w:sz w:val="20"/>
                <w:szCs w:val="20"/>
              </w:rPr>
            </w:pPr>
          </w:p>
        </w:tc>
        <w:tc>
          <w:tcPr>
            <w:tcW w:w="425" w:type="dxa"/>
          </w:tcPr>
          <w:p w14:paraId="21AE29B1">
            <w:pPr>
              <w:pBdr>
                <w:bottom w:val="single" w:color="auto" w:sz="6" w:space="1"/>
              </w:pBdr>
              <w:snapToGrid w:val="0"/>
              <w:spacing w:line="360" w:lineRule="atLeast"/>
              <w:ind w:left="-57" w:right="-57" w:firstLine="0" w:firstLineChars="0"/>
              <w:jc w:val="center"/>
              <w:rPr>
                <w:sz w:val="20"/>
                <w:szCs w:val="20"/>
              </w:rPr>
            </w:pPr>
          </w:p>
        </w:tc>
        <w:tc>
          <w:tcPr>
            <w:tcW w:w="424" w:type="dxa"/>
          </w:tcPr>
          <w:p w14:paraId="56B8AD71">
            <w:pPr>
              <w:pBdr>
                <w:bottom w:val="single" w:color="auto" w:sz="6" w:space="1"/>
              </w:pBdr>
              <w:snapToGrid w:val="0"/>
              <w:spacing w:line="360" w:lineRule="atLeast"/>
              <w:ind w:left="-57" w:right="-57" w:firstLine="0" w:firstLineChars="0"/>
              <w:jc w:val="center"/>
              <w:rPr>
                <w:sz w:val="20"/>
                <w:szCs w:val="20"/>
              </w:rPr>
            </w:pPr>
          </w:p>
        </w:tc>
        <w:tc>
          <w:tcPr>
            <w:tcW w:w="425" w:type="dxa"/>
          </w:tcPr>
          <w:p w14:paraId="7A19C29D">
            <w:pPr>
              <w:pBdr>
                <w:bottom w:val="single" w:color="auto" w:sz="6" w:space="1"/>
              </w:pBdr>
              <w:snapToGrid w:val="0"/>
              <w:spacing w:line="360" w:lineRule="atLeast"/>
              <w:ind w:left="-57" w:right="-57" w:firstLine="0" w:firstLineChars="0"/>
              <w:jc w:val="center"/>
              <w:rPr>
                <w:sz w:val="20"/>
                <w:szCs w:val="20"/>
              </w:rPr>
            </w:pPr>
          </w:p>
        </w:tc>
        <w:tc>
          <w:tcPr>
            <w:tcW w:w="357" w:type="dxa"/>
          </w:tcPr>
          <w:p w14:paraId="760F8BD9">
            <w:pPr>
              <w:pBdr>
                <w:bottom w:val="single" w:color="auto" w:sz="6" w:space="1"/>
              </w:pBdr>
              <w:snapToGrid w:val="0"/>
              <w:spacing w:line="360" w:lineRule="atLeast"/>
              <w:ind w:left="-57" w:right="-57" w:firstLine="0" w:firstLineChars="0"/>
              <w:jc w:val="center"/>
              <w:rPr>
                <w:sz w:val="20"/>
                <w:szCs w:val="20"/>
              </w:rPr>
            </w:pPr>
          </w:p>
        </w:tc>
        <w:tc>
          <w:tcPr>
            <w:tcW w:w="357" w:type="dxa"/>
          </w:tcPr>
          <w:p w14:paraId="448DF0A1">
            <w:pPr>
              <w:pBdr>
                <w:bottom w:val="single" w:color="auto" w:sz="6" w:space="1"/>
              </w:pBdr>
              <w:snapToGrid w:val="0"/>
              <w:spacing w:line="360" w:lineRule="atLeast"/>
              <w:ind w:left="-57" w:right="-57" w:firstLine="0" w:firstLineChars="0"/>
              <w:jc w:val="center"/>
              <w:rPr>
                <w:sz w:val="20"/>
                <w:szCs w:val="20"/>
              </w:rPr>
            </w:pPr>
          </w:p>
        </w:tc>
        <w:tc>
          <w:tcPr>
            <w:tcW w:w="357" w:type="dxa"/>
          </w:tcPr>
          <w:p w14:paraId="39869328">
            <w:pPr>
              <w:pBdr>
                <w:bottom w:val="single" w:color="auto" w:sz="6" w:space="1"/>
              </w:pBdr>
              <w:snapToGrid w:val="0"/>
              <w:spacing w:line="360" w:lineRule="atLeast"/>
              <w:ind w:left="-57" w:right="-57" w:firstLine="0" w:firstLineChars="0"/>
              <w:jc w:val="center"/>
              <w:rPr>
                <w:sz w:val="20"/>
                <w:szCs w:val="20"/>
              </w:rPr>
            </w:pPr>
          </w:p>
        </w:tc>
        <w:tc>
          <w:tcPr>
            <w:tcW w:w="357" w:type="dxa"/>
          </w:tcPr>
          <w:p w14:paraId="58B5F4B6">
            <w:pPr>
              <w:pBdr>
                <w:bottom w:val="single" w:color="auto" w:sz="6" w:space="1"/>
              </w:pBdr>
              <w:snapToGrid w:val="0"/>
              <w:spacing w:line="360" w:lineRule="atLeast"/>
              <w:ind w:left="-57" w:right="-57" w:firstLine="0" w:firstLineChars="0"/>
              <w:jc w:val="center"/>
              <w:rPr>
                <w:sz w:val="20"/>
                <w:szCs w:val="20"/>
              </w:rPr>
            </w:pPr>
          </w:p>
        </w:tc>
        <w:tc>
          <w:tcPr>
            <w:tcW w:w="357" w:type="dxa"/>
          </w:tcPr>
          <w:p w14:paraId="7E39F7E0">
            <w:pPr>
              <w:pBdr>
                <w:bottom w:val="single" w:color="auto" w:sz="6" w:space="1"/>
              </w:pBdr>
              <w:snapToGrid w:val="0"/>
              <w:spacing w:line="360" w:lineRule="atLeast"/>
              <w:ind w:left="-57" w:right="-57" w:firstLine="0" w:firstLineChars="0"/>
              <w:jc w:val="center"/>
              <w:rPr>
                <w:sz w:val="20"/>
                <w:szCs w:val="20"/>
              </w:rPr>
            </w:pPr>
          </w:p>
        </w:tc>
      </w:tr>
      <w:tr w14:paraId="0E52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48B638ED">
            <w:pPr>
              <w:autoSpaceDE w:val="0"/>
              <w:autoSpaceDN w:val="0"/>
              <w:spacing w:line="360" w:lineRule="atLeast"/>
              <w:ind w:left="-57" w:right="-57" w:firstLine="0" w:firstLineChars="0"/>
              <w:rPr>
                <w:sz w:val="20"/>
                <w:szCs w:val="20"/>
              </w:rPr>
            </w:pPr>
            <w:r>
              <w:rPr>
                <w:sz w:val="20"/>
                <w:szCs w:val="20"/>
              </w:rPr>
              <w:t>4.涵洞</w:t>
            </w:r>
          </w:p>
        </w:tc>
        <w:tc>
          <w:tcPr>
            <w:tcW w:w="424" w:type="dxa"/>
            <w:tcBorders>
              <w:bottom w:val="single" w:color="auto" w:sz="4" w:space="0"/>
            </w:tcBorders>
          </w:tcPr>
          <w:p w14:paraId="58614686">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17EFC8">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4B0D67B">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F34E64">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BF46D46">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7456DD3">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34C6B0C">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5D6195E">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306570">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67E135">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791DD2B">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B546F9">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74FB1BA">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DAF97C">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4DAC4C">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D725C0">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321281">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E6792D">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8A46B7">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69E5E72">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949C79">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AA1B755">
            <w:pPr>
              <w:pBdr>
                <w:bottom w:val="single" w:color="auto" w:sz="6" w:space="1"/>
              </w:pBdr>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2F13689">
            <w:pPr>
              <w:pBdr>
                <w:bottom w:val="single" w:color="auto" w:sz="6" w:space="1"/>
              </w:pBdr>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3A12C5A">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F9FB8DA">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C57937F">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D76581">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145E828">
            <w:pPr>
              <w:pBdr>
                <w:bottom w:val="single" w:color="auto" w:sz="6" w:space="1"/>
              </w:pBdr>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5D968B2">
            <w:pPr>
              <w:pBdr>
                <w:bottom w:val="single" w:color="auto" w:sz="6" w:space="1"/>
              </w:pBdr>
              <w:snapToGrid w:val="0"/>
              <w:spacing w:line="360" w:lineRule="atLeast"/>
              <w:ind w:left="-57" w:right="-57" w:firstLine="0" w:firstLineChars="0"/>
              <w:jc w:val="center"/>
              <w:rPr>
                <w:sz w:val="20"/>
                <w:szCs w:val="20"/>
              </w:rPr>
            </w:pPr>
          </w:p>
        </w:tc>
      </w:tr>
      <w:tr w14:paraId="653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FAF130A">
            <w:pPr>
              <w:autoSpaceDE w:val="0"/>
              <w:autoSpaceDN w:val="0"/>
              <w:spacing w:line="360" w:lineRule="atLeast"/>
              <w:ind w:left="-57" w:right="-57" w:firstLine="0" w:firstLineChars="0"/>
              <w:rPr>
                <w:sz w:val="20"/>
                <w:szCs w:val="20"/>
              </w:rPr>
            </w:pPr>
            <w:r>
              <w:rPr>
                <w:sz w:val="20"/>
                <w:szCs w:val="20"/>
              </w:rPr>
              <w:t>5.通道</w:t>
            </w:r>
          </w:p>
        </w:tc>
        <w:tc>
          <w:tcPr>
            <w:tcW w:w="424" w:type="dxa"/>
            <w:tcBorders>
              <w:bottom w:val="single" w:color="auto" w:sz="4" w:space="0"/>
            </w:tcBorders>
          </w:tcPr>
          <w:p w14:paraId="06768BB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EF89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469B1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6E3233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74FA7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EAFD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DDC6F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29AB7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23FA1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7183C9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21A5E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B25B07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B3FC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FD22E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7CA3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A549E9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3637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FB73C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EB89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48C5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E6D5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D06ACF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A6B88C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80E7EF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6B09D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C21C44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ADA03C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574363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C0DC1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A7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683955B">
            <w:pPr>
              <w:autoSpaceDE w:val="0"/>
              <w:autoSpaceDN w:val="0"/>
              <w:spacing w:line="360" w:lineRule="atLeast"/>
              <w:ind w:left="-57" w:right="-57" w:firstLine="0" w:firstLineChars="0"/>
              <w:rPr>
                <w:sz w:val="20"/>
                <w:szCs w:val="20"/>
              </w:rPr>
            </w:pPr>
            <w:r>
              <w:rPr>
                <w:sz w:val="20"/>
                <w:szCs w:val="20"/>
              </w:rPr>
              <w:t>6.防护及排水</w:t>
            </w:r>
          </w:p>
        </w:tc>
        <w:tc>
          <w:tcPr>
            <w:tcW w:w="424" w:type="dxa"/>
            <w:tcBorders>
              <w:bottom w:val="single" w:color="auto" w:sz="4" w:space="0"/>
            </w:tcBorders>
          </w:tcPr>
          <w:p w14:paraId="1965310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0672C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C7D28E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ED27E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1485B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BBBC4D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5ED65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6372FF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2E1A7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95E57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D29C2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78046E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9AE070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91F17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F286DE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C4990F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B1F07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1C47B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CFE83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3CE22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F44F8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BDC327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8691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79E6C5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CB4F9B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665BE4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3086D4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E1EFB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1F3C2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70E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trPr>
        <w:tc>
          <w:tcPr>
            <w:tcW w:w="2415" w:type="dxa"/>
            <w:tcBorders>
              <w:bottom w:val="single" w:color="auto" w:sz="4" w:space="0"/>
            </w:tcBorders>
          </w:tcPr>
          <w:p w14:paraId="0EEF2E2E">
            <w:pPr>
              <w:autoSpaceDE w:val="0"/>
              <w:autoSpaceDN w:val="0"/>
              <w:spacing w:line="360" w:lineRule="atLeast"/>
              <w:ind w:left="-57" w:right="-57" w:firstLine="0" w:firstLineChars="0"/>
              <w:rPr>
                <w:sz w:val="20"/>
                <w:szCs w:val="20"/>
              </w:rPr>
            </w:pPr>
            <w:r>
              <w:rPr>
                <w:sz w:val="20"/>
                <w:szCs w:val="20"/>
              </w:rPr>
              <w:t>7.路面基层</w:t>
            </w:r>
          </w:p>
        </w:tc>
        <w:tc>
          <w:tcPr>
            <w:tcW w:w="424" w:type="dxa"/>
            <w:tcBorders>
              <w:bottom w:val="single" w:color="auto" w:sz="4" w:space="0"/>
            </w:tcBorders>
          </w:tcPr>
          <w:p w14:paraId="74AB34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90C51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EBE2CF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7E18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E02C4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AC97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6A3C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898AF3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8018D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0B218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DE13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CF8C6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24EB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21F44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CB132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69FEC0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1B9863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F654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664399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1C864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70111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30369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74A6B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228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791DBC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1A1D8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81609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401EC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2DABC6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33F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267D6665">
            <w:pPr>
              <w:autoSpaceDE w:val="0"/>
              <w:autoSpaceDN w:val="0"/>
              <w:spacing w:line="360" w:lineRule="atLeast"/>
              <w:ind w:left="-57" w:right="-57" w:firstLine="264" w:firstLineChars="0"/>
              <w:rPr>
                <w:sz w:val="20"/>
                <w:szCs w:val="20"/>
              </w:rPr>
            </w:pPr>
            <w:r>
              <w:rPr>
                <w:sz w:val="20"/>
                <w:szCs w:val="20"/>
              </w:rPr>
              <w:t>（1）底基层</w:t>
            </w:r>
          </w:p>
        </w:tc>
        <w:tc>
          <w:tcPr>
            <w:tcW w:w="424" w:type="dxa"/>
            <w:tcBorders>
              <w:bottom w:val="single" w:color="auto" w:sz="4" w:space="0"/>
            </w:tcBorders>
          </w:tcPr>
          <w:p w14:paraId="5FFE057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0DCBF0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E08BE6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0383B1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58411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BF602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160E17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458EF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B1B07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558CE8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2C008F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9455A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90F14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D1858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BB88E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A21084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0AF6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9CE1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B57BB4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2461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AC8B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55CC2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F608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F35BE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9FA81D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8FAF69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7FBFEB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EAC51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6036A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E1A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3A391238">
            <w:pPr>
              <w:autoSpaceDE w:val="0"/>
              <w:autoSpaceDN w:val="0"/>
              <w:spacing w:line="360" w:lineRule="atLeast"/>
              <w:ind w:left="-57" w:right="-57" w:firstLine="264" w:firstLineChars="0"/>
              <w:rPr>
                <w:sz w:val="20"/>
                <w:szCs w:val="20"/>
              </w:rPr>
            </w:pPr>
            <w:r>
              <w:rPr>
                <w:sz w:val="20"/>
                <w:szCs w:val="20"/>
              </w:rPr>
              <w:t>（2）基层</w:t>
            </w:r>
          </w:p>
        </w:tc>
        <w:tc>
          <w:tcPr>
            <w:tcW w:w="424" w:type="dxa"/>
            <w:tcBorders>
              <w:bottom w:val="single" w:color="auto" w:sz="4" w:space="0"/>
            </w:tcBorders>
          </w:tcPr>
          <w:p w14:paraId="468D54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956D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97011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3A79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541E3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2558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97C30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CE31B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318FB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F75D1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293DE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842A33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6929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3AF271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8D8D0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3B6F7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584562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F575E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7A216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2321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BD9A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61AFD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761B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C95FA9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D01403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4AD76E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EFE14F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01C235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F1C784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851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051173ED">
            <w:pPr>
              <w:autoSpaceDE w:val="0"/>
              <w:autoSpaceDN w:val="0"/>
              <w:spacing w:line="360" w:lineRule="atLeast"/>
              <w:ind w:left="-57" w:right="-57" w:firstLine="0" w:firstLineChars="0"/>
              <w:rPr>
                <w:sz w:val="20"/>
                <w:szCs w:val="20"/>
              </w:rPr>
            </w:pPr>
            <w:r>
              <w:rPr>
                <w:sz w:val="20"/>
                <w:szCs w:val="20"/>
              </w:rPr>
              <w:t>8.路面铺筑</w:t>
            </w:r>
          </w:p>
        </w:tc>
        <w:tc>
          <w:tcPr>
            <w:tcW w:w="424" w:type="dxa"/>
            <w:tcBorders>
              <w:bottom w:val="single" w:color="auto" w:sz="4" w:space="0"/>
            </w:tcBorders>
          </w:tcPr>
          <w:p w14:paraId="0B586A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FF3518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42742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7F6C8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A4BA59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0799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53FFB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6240E0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47A4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53156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B43C4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1BB0C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97A00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7C3857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EDC44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C31529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7AF80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E77F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45D6C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8A48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88062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EAB01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FD029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CEF67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75903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5BEEB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B24ECE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E604A6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696B51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2166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489C632">
            <w:pPr>
              <w:autoSpaceDE w:val="0"/>
              <w:autoSpaceDN w:val="0"/>
              <w:spacing w:line="360" w:lineRule="atLeast"/>
              <w:ind w:left="-57" w:right="-57" w:firstLine="0" w:firstLineChars="0"/>
              <w:rPr>
                <w:sz w:val="20"/>
                <w:szCs w:val="20"/>
              </w:rPr>
            </w:pPr>
            <w:r>
              <w:rPr>
                <w:sz w:val="20"/>
                <w:szCs w:val="20"/>
              </w:rPr>
              <w:t>9.路面标志标线</w:t>
            </w:r>
          </w:p>
        </w:tc>
        <w:tc>
          <w:tcPr>
            <w:tcW w:w="424" w:type="dxa"/>
            <w:tcBorders>
              <w:bottom w:val="single" w:color="auto" w:sz="4" w:space="0"/>
            </w:tcBorders>
          </w:tcPr>
          <w:p w14:paraId="6EF36AC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6DDA2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AB0B8E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BA3F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C225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D22002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AF79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E99493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00FE6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BF787E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60445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099587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23B6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57A3A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E2BD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2AF718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F523C2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E5A14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C11575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11D60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9B122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7261E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74F62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E0E4B2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8D22FD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3F4B9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4708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81590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E1EE7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478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B5F1E2">
            <w:pPr>
              <w:autoSpaceDE w:val="0"/>
              <w:autoSpaceDN w:val="0"/>
              <w:spacing w:line="360" w:lineRule="atLeast"/>
              <w:ind w:left="-57" w:right="-57" w:firstLine="0" w:firstLineChars="0"/>
              <w:rPr>
                <w:sz w:val="20"/>
                <w:szCs w:val="20"/>
              </w:rPr>
            </w:pPr>
            <w:r>
              <w:rPr>
                <w:sz w:val="20"/>
                <w:szCs w:val="20"/>
              </w:rPr>
              <w:t>10.桥梁工程</w:t>
            </w:r>
          </w:p>
        </w:tc>
        <w:tc>
          <w:tcPr>
            <w:tcW w:w="424" w:type="dxa"/>
            <w:tcBorders>
              <w:bottom w:val="single" w:color="auto" w:sz="4" w:space="0"/>
            </w:tcBorders>
          </w:tcPr>
          <w:p w14:paraId="3E636D8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67A6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6E5B13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46563B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7EA8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46E2ED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2B510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47C2AF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246B8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D01189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EEC6B7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9B17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10DEC4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1AEFF3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2CEF3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0E91E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61391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A8C1B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8B17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B02A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CA6421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DC561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C163A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F2D241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844430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A49D37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2F008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DE5AED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6A65C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744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157FC30">
            <w:pPr>
              <w:autoSpaceDE w:val="0"/>
              <w:autoSpaceDN w:val="0"/>
              <w:spacing w:line="360" w:lineRule="atLeast"/>
              <w:ind w:left="-57" w:right="-57" w:firstLine="264" w:firstLineChars="0"/>
              <w:rPr>
                <w:sz w:val="20"/>
                <w:szCs w:val="20"/>
              </w:rPr>
            </w:pPr>
            <w:r>
              <w:rPr>
                <w:sz w:val="20"/>
                <w:szCs w:val="20"/>
              </w:rPr>
              <w:t>（1）基础工程</w:t>
            </w:r>
          </w:p>
        </w:tc>
        <w:tc>
          <w:tcPr>
            <w:tcW w:w="424" w:type="dxa"/>
            <w:tcBorders>
              <w:bottom w:val="single" w:color="auto" w:sz="4" w:space="0"/>
            </w:tcBorders>
          </w:tcPr>
          <w:p w14:paraId="7DEC98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C30FD8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17DAF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82FBC6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7EBF8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38730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05A4FA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2DBF3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C42B3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A76F0D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519514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F4E88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91DA74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10C4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5F4524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D89B0F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D9DB31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9880F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EE0661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276034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D81F06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4E380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96071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3FF8C2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94759B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6B6954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44AE5E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81052E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D861FA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6EE4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12A03027">
            <w:pPr>
              <w:autoSpaceDE w:val="0"/>
              <w:autoSpaceDN w:val="0"/>
              <w:spacing w:line="360" w:lineRule="atLeast"/>
              <w:ind w:left="-57" w:right="-57" w:firstLine="264" w:firstLineChars="0"/>
              <w:rPr>
                <w:sz w:val="20"/>
                <w:szCs w:val="20"/>
              </w:rPr>
            </w:pPr>
            <w:r>
              <w:rPr>
                <w:sz w:val="20"/>
                <w:szCs w:val="20"/>
              </w:rPr>
              <w:t>（2）墩台工程</w:t>
            </w:r>
          </w:p>
        </w:tc>
        <w:tc>
          <w:tcPr>
            <w:tcW w:w="424" w:type="dxa"/>
            <w:tcBorders>
              <w:bottom w:val="single" w:color="auto" w:sz="4" w:space="0"/>
            </w:tcBorders>
          </w:tcPr>
          <w:p w14:paraId="7BE912C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074B5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9E869B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D6A2F5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73326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3605AC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4DCF3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EE086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1D243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75E9B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6E346D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567272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267DF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DC467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D9D0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4BA164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49514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26E88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C463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4D9B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65E8C2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76E6A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1E7837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1811D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3DFE3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A50CB2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C301BC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599F29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088AEA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F89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C3EA816">
            <w:pPr>
              <w:autoSpaceDE w:val="0"/>
              <w:autoSpaceDN w:val="0"/>
              <w:spacing w:line="360" w:lineRule="atLeast"/>
              <w:ind w:left="-57" w:right="-57" w:firstLine="264" w:firstLineChars="0"/>
              <w:rPr>
                <w:sz w:val="20"/>
                <w:szCs w:val="20"/>
              </w:rPr>
            </w:pPr>
            <w:r>
              <w:rPr>
                <w:sz w:val="20"/>
                <w:szCs w:val="20"/>
              </w:rPr>
              <w:t>（3）梁体工程</w:t>
            </w:r>
          </w:p>
        </w:tc>
        <w:tc>
          <w:tcPr>
            <w:tcW w:w="424" w:type="dxa"/>
            <w:tcBorders>
              <w:bottom w:val="single" w:color="auto" w:sz="4" w:space="0"/>
            </w:tcBorders>
          </w:tcPr>
          <w:p w14:paraId="1A8955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963AE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554C6C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999D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BABEC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A1964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6CD7A4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8639A4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8A5055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4EB4E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B1FDE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ABFE0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76D11F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1203FB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1F6C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E6B45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6209E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26F038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2E539D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1E15CE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1F154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2227A5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523D9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DA4CAC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B4BC81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2DC7DB7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25CAE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868D6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C9A8A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5E1E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6499297E">
            <w:pPr>
              <w:autoSpaceDE w:val="0"/>
              <w:autoSpaceDN w:val="0"/>
              <w:spacing w:line="360" w:lineRule="atLeast"/>
              <w:ind w:left="-57" w:right="-57" w:firstLine="264" w:firstLineChars="0"/>
              <w:rPr>
                <w:sz w:val="20"/>
                <w:szCs w:val="20"/>
              </w:rPr>
            </w:pPr>
            <w:r>
              <w:rPr>
                <w:sz w:val="20"/>
                <w:szCs w:val="20"/>
              </w:rPr>
              <w:t>（4）梁体安装</w:t>
            </w:r>
          </w:p>
        </w:tc>
        <w:tc>
          <w:tcPr>
            <w:tcW w:w="424" w:type="dxa"/>
            <w:tcBorders>
              <w:bottom w:val="single" w:color="auto" w:sz="4" w:space="0"/>
            </w:tcBorders>
          </w:tcPr>
          <w:p w14:paraId="10F629F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E22AA3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D3157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CA2167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FFFFE0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D0AD6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32DFC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1A5A3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41B840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5E6A2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BB50D7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B9763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69E44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34D7F9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9EDB64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F5FAB2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87509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08709A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E1E0A5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DD78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25115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D3438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EF20CD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74E8BE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716819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8B663A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34067D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C319A6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7B3A6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0A1A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trPr>
        <w:tc>
          <w:tcPr>
            <w:tcW w:w="2415" w:type="dxa"/>
            <w:tcBorders>
              <w:bottom w:val="single" w:color="auto" w:sz="4" w:space="0"/>
            </w:tcBorders>
          </w:tcPr>
          <w:p w14:paraId="7566D62F">
            <w:pPr>
              <w:autoSpaceDE w:val="0"/>
              <w:autoSpaceDN w:val="0"/>
              <w:spacing w:line="360" w:lineRule="atLeast"/>
              <w:ind w:left="-57" w:right="-57" w:firstLine="264" w:firstLineChars="0"/>
              <w:rPr>
                <w:sz w:val="20"/>
                <w:szCs w:val="20"/>
              </w:rPr>
            </w:pPr>
            <w:r>
              <w:rPr>
                <w:sz w:val="20"/>
                <w:szCs w:val="20"/>
              </w:rPr>
              <w:t>（5）桥面铺装及人行道</w:t>
            </w:r>
          </w:p>
        </w:tc>
        <w:tc>
          <w:tcPr>
            <w:tcW w:w="424" w:type="dxa"/>
            <w:tcBorders>
              <w:bottom w:val="single" w:color="auto" w:sz="4" w:space="0"/>
            </w:tcBorders>
          </w:tcPr>
          <w:p w14:paraId="2CB3570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DF3A1E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3436B0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CD73F9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F8A003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50FD92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BE6B4A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1152B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96554C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D9F31C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773281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A41FDA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844E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9738A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2653F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AFD9F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42B2C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0BF118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B093F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B7EEC4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85DE86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229710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5FBED6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F723D8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C88415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32CBDE5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CB6D09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1C5703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6C1E6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1DB1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79824A76">
            <w:pPr>
              <w:autoSpaceDE w:val="0"/>
              <w:autoSpaceDN w:val="0"/>
              <w:spacing w:line="360" w:lineRule="atLeast"/>
              <w:ind w:left="-57" w:right="-57" w:firstLine="0" w:firstLineChars="0"/>
              <w:rPr>
                <w:sz w:val="20"/>
                <w:szCs w:val="20"/>
              </w:rPr>
            </w:pPr>
            <w:r>
              <w:rPr>
                <w:sz w:val="20"/>
                <w:szCs w:val="20"/>
              </w:rPr>
              <w:t>11.隧道</w:t>
            </w:r>
          </w:p>
        </w:tc>
        <w:tc>
          <w:tcPr>
            <w:tcW w:w="424" w:type="dxa"/>
            <w:tcBorders>
              <w:bottom w:val="single" w:color="auto" w:sz="4" w:space="0"/>
            </w:tcBorders>
          </w:tcPr>
          <w:p w14:paraId="516C98F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43FDEE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A9678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4AEA61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2F928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4D1A1F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C7F3BC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58735B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6B4DAE6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437E92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2CBD432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E434B8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9F810E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3EE07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B7328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E5C8CF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C6930A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54E44BB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6C6CB3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0A2281">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58A779D">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49CF35B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77F6CFF">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3757D2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1F42E1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5B5202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7468043">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60CF04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ED2090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r w14:paraId="0A6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2415" w:type="dxa"/>
            <w:tcBorders>
              <w:bottom w:val="single" w:color="auto" w:sz="4" w:space="0"/>
            </w:tcBorders>
          </w:tcPr>
          <w:p w14:paraId="5993CE6A">
            <w:pPr>
              <w:autoSpaceDE w:val="0"/>
              <w:autoSpaceDN w:val="0"/>
              <w:spacing w:line="360" w:lineRule="atLeast"/>
              <w:ind w:left="-57" w:right="-57" w:firstLine="0" w:firstLineChars="0"/>
              <w:rPr>
                <w:sz w:val="20"/>
                <w:szCs w:val="20"/>
              </w:rPr>
            </w:pPr>
            <w:r>
              <w:rPr>
                <w:sz w:val="20"/>
                <w:szCs w:val="20"/>
              </w:rPr>
              <w:t>12.其他</w:t>
            </w:r>
          </w:p>
        </w:tc>
        <w:tc>
          <w:tcPr>
            <w:tcW w:w="424" w:type="dxa"/>
            <w:tcBorders>
              <w:bottom w:val="single" w:color="auto" w:sz="4" w:space="0"/>
            </w:tcBorders>
          </w:tcPr>
          <w:p w14:paraId="5DFB24C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164AF7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5130413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108D0F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7399D5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1D637AC">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077A01AA">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D544DC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A1C8A3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007988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0B3B94E">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68F861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BE2DB5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067B25B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8B155E7">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3A6A8F16">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23F3C42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3A2434A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138CD17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4833305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139C879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70D43DC9">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4" w:type="dxa"/>
            <w:tcBorders>
              <w:bottom w:val="single" w:color="auto" w:sz="4" w:space="0"/>
            </w:tcBorders>
          </w:tcPr>
          <w:p w14:paraId="739B267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425" w:type="dxa"/>
            <w:tcBorders>
              <w:bottom w:val="single" w:color="auto" w:sz="4" w:space="0"/>
            </w:tcBorders>
          </w:tcPr>
          <w:p w14:paraId="608305C5">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0AAB30D4">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64DB64B">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75A74692">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496002E0">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c>
          <w:tcPr>
            <w:tcW w:w="357" w:type="dxa"/>
            <w:tcBorders>
              <w:bottom w:val="single" w:color="auto" w:sz="4" w:space="0"/>
            </w:tcBorders>
          </w:tcPr>
          <w:p w14:paraId="192627E8">
            <w:pPr>
              <w:pBdr>
                <w:bottom w:val="single" w:color="auto" w:sz="6" w:space="1"/>
              </w:pBdr>
              <w:tabs>
                <w:tab w:val="center" w:pos="4153"/>
                <w:tab w:val="right" w:pos="8306"/>
              </w:tabs>
              <w:snapToGrid w:val="0"/>
              <w:spacing w:line="360" w:lineRule="atLeast"/>
              <w:ind w:left="-57" w:right="-57" w:firstLine="0" w:firstLineChars="0"/>
              <w:jc w:val="center"/>
              <w:rPr>
                <w:sz w:val="20"/>
                <w:szCs w:val="20"/>
              </w:rPr>
            </w:pPr>
          </w:p>
        </w:tc>
      </w:tr>
    </w:tbl>
    <w:p w14:paraId="7AC3FDBB">
      <w:pPr>
        <w:spacing w:line="360" w:lineRule="auto"/>
        <w:ind w:firstLine="0" w:firstLineChars="0"/>
        <w:rPr>
          <w:b/>
          <w:sz w:val="24"/>
        </w:rPr>
      </w:pPr>
      <w:r>
        <w:rPr>
          <w:b/>
          <w:bCs/>
          <w:kern w:val="44"/>
          <w:sz w:val="24"/>
        </w:rPr>
        <w:br w:type="page"/>
      </w:r>
      <w:bookmarkStart w:id="795" w:name="_Toc26657107"/>
      <w:bookmarkStart w:id="796" w:name="_Toc29645"/>
      <w:r>
        <w:rPr>
          <w:b/>
          <w:sz w:val="24"/>
        </w:rPr>
        <w:t>附表二 分项工程进度率计划（斜率图）</w:t>
      </w:r>
      <w:bookmarkEnd w:id="795"/>
      <w:bookmarkEnd w:id="796"/>
    </w:p>
    <w:p w14:paraId="751BA1EE">
      <w:pPr>
        <w:spacing w:line="360" w:lineRule="auto"/>
        <w:ind w:firstLine="0" w:firstLineChars="0"/>
        <w:rPr>
          <w:sz w:val="24"/>
        </w:rPr>
      </w:pPr>
    </w:p>
    <w:tbl>
      <w:tblPr>
        <w:tblStyle w:val="56"/>
        <w:tblW w:w="14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735"/>
        <w:gridCol w:w="485"/>
        <w:gridCol w:w="485"/>
        <w:gridCol w:w="485"/>
        <w:gridCol w:w="485"/>
        <w:gridCol w:w="485"/>
        <w:gridCol w:w="485"/>
        <w:gridCol w:w="485"/>
        <w:gridCol w:w="485"/>
        <w:gridCol w:w="485"/>
        <w:gridCol w:w="485"/>
        <w:gridCol w:w="485"/>
        <w:gridCol w:w="486"/>
        <w:gridCol w:w="485"/>
        <w:gridCol w:w="485"/>
        <w:gridCol w:w="485"/>
        <w:gridCol w:w="485"/>
        <w:gridCol w:w="485"/>
        <w:gridCol w:w="485"/>
        <w:gridCol w:w="485"/>
        <w:gridCol w:w="485"/>
        <w:gridCol w:w="485"/>
        <w:gridCol w:w="485"/>
        <w:gridCol w:w="486"/>
      </w:tblGrid>
      <w:tr w14:paraId="3A48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6B2FF962">
            <w:pPr>
              <w:autoSpaceDE w:val="0"/>
              <w:autoSpaceDN w:val="0"/>
              <w:spacing w:line="360" w:lineRule="auto"/>
              <w:ind w:firstLine="0" w:firstLineChars="0"/>
              <w:jc w:val="center"/>
              <w:rPr>
                <w:sz w:val="24"/>
              </w:rPr>
            </w:pPr>
            <w:r>
              <w:rPr>
                <w:sz w:val="24"/>
              </w:rPr>
              <w:t>年  度</w:t>
            </w:r>
          </w:p>
        </w:tc>
        <w:tc>
          <w:tcPr>
            <w:tcW w:w="5821" w:type="dxa"/>
            <w:gridSpan w:val="12"/>
          </w:tcPr>
          <w:p w14:paraId="3B8B9F92">
            <w:pPr>
              <w:pBdr>
                <w:bottom w:val="single" w:color="auto" w:sz="6" w:space="1"/>
              </w:pBdr>
              <w:snapToGrid w:val="0"/>
              <w:spacing w:line="360" w:lineRule="auto"/>
              <w:ind w:firstLine="0" w:firstLineChars="0"/>
              <w:jc w:val="center"/>
              <w:rPr>
                <w:sz w:val="24"/>
              </w:rPr>
            </w:pPr>
            <w:r>
              <w:rPr>
                <w:sz w:val="24"/>
                <w:u w:val="single"/>
              </w:rPr>
              <w:t xml:space="preserve">     </w:t>
            </w:r>
            <w:r>
              <w:rPr>
                <w:sz w:val="24"/>
              </w:rPr>
              <w:t>年</w:t>
            </w:r>
          </w:p>
        </w:tc>
        <w:tc>
          <w:tcPr>
            <w:tcW w:w="5336" w:type="dxa"/>
            <w:gridSpan w:val="11"/>
          </w:tcPr>
          <w:p w14:paraId="2A210B92">
            <w:pPr>
              <w:pBdr>
                <w:bottom w:val="single" w:color="auto" w:sz="6" w:space="1"/>
              </w:pBdr>
              <w:snapToGrid w:val="0"/>
              <w:spacing w:line="360" w:lineRule="auto"/>
              <w:ind w:firstLine="0" w:firstLineChars="0"/>
              <w:jc w:val="center"/>
              <w:rPr>
                <w:sz w:val="24"/>
              </w:rPr>
            </w:pPr>
            <w:r>
              <w:rPr>
                <w:sz w:val="24"/>
                <w:u w:val="single"/>
              </w:rPr>
              <w:t xml:space="preserve">     </w:t>
            </w:r>
            <w:r>
              <w:rPr>
                <w:sz w:val="24"/>
              </w:rPr>
              <w:t>年</w:t>
            </w:r>
          </w:p>
        </w:tc>
      </w:tr>
      <w:tr w14:paraId="6EEE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nil"/>
            </w:tcBorders>
          </w:tcPr>
          <w:p w14:paraId="4C13BD27">
            <w:pPr>
              <w:autoSpaceDE w:val="0"/>
              <w:autoSpaceDN w:val="0"/>
              <w:spacing w:line="360" w:lineRule="auto"/>
              <w:ind w:firstLine="0" w:firstLineChars="0"/>
              <w:jc w:val="center"/>
              <w:rPr>
                <w:sz w:val="24"/>
              </w:rPr>
            </w:pPr>
            <w:r>
              <w:rPr>
                <w:sz w:val="24"/>
              </w:rPr>
              <w:t>季  度</w:t>
            </w:r>
          </w:p>
        </w:tc>
        <w:tc>
          <w:tcPr>
            <w:tcW w:w="1455" w:type="dxa"/>
            <w:gridSpan w:val="3"/>
            <w:vAlign w:val="center"/>
          </w:tcPr>
          <w:p w14:paraId="7F34F336">
            <w:pPr>
              <w:pBdr>
                <w:bottom w:val="single" w:color="auto" w:sz="6" w:space="1"/>
              </w:pBdr>
              <w:snapToGrid w:val="0"/>
              <w:spacing w:line="360" w:lineRule="auto"/>
              <w:ind w:firstLine="0" w:firstLineChars="0"/>
              <w:jc w:val="center"/>
              <w:rPr>
                <w:sz w:val="24"/>
              </w:rPr>
            </w:pPr>
            <w:r>
              <w:rPr>
                <w:sz w:val="24"/>
              </w:rPr>
              <w:t>一</w:t>
            </w:r>
          </w:p>
        </w:tc>
        <w:tc>
          <w:tcPr>
            <w:tcW w:w="1455" w:type="dxa"/>
            <w:gridSpan w:val="3"/>
            <w:vAlign w:val="center"/>
          </w:tcPr>
          <w:p w14:paraId="4F0BBE44">
            <w:pPr>
              <w:pBdr>
                <w:bottom w:val="single" w:color="auto" w:sz="6" w:space="1"/>
              </w:pBdr>
              <w:snapToGrid w:val="0"/>
              <w:spacing w:line="360" w:lineRule="auto"/>
              <w:ind w:firstLine="0" w:firstLineChars="0"/>
              <w:jc w:val="center"/>
              <w:rPr>
                <w:sz w:val="24"/>
              </w:rPr>
            </w:pPr>
            <w:r>
              <w:rPr>
                <w:sz w:val="24"/>
              </w:rPr>
              <w:t>二</w:t>
            </w:r>
          </w:p>
        </w:tc>
        <w:tc>
          <w:tcPr>
            <w:tcW w:w="1455" w:type="dxa"/>
            <w:gridSpan w:val="3"/>
            <w:vAlign w:val="center"/>
          </w:tcPr>
          <w:p w14:paraId="7EF16F2F">
            <w:pPr>
              <w:pBdr>
                <w:bottom w:val="single" w:color="auto" w:sz="6" w:space="1"/>
              </w:pBdr>
              <w:snapToGrid w:val="0"/>
              <w:spacing w:line="360" w:lineRule="auto"/>
              <w:ind w:firstLine="0" w:firstLineChars="0"/>
              <w:jc w:val="center"/>
              <w:rPr>
                <w:sz w:val="24"/>
              </w:rPr>
            </w:pPr>
            <w:r>
              <w:rPr>
                <w:sz w:val="24"/>
              </w:rPr>
              <w:t>三</w:t>
            </w:r>
          </w:p>
        </w:tc>
        <w:tc>
          <w:tcPr>
            <w:tcW w:w="1456" w:type="dxa"/>
            <w:gridSpan w:val="3"/>
            <w:vAlign w:val="center"/>
          </w:tcPr>
          <w:p w14:paraId="058C5B54">
            <w:pPr>
              <w:pBdr>
                <w:bottom w:val="single" w:color="auto" w:sz="6" w:space="1"/>
              </w:pBdr>
              <w:snapToGrid w:val="0"/>
              <w:spacing w:line="360" w:lineRule="auto"/>
              <w:ind w:firstLine="0" w:firstLineChars="0"/>
              <w:jc w:val="center"/>
              <w:rPr>
                <w:sz w:val="24"/>
              </w:rPr>
            </w:pPr>
            <w:r>
              <w:rPr>
                <w:sz w:val="24"/>
              </w:rPr>
              <w:t>四</w:t>
            </w:r>
          </w:p>
        </w:tc>
        <w:tc>
          <w:tcPr>
            <w:tcW w:w="1455" w:type="dxa"/>
            <w:gridSpan w:val="3"/>
            <w:vAlign w:val="center"/>
          </w:tcPr>
          <w:p w14:paraId="74C1E036">
            <w:pPr>
              <w:pBdr>
                <w:bottom w:val="single" w:color="auto" w:sz="6" w:space="1"/>
              </w:pBdr>
              <w:snapToGrid w:val="0"/>
              <w:spacing w:line="360" w:lineRule="auto"/>
              <w:ind w:firstLine="0" w:firstLineChars="0"/>
              <w:jc w:val="center"/>
              <w:rPr>
                <w:sz w:val="24"/>
              </w:rPr>
            </w:pPr>
            <w:r>
              <w:rPr>
                <w:sz w:val="24"/>
              </w:rPr>
              <w:t>一</w:t>
            </w:r>
          </w:p>
        </w:tc>
        <w:tc>
          <w:tcPr>
            <w:tcW w:w="1455" w:type="dxa"/>
            <w:gridSpan w:val="3"/>
            <w:vAlign w:val="center"/>
          </w:tcPr>
          <w:p w14:paraId="69864A92">
            <w:pPr>
              <w:pBdr>
                <w:bottom w:val="single" w:color="auto" w:sz="6" w:space="1"/>
              </w:pBdr>
              <w:snapToGrid w:val="0"/>
              <w:spacing w:line="360" w:lineRule="auto"/>
              <w:ind w:firstLine="0" w:firstLineChars="0"/>
              <w:jc w:val="center"/>
              <w:rPr>
                <w:sz w:val="24"/>
              </w:rPr>
            </w:pPr>
            <w:r>
              <w:rPr>
                <w:sz w:val="24"/>
              </w:rPr>
              <w:t>二</w:t>
            </w:r>
          </w:p>
        </w:tc>
        <w:tc>
          <w:tcPr>
            <w:tcW w:w="1455" w:type="dxa"/>
            <w:gridSpan w:val="3"/>
            <w:vAlign w:val="center"/>
          </w:tcPr>
          <w:p w14:paraId="6F57BA0F">
            <w:pPr>
              <w:pBdr>
                <w:bottom w:val="single" w:color="auto" w:sz="6" w:space="1"/>
              </w:pBdr>
              <w:snapToGrid w:val="0"/>
              <w:spacing w:line="360" w:lineRule="auto"/>
              <w:ind w:firstLine="0" w:firstLineChars="0"/>
              <w:jc w:val="center"/>
              <w:rPr>
                <w:sz w:val="24"/>
              </w:rPr>
            </w:pPr>
            <w:r>
              <w:rPr>
                <w:sz w:val="24"/>
              </w:rPr>
              <w:t>三</w:t>
            </w:r>
          </w:p>
        </w:tc>
        <w:tc>
          <w:tcPr>
            <w:tcW w:w="971" w:type="dxa"/>
            <w:gridSpan w:val="2"/>
            <w:vAlign w:val="center"/>
          </w:tcPr>
          <w:p w14:paraId="0FF5C27E">
            <w:pPr>
              <w:pBdr>
                <w:bottom w:val="single" w:color="auto" w:sz="6" w:space="1"/>
              </w:pBdr>
              <w:snapToGrid w:val="0"/>
              <w:spacing w:line="360" w:lineRule="auto"/>
              <w:ind w:firstLine="0" w:firstLineChars="0"/>
              <w:jc w:val="center"/>
              <w:rPr>
                <w:sz w:val="24"/>
              </w:rPr>
            </w:pPr>
            <w:r>
              <w:rPr>
                <w:sz w:val="24"/>
              </w:rPr>
              <w:t>四</w:t>
            </w:r>
          </w:p>
        </w:tc>
      </w:tr>
      <w:tr w14:paraId="03B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3201" w:type="dxa"/>
            <w:gridSpan w:val="2"/>
            <w:tcBorders>
              <w:bottom w:val="single" w:color="auto" w:sz="4" w:space="0"/>
            </w:tcBorders>
          </w:tcPr>
          <w:p w14:paraId="6B9B5C1E">
            <w:pPr>
              <w:autoSpaceDE w:val="0"/>
              <w:autoSpaceDN w:val="0"/>
              <w:spacing w:line="360" w:lineRule="auto"/>
              <w:ind w:firstLine="0" w:firstLineChars="0"/>
              <w:jc w:val="center"/>
              <w:rPr>
                <w:sz w:val="24"/>
              </w:rPr>
            </w:pPr>
            <w:r>
              <w:rPr>
                <w:sz w:val="24"/>
              </w:rPr>
              <w:t>月  份</w:t>
            </w:r>
          </w:p>
        </w:tc>
        <w:tc>
          <w:tcPr>
            <w:tcW w:w="485" w:type="dxa"/>
            <w:vAlign w:val="center"/>
          </w:tcPr>
          <w:p w14:paraId="31AD37B9">
            <w:pPr>
              <w:pBdr>
                <w:bottom w:val="single" w:color="auto" w:sz="6" w:space="1"/>
              </w:pBdr>
              <w:snapToGrid w:val="0"/>
              <w:spacing w:line="360" w:lineRule="auto"/>
              <w:ind w:firstLine="0" w:firstLineChars="0"/>
              <w:jc w:val="center"/>
              <w:rPr>
                <w:sz w:val="24"/>
              </w:rPr>
            </w:pPr>
            <w:r>
              <w:rPr>
                <w:sz w:val="24"/>
              </w:rPr>
              <w:t>1</w:t>
            </w:r>
          </w:p>
        </w:tc>
        <w:tc>
          <w:tcPr>
            <w:tcW w:w="485" w:type="dxa"/>
            <w:vAlign w:val="center"/>
          </w:tcPr>
          <w:p w14:paraId="13FA1ACF">
            <w:pPr>
              <w:pBdr>
                <w:bottom w:val="single" w:color="auto" w:sz="6" w:space="1"/>
              </w:pBdr>
              <w:snapToGrid w:val="0"/>
              <w:spacing w:line="360" w:lineRule="auto"/>
              <w:ind w:firstLine="0" w:firstLineChars="0"/>
              <w:jc w:val="center"/>
              <w:rPr>
                <w:sz w:val="24"/>
              </w:rPr>
            </w:pPr>
            <w:r>
              <w:rPr>
                <w:sz w:val="24"/>
              </w:rPr>
              <w:t>2</w:t>
            </w:r>
          </w:p>
        </w:tc>
        <w:tc>
          <w:tcPr>
            <w:tcW w:w="485" w:type="dxa"/>
            <w:vAlign w:val="center"/>
          </w:tcPr>
          <w:p w14:paraId="4C531010">
            <w:pPr>
              <w:pBdr>
                <w:bottom w:val="single" w:color="auto" w:sz="6" w:space="1"/>
              </w:pBdr>
              <w:snapToGrid w:val="0"/>
              <w:spacing w:line="360" w:lineRule="auto"/>
              <w:ind w:firstLine="0" w:firstLineChars="0"/>
              <w:jc w:val="center"/>
              <w:rPr>
                <w:sz w:val="24"/>
              </w:rPr>
            </w:pPr>
            <w:r>
              <w:rPr>
                <w:sz w:val="24"/>
              </w:rPr>
              <w:t>3</w:t>
            </w:r>
          </w:p>
        </w:tc>
        <w:tc>
          <w:tcPr>
            <w:tcW w:w="485" w:type="dxa"/>
            <w:vAlign w:val="center"/>
          </w:tcPr>
          <w:p w14:paraId="6DB56C04">
            <w:pPr>
              <w:pBdr>
                <w:bottom w:val="single" w:color="auto" w:sz="6" w:space="1"/>
              </w:pBdr>
              <w:snapToGrid w:val="0"/>
              <w:spacing w:line="360" w:lineRule="auto"/>
              <w:ind w:firstLine="0" w:firstLineChars="0"/>
              <w:jc w:val="center"/>
              <w:rPr>
                <w:sz w:val="24"/>
              </w:rPr>
            </w:pPr>
            <w:r>
              <w:rPr>
                <w:sz w:val="24"/>
              </w:rPr>
              <w:t>4</w:t>
            </w:r>
          </w:p>
        </w:tc>
        <w:tc>
          <w:tcPr>
            <w:tcW w:w="485" w:type="dxa"/>
            <w:vAlign w:val="center"/>
          </w:tcPr>
          <w:p w14:paraId="1E140850">
            <w:pPr>
              <w:pBdr>
                <w:bottom w:val="single" w:color="auto" w:sz="6" w:space="1"/>
              </w:pBdr>
              <w:snapToGrid w:val="0"/>
              <w:spacing w:line="360" w:lineRule="auto"/>
              <w:ind w:firstLine="0" w:firstLineChars="0"/>
              <w:jc w:val="center"/>
              <w:rPr>
                <w:sz w:val="24"/>
              </w:rPr>
            </w:pPr>
            <w:r>
              <w:rPr>
                <w:sz w:val="24"/>
              </w:rPr>
              <w:t>5</w:t>
            </w:r>
          </w:p>
        </w:tc>
        <w:tc>
          <w:tcPr>
            <w:tcW w:w="485" w:type="dxa"/>
            <w:vAlign w:val="center"/>
          </w:tcPr>
          <w:p w14:paraId="0AE610FF">
            <w:pPr>
              <w:pBdr>
                <w:bottom w:val="single" w:color="auto" w:sz="6" w:space="1"/>
              </w:pBdr>
              <w:snapToGrid w:val="0"/>
              <w:spacing w:line="360" w:lineRule="auto"/>
              <w:ind w:firstLine="0" w:firstLineChars="0"/>
              <w:jc w:val="center"/>
              <w:rPr>
                <w:sz w:val="24"/>
              </w:rPr>
            </w:pPr>
            <w:r>
              <w:rPr>
                <w:sz w:val="24"/>
              </w:rPr>
              <w:t>6</w:t>
            </w:r>
          </w:p>
        </w:tc>
        <w:tc>
          <w:tcPr>
            <w:tcW w:w="485" w:type="dxa"/>
            <w:vAlign w:val="center"/>
          </w:tcPr>
          <w:p w14:paraId="195E8095">
            <w:pPr>
              <w:pBdr>
                <w:bottom w:val="single" w:color="auto" w:sz="6" w:space="1"/>
              </w:pBdr>
              <w:snapToGrid w:val="0"/>
              <w:spacing w:line="360" w:lineRule="auto"/>
              <w:ind w:firstLine="0" w:firstLineChars="0"/>
              <w:jc w:val="center"/>
              <w:rPr>
                <w:sz w:val="24"/>
              </w:rPr>
            </w:pPr>
            <w:r>
              <w:rPr>
                <w:sz w:val="24"/>
              </w:rPr>
              <w:t>7</w:t>
            </w:r>
          </w:p>
        </w:tc>
        <w:tc>
          <w:tcPr>
            <w:tcW w:w="485" w:type="dxa"/>
            <w:vAlign w:val="center"/>
          </w:tcPr>
          <w:p w14:paraId="2CE47C06">
            <w:pPr>
              <w:pBdr>
                <w:bottom w:val="single" w:color="auto" w:sz="6" w:space="1"/>
              </w:pBdr>
              <w:snapToGrid w:val="0"/>
              <w:spacing w:line="360" w:lineRule="auto"/>
              <w:ind w:firstLine="0" w:firstLineChars="0"/>
              <w:jc w:val="center"/>
              <w:rPr>
                <w:sz w:val="24"/>
              </w:rPr>
            </w:pPr>
            <w:r>
              <w:rPr>
                <w:sz w:val="24"/>
              </w:rPr>
              <w:t>8</w:t>
            </w:r>
          </w:p>
        </w:tc>
        <w:tc>
          <w:tcPr>
            <w:tcW w:w="485" w:type="dxa"/>
            <w:vAlign w:val="center"/>
          </w:tcPr>
          <w:p w14:paraId="3101F3EC">
            <w:pPr>
              <w:pBdr>
                <w:bottom w:val="single" w:color="auto" w:sz="6" w:space="1"/>
              </w:pBdr>
              <w:snapToGrid w:val="0"/>
              <w:spacing w:line="360" w:lineRule="auto"/>
              <w:ind w:firstLine="0" w:firstLineChars="0"/>
              <w:jc w:val="center"/>
              <w:rPr>
                <w:sz w:val="24"/>
              </w:rPr>
            </w:pPr>
            <w:r>
              <w:rPr>
                <w:sz w:val="24"/>
              </w:rPr>
              <w:t>9</w:t>
            </w:r>
          </w:p>
        </w:tc>
        <w:tc>
          <w:tcPr>
            <w:tcW w:w="485" w:type="dxa"/>
            <w:vAlign w:val="center"/>
          </w:tcPr>
          <w:p w14:paraId="3D75154E">
            <w:pPr>
              <w:pBdr>
                <w:bottom w:val="single" w:color="auto" w:sz="6" w:space="1"/>
              </w:pBdr>
              <w:snapToGrid w:val="0"/>
              <w:spacing w:line="360" w:lineRule="auto"/>
              <w:ind w:firstLine="0" w:firstLineChars="0"/>
              <w:jc w:val="center"/>
              <w:rPr>
                <w:sz w:val="24"/>
              </w:rPr>
            </w:pPr>
            <w:r>
              <w:rPr>
                <w:sz w:val="24"/>
              </w:rPr>
              <w:t>10</w:t>
            </w:r>
          </w:p>
        </w:tc>
        <w:tc>
          <w:tcPr>
            <w:tcW w:w="485" w:type="dxa"/>
            <w:vAlign w:val="center"/>
          </w:tcPr>
          <w:p w14:paraId="688DD7AF">
            <w:pPr>
              <w:pBdr>
                <w:bottom w:val="single" w:color="auto" w:sz="6" w:space="1"/>
              </w:pBdr>
              <w:snapToGrid w:val="0"/>
              <w:spacing w:line="360" w:lineRule="auto"/>
              <w:ind w:firstLine="0" w:firstLineChars="0"/>
              <w:jc w:val="center"/>
              <w:rPr>
                <w:sz w:val="24"/>
              </w:rPr>
            </w:pPr>
            <w:r>
              <w:rPr>
                <w:sz w:val="24"/>
              </w:rPr>
              <w:t>11</w:t>
            </w:r>
          </w:p>
        </w:tc>
        <w:tc>
          <w:tcPr>
            <w:tcW w:w="486" w:type="dxa"/>
            <w:vAlign w:val="center"/>
          </w:tcPr>
          <w:p w14:paraId="5D197E87">
            <w:pPr>
              <w:pBdr>
                <w:bottom w:val="single" w:color="auto" w:sz="6" w:space="1"/>
              </w:pBdr>
              <w:snapToGrid w:val="0"/>
              <w:spacing w:line="360" w:lineRule="auto"/>
              <w:ind w:firstLine="0" w:firstLineChars="0"/>
              <w:jc w:val="center"/>
              <w:rPr>
                <w:sz w:val="24"/>
              </w:rPr>
            </w:pPr>
            <w:r>
              <w:rPr>
                <w:sz w:val="24"/>
              </w:rPr>
              <w:t>12</w:t>
            </w:r>
          </w:p>
        </w:tc>
        <w:tc>
          <w:tcPr>
            <w:tcW w:w="485" w:type="dxa"/>
            <w:vAlign w:val="center"/>
          </w:tcPr>
          <w:p w14:paraId="14F51D38">
            <w:pPr>
              <w:pBdr>
                <w:bottom w:val="single" w:color="auto" w:sz="6" w:space="1"/>
              </w:pBdr>
              <w:snapToGrid w:val="0"/>
              <w:spacing w:line="360" w:lineRule="auto"/>
              <w:ind w:firstLine="0" w:firstLineChars="0"/>
              <w:jc w:val="center"/>
              <w:rPr>
                <w:sz w:val="24"/>
              </w:rPr>
            </w:pPr>
            <w:r>
              <w:rPr>
                <w:sz w:val="24"/>
              </w:rPr>
              <w:t>1</w:t>
            </w:r>
          </w:p>
        </w:tc>
        <w:tc>
          <w:tcPr>
            <w:tcW w:w="485" w:type="dxa"/>
            <w:vAlign w:val="center"/>
          </w:tcPr>
          <w:p w14:paraId="417D4380">
            <w:pPr>
              <w:pBdr>
                <w:bottom w:val="single" w:color="auto" w:sz="6" w:space="1"/>
              </w:pBdr>
              <w:snapToGrid w:val="0"/>
              <w:spacing w:line="360" w:lineRule="auto"/>
              <w:ind w:firstLine="0" w:firstLineChars="0"/>
              <w:jc w:val="center"/>
              <w:rPr>
                <w:sz w:val="24"/>
              </w:rPr>
            </w:pPr>
            <w:r>
              <w:rPr>
                <w:sz w:val="24"/>
              </w:rPr>
              <w:t>2</w:t>
            </w:r>
          </w:p>
        </w:tc>
        <w:tc>
          <w:tcPr>
            <w:tcW w:w="485" w:type="dxa"/>
            <w:vAlign w:val="center"/>
          </w:tcPr>
          <w:p w14:paraId="2BC3917C">
            <w:pPr>
              <w:pBdr>
                <w:bottom w:val="single" w:color="auto" w:sz="6" w:space="1"/>
              </w:pBdr>
              <w:snapToGrid w:val="0"/>
              <w:spacing w:line="360" w:lineRule="auto"/>
              <w:ind w:firstLine="0" w:firstLineChars="0"/>
              <w:jc w:val="center"/>
              <w:rPr>
                <w:sz w:val="24"/>
              </w:rPr>
            </w:pPr>
            <w:r>
              <w:rPr>
                <w:sz w:val="24"/>
              </w:rPr>
              <w:t>3</w:t>
            </w:r>
          </w:p>
        </w:tc>
        <w:tc>
          <w:tcPr>
            <w:tcW w:w="485" w:type="dxa"/>
            <w:vAlign w:val="center"/>
          </w:tcPr>
          <w:p w14:paraId="3592711E">
            <w:pPr>
              <w:pBdr>
                <w:bottom w:val="single" w:color="auto" w:sz="6" w:space="1"/>
              </w:pBdr>
              <w:snapToGrid w:val="0"/>
              <w:spacing w:line="360" w:lineRule="auto"/>
              <w:ind w:firstLine="0" w:firstLineChars="0"/>
              <w:jc w:val="center"/>
              <w:rPr>
                <w:sz w:val="24"/>
              </w:rPr>
            </w:pPr>
            <w:r>
              <w:rPr>
                <w:sz w:val="24"/>
              </w:rPr>
              <w:t>4</w:t>
            </w:r>
          </w:p>
        </w:tc>
        <w:tc>
          <w:tcPr>
            <w:tcW w:w="485" w:type="dxa"/>
            <w:vAlign w:val="center"/>
          </w:tcPr>
          <w:p w14:paraId="405B659C">
            <w:pPr>
              <w:pBdr>
                <w:bottom w:val="single" w:color="auto" w:sz="6" w:space="1"/>
              </w:pBdr>
              <w:snapToGrid w:val="0"/>
              <w:spacing w:line="360" w:lineRule="auto"/>
              <w:ind w:firstLine="0" w:firstLineChars="0"/>
              <w:jc w:val="center"/>
              <w:rPr>
                <w:sz w:val="24"/>
              </w:rPr>
            </w:pPr>
            <w:r>
              <w:rPr>
                <w:sz w:val="24"/>
              </w:rPr>
              <w:t>5</w:t>
            </w:r>
          </w:p>
        </w:tc>
        <w:tc>
          <w:tcPr>
            <w:tcW w:w="485" w:type="dxa"/>
            <w:vAlign w:val="center"/>
          </w:tcPr>
          <w:p w14:paraId="2A27157B">
            <w:pPr>
              <w:pBdr>
                <w:bottom w:val="single" w:color="auto" w:sz="6" w:space="1"/>
              </w:pBdr>
              <w:snapToGrid w:val="0"/>
              <w:spacing w:line="360" w:lineRule="auto"/>
              <w:ind w:firstLine="0" w:firstLineChars="0"/>
              <w:jc w:val="center"/>
              <w:rPr>
                <w:sz w:val="24"/>
              </w:rPr>
            </w:pPr>
            <w:r>
              <w:rPr>
                <w:sz w:val="24"/>
              </w:rPr>
              <w:t>6</w:t>
            </w:r>
          </w:p>
        </w:tc>
        <w:tc>
          <w:tcPr>
            <w:tcW w:w="485" w:type="dxa"/>
            <w:vAlign w:val="center"/>
          </w:tcPr>
          <w:p w14:paraId="4888B265">
            <w:pPr>
              <w:pBdr>
                <w:bottom w:val="single" w:color="auto" w:sz="6" w:space="1"/>
              </w:pBdr>
              <w:snapToGrid w:val="0"/>
              <w:spacing w:line="360" w:lineRule="auto"/>
              <w:ind w:firstLine="0" w:firstLineChars="0"/>
              <w:jc w:val="center"/>
              <w:rPr>
                <w:sz w:val="24"/>
              </w:rPr>
            </w:pPr>
            <w:r>
              <w:rPr>
                <w:sz w:val="24"/>
              </w:rPr>
              <w:t>7</w:t>
            </w:r>
          </w:p>
        </w:tc>
        <w:tc>
          <w:tcPr>
            <w:tcW w:w="485" w:type="dxa"/>
            <w:vAlign w:val="center"/>
          </w:tcPr>
          <w:p w14:paraId="6CCFF2F5">
            <w:pPr>
              <w:pBdr>
                <w:bottom w:val="single" w:color="auto" w:sz="6" w:space="1"/>
              </w:pBdr>
              <w:snapToGrid w:val="0"/>
              <w:spacing w:line="360" w:lineRule="auto"/>
              <w:ind w:firstLine="0" w:firstLineChars="0"/>
              <w:jc w:val="center"/>
              <w:rPr>
                <w:sz w:val="24"/>
              </w:rPr>
            </w:pPr>
            <w:r>
              <w:rPr>
                <w:sz w:val="24"/>
              </w:rPr>
              <w:t>8</w:t>
            </w:r>
          </w:p>
        </w:tc>
        <w:tc>
          <w:tcPr>
            <w:tcW w:w="485" w:type="dxa"/>
            <w:vAlign w:val="center"/>
          </w:tcPr>
          <w:p w14:paraId="6C8C15C2">
            <w:pPr>
              <w:pBdr>
                <w:bottom w:val="single" w:color="auto" w:sz="6" w:space="1"/>
              </w:pBdr>
              <w:snapToGrid w:val="0"/>
              <w:spacing w:line="360" w:lineRule="auto"/>
              <w:ind w:firstLine="0" w:firstLineChars="0"/>
              <w:jc w:val="center"/>
              <w:rPr>
                <w:sz w:val="24"/>
              </w:rPr>
            </w:pPr>
            <w:r>
              <w:rPr>
                <w:sz w:val="24"/>
              </w:rPr>
              <w:t>9</w:t>
            </w:r>
          </w:p>
        </w:tc>
        <w:tc>
          <w:tcPr>
            <w:tcW w:w="485" w:type="dxa"/>
            <w:vAlign w:val="center"/>
          </w:tcPr>
          <w:p w14:paraId="0F846C00">
            <w:pPr>
              <w:pBdr>
                <w:bottom w:val="single" w:color="auto" w:sz="6" w:space="1"/>
              </w:pBdr>
              <w:snapToGrid w:val="0"/>
              <w:spacing w:line="360" w:lineRule="auto"/>
              <w:ind w:firstLine="0" w:firstLineChars="0"/>
              <w:jc w:val="center"/>
              <w:rPr>
                <w:sz w:val="24"/>
              </w:rPr>
            </w:pPr>
            <w:r>
              <w:rPr>
                <w:sz w:val="24"/>
              </w:rPr>
              <w:t>10</w:t>
            </w:r>
          </w:p>
        </w:tc>
        <w:tc>
          <w:tcPr>
            <w:tcW w:w="486" w:type="dxa"/>
            <w:vAlign w:val="center"/>
          </w:tcPr>
          <w:p w14:paraId="5368D3ED">
            <w:pPr>
              <w:spacing w:line="360" w:lineRule="auto"/>
              <w:ind w:firstLine="0" w:firstLineChars="0"/>
              <w:rPr>
                <w:sz w:val="24"/>
              </w:rPr>
            </w:pPr>
            <w:r>
              <w:rPr>
                <w:sz w:val="24"/>
              </w:rPr>
              <w:t>…</w:t>
            </w:r>
          </w:p>
          <w:p w14:paraId="71842F93">
            <w:pPr>
              <w:spacing w:line="360" w:lineRule="auto"/>
              <w:ind w:firstLine="0" w:firstLineChars="0"/>
              <w:rPr>
                <w:sz w:val="24"/>
              </w:rPr>
            </w:pPr>
          </w:p>
        </w:tc>
      </w:tr>
      <w:tr w14:paraId="40DA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single" w:color="auto" w:sz="4" w:space="0"/>
              <w:right w:val="nil"/>
            </w:tcBorders>
          </w:tcPr>
          <w:p w14:paraId="36D621AA">
            <w:pPr>
              <w:autoSpaceDE w:val="0"/>
              <w:autoSpaceDN w:val="0"/>
              <w:spacing w:line="360" w:lineRule="auto"/>
              <w:ind w:firstLine="0" w:firstLineChars="0"/>
              <w:rPr>
                <w:sz w:val="24"/>
              </w:rPr>
            </w:pPr>
            <w:r>
              <w:rPr>
                <w:sz w:val="24"/>
              </w:rPr>
              <w:pict>
                <v:line id="_x0000_s1032" o:spid="_x0000_s1032" o:spt="20" style="position:absolute;left:0pt;margin-left:47.2pt;margin-top:86.2pt;height:0pt;width:0pt;z-index:251659264;mso-width-relative:page;mso-height-relative:page;" coordsize="21600,21600" o:allowincell="f" o:gfxdata="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hBlDUAAAACQEAAA8AAAAAAAAA&#10;AQAgAAAAIgAAAGRycy9kb3ducmV2LnhtbFBLAQIUABQAAAAIAIdO4kCoEuoz3AEAAKQDAAAOAAAA&#10;AAAAAAEAIAAAACMBAABkcnMvZTJvRG9jLnhtbFBLBQYAAAAABgAGAFkBAABxBQAAAAA=&#10;">
                  <v:path arrowok="t"/>
                  <v:fill focussize="0,0"/>
                  <v:stroke/>
                  <v:imagedata o:title=""/>
                  <o:lock v:ext="edit"/>
                </v:line>
              </w:pict>
            </w:r>
            <w:r>
              <w:rPr>
                <w:sz w:val="24"/>
              </w:rPr>
              <w:t>图例：</w:t>
            </w:r>
          </w:p>
          <w:p w14:paraId="66ECE6F0">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72BCD1B4">
            <w:pPr>
              <w:autoSpaceDE w:val="0"/>
              <w:autoSpaceDN w:val="0"/>
              <w:spacing w:line="360" w:lineRule="auto"/>
              <w:ind w:firstLine="0" w:firstLineChars="0"/>
              <w:jc w:val="right"/>
              <w:rPr>
                <w:sz w:val="24"/>
              </w:rPr>
            </w:pPr>
            <w:r>
              <w:rPr>
                <w:sz w:val="24"/>
              </w:rPr>
              <w:t>100（%）</w:t>
            </w:r>
          </w:p>
        </w:tc>
        <w:tc>
          <w:tcPr>
            <w:tcW w:w="485" w:type="dxa"/>
          </w:tcPr>
          <w:p w14:paraId="7AC40F7B">
            <w:pPr>
              <w:pBdr>
                <w:bottom w:val="single" w:color="auto" w:sz="6" w:space="1"/>
              </w:pBdr>
              <w:snapToGrid w:val="0"/>
              <w:spacing w:line="360" w:lineRule="auto"/>
              <w:ind w:firstLine="0" w:firstLineChars="0"/>
              <w:jc w:val="center"/>
              <w:rPr>
                <w:sz w:val="24"/>
              </w:rPr>
            </w:pPr>
          </w:p>
        </w:tc>
        <w:tc>
          <w:tcPr>
            <w:tcW w:w="485" w:type="dxa"/>
          </w:tcPr>
          <w:p w14:paraId="4AF997BF">
            <w:pPr>
              <w:pBdr>
                <w:bottom w:val="single" w:color="auto" w:sz="6" w:space="1"/>
              </w:pBdr>
              <w:snapToGrid w:val="0"/>
              <w:spacing w:line="360" w:lineRule="auto"/>
              <w:ind w:firstLine="0" w:firstLineChars="0"/>
              <w:jc w:val="center"/>
              <w:rPr>
                <w:sz w:val="24"/>
              </w:rPr>
            </w:pPr>
          </w:p>
        </w:tc>
        <w:tc>
          <w:tcPr>
            <w:tcW w:w="485" w:type="dxa"/>
          </w:tcPr>
          <w:p w14:paraId="3F3ACD0E">
            <w:pPr>
              <w:pBdr>
                <w:bottom w:val="single" w:color="auto" w:sz="6" w:space="1"/>
              </w:pBdr>
              <w:snapToGrid w:val="0"/>
              <w:spacing w:line="360" w:lineRule="auto"/>
              <w:ind w:firstLine="0" w:firstLineChars="0"/>
              <w:jc w:val="center"/>
              <w:rPr>
                <w:sz w:val="24"/>
              </w:rPr>
            </w:pPr>
          </w:p>
        </w:tc>
        <w:tc>
          <w:tcPr>
            <w:tcW w:w="485" w:type="dxa"/>
          </w:tcPr>
          <w:p w14:paraId="34820F63">
            <w:pPr>
              <w:pBdr>
                <w:bottom w:val="single" w:color="auto" w:sz="6" w:space="1"/>
              </w:pBdr>
              <w:snapToGrid w:val="0"/>
              <w:spacing w:line="360" w:lineRule="auto"/>
              <w:ind w:firstLine="0" w:firstLineChars="0"/>
              <w:jc w:val="center"/>
              <w:rPr>
                <w:sz w:val="24"/>
              </w:rPr>
            </w:pPr>
          </w:p>
        </w:tc>
        <w:tc>
          <w:tcPr>
            <w:tcW w:w="485" w:type="dxa"/>
          </w:tcPr>
          <w:p w14:paraId="465C87C6">
            <w:pPr>
              <w:pBdr>
                <w:bottom w:val="single" w:color="auto" w:sz="6" w:space="1"/>
              </w:pBdr>
              <w:snapToGrid w:val="0"/>
              <w:spacing w:line="360" w:lineRule="auto"/>
              <w:ind w:firstLine="0" w:firstLineChars="0"/>
              <w:jc w:val="center"/>
              <w:rPr>
                <w:sz w:val="24"/>
              </w:rPr>
            </w:pPr>
          </w:p>
        </w:tc>
        <w:tc>
          <w:tcPr>
            <w:tcW w:w="485" w:type="dxa"/>
          </w:tcPr>
          <w:p w14:paraId="1A6FA44B">
            <w:pPr>
              <w:pBdr>
                <w:bottom w:val="single" w:color="auto" w:sz="6" w:space="1"/>
              </w:pBdr>
              <w:snapToGrid w:val="0"/>
              <w:spacing w:line="360" w:lineRule="auto"/>
              <w:ind w:firstLine="0" w:firstLineChars="0"/>
              <w:jc w:val="center"/>
              <w:rPr>
                <w:sz w:val="24"/>
              </w:rPr>
            </w:pPr>
          </w:p>
        </w:tc>
        <w:tc>
          <w:tcPr>
            <w:tcW w:w="485" w:type="dxa"/>
          </w:tcPr>
          <w:p w14:paraId="0A835E59">
            <w:pPr>
              <w:pBdr>
                <w:bottom w:val="single" w:color="auto" w:sz="6" w:space="1"/>
              </w:pBdr>
              <w:snapToGrid w:val="0"/>
              <w:spacing w:line="360" w:lineRule="auto"/>
              <w:ind w:firstLine="0" w:firstLineChars="0"/>
              <w:jc w:val="center"/>
              <w:rPr>
                <w:sz w:val="24"/>
              </w:rPr>
            </w:pPr>
          </w:p>
        </w:tc>
        <w:tc>
          <w:tcPr>
            <w:tcW w:w="485" w:type="dxa"/>
          </w:tcPr>
          <w:p w14:paraId="176430D8">
            <w:pPr>
              <w:pBdr>
                <w:bottom w:val="single" w:color="auto" w:sz="6" w:space="1"/>
              </w:pBdr>
              <w:snapToGrid w:val="0"/>
              <w:spacing w:line="360" w:lineRule="auto"/>
              <w:ind w:firstLine="0" w:firstLineChars="0"/>
              <w:jc w:val="center"/>
              <w:rPr>
                <w:sz w:val="24"/>
              </w:rPr>
            </w:pPr>
          </w:p>
        </w:tc>
        <w:tc>
          <w:tcPr>
            <w:tcW w:w="485" w:type="dxa"/>
          </w:tcPr>
          <w:p w14:paraId="28999014">
            <w:pPr>
              <w:pBdr>
                <w:bottom w:val="single" w:color="auto" w:sz="6" w:space="1"/>
              </w:pBdr>
              <w:snapToGrid w:val="0"/>
              <w:spacing w:line="360" w:lineRule="auto"/>
              <w:ind w:firstLine="0" w:firstLineChars="0"/>
              <w:jc w:val="center"/>
              <w:rPr>
                <w:sz w:val="24"/>
              </w:rPr>
            </w:pPr>
          </w:p>
        </w:tc>
        <w:tc>
          <w:tcPr>
            <w:tcW w:w="485" w:type="dxa"/>
          </w:tcPr>
          <w:p w14:paraId="1795930E">
            <w:pPr>
              <w:pBdr>
                <w:bottom w:val="single" w:color="auto" w:sz="6" w:space="1"/>
              </w:pBdr>
              <w:snapToGrid w:val="0"/>
              <w:spacing w:line="360" w:lineRule="auto"/>
              <w:ind w:firstLine="0" w:firstLineChars="0"/>
              <w:jc w:val="center"/>
              <w:rPr>
                <w:sz w:val="24"/>
              </w:rPr>
            </w:pPr>
          </w:p>
        </w:tc>
        <w:tc>
          <w:tcPr>
            <w:tcW w:w="485" w:type="dxa"/>
          </w:tcPr>
          <w:p w14:paraId="02642BE7">
            <w:pPr>
              <w:pBdr>
                <w:bottom w:val="single" w:color="auto" w:sz="6" w:space="1"/>
              </w:pBdr>
              <w:snapToGrid w:val="0"/>
              <w:spacing w:line="360" w:lineRule="auto"/>
              <w:ind w:firstLine="0" w:firstLineChars="0"/>
              <w:jc w:val="center"/>
              <w:rPr>
                <w:sz w:val="24"/>
              </w:rPr>
            </w:pPr>
          </w:p>
        </w:tc>
        <w:tc>
          <w:tcPr>
            <w:tcW w:w="486" w:type="dxa"/>
          </w:tcPr>
          <w:p w14:paraId="6E5046FD">
            <w:pPr>
              <w:pBdr>
                <w:bottom w:val="single" w:color="auto" w:sz="6" w:space="1"/>
              </w:pBdr>
              <w:snapToGrid w:val="0"/>
              <w:spacing w:line="360" w:lineRule="auto"/>
              <w:ind w:firstLine="0" w:firstLineChars="0"/>
              <w:jc w:val="center"/>
              <w:rPr>
                <w:sz w:val="24"/>
              </w:rPr>
            </w:pPr>
          </w:p>
        </w:tc>
        <w:tc>
          <w:tcPr>
            <w:tcW w:w="485" w:type="dxa"/>
          </w:tcPr>
          <w:p w14:paraId="570F8896">
            <w:pPr>
              <w:pBdr>
                <w:bottom w:val="single" w:color="auto" w:sz="6" w:space="1"/>
              </w:pBdr>
              <w:snapToGrid w:val="0"/>
              <w:spacing w:line="360" w:lineRule="auto"/>
              <w:ind w:firstLine="0" w:firstLineChars="0"/>
              <w:jc w:val="center"/>
              <w:rPr>
                <w:sz w:val="24"/>
              </w:rPr>
            </w:pPr>
          </w:p>
        </w:tc>
        <w:tc>
          <w:tcPr>
            <w:tcW w:w="485" w:type="dxa"/>
          </w:tcPr>
          <w:p w14:paraId="7ACAD865">
            <w:pPr>
              <w:pBdr>
                <w:bottom w:val="single" w:color="auto" w:sz="6" w:space="1"/>
              </w:pBdr>
              <w:snapToGrid w:val="0"/>
              <w:spacing w:line="360" w:lineRule="auto"/>
              <w:ind w:firstLine="0" w:firstLineChars="0"/>
              <w:jc w:val="center"/>
              <w:rPr>
                <w:sz w:val="24"/>
              </w:rPr>
            </w:pPr>
          </w:p>
        </w:tc>
        <w:tc>
          <w:tcPr>
            <w:tcW w:w="485" w:type="dxa"/>
          </w:tcPr>
          <w:p w14:paraId="5AABB6F0">
            <w:pPr>
              <w:pBdr>
                <w:bottom w:val="single" w:color="auto" w:sz="6" w:space="1"/>
              </w:pBdr>
              <w:snapToGrid w:val="0"/>
              <w:spacing w:line="360" w:lineRule="auto"/>
              <w:ind w:firstLine="0" w:firstLineChars="0"/>
              <w:jc w:val="center"/>
              <w:rPr>
                <w:sz w:val="24"/>
              </w:rPr>
            </w:pPr>
          </w:p>
        </w:tc>
        <w:tc>
          <w:tcPr>
            <w:tcW w:w="485" w:type="dxa"/>
          </w:tcPr>
          <w:p w14:paraId="0538E52C">
            <w:pPr>
              <w:pBdr>
                <w:bottom w:val="single" w:color="auto" w:sz="6" w:space="1"/>
              </w:pBdr>
              <w:snapToGrid w:val="0"/>
              <w:spacing w:line="360" w:lineRule="auto"/>
              <w:ind w:firstLine="0" w:firstLineChars="0"/>
              <w:jc w:val="center"/>
              <w:rPr>
                <w:sz w:val="24"/>
              </w:rPr>
            </w:pPr>
          </w:p>
        </w:tc>
        <w:tc>
          <w:tcPr>
            <w:tcW w:w="485" w:type="dxa"/>
          </w:tcPr>
          <w:p w14:paraId="3047021E">
            <w:pPr>
              <w:pBdr>
                <w:bottom w:val="single" w:color="auto" w:sz="6" w:space="1"/>
              </w:pBdr>
              <w:snapToGrid w:val="0"/>
              <w:spacing w:line="360" w:lineRule="auto"/>
              <w:ind w:firstLine="0" w:firstLineChars="0"/>
              <w:jc w:val="center"/>
              <w:rPr>
                <w:sz w:val="24"/>
              </w:rPr>
            </w:pPr>
          </w:p>
        </w:tc>
        <w:tc>
          <w:tcPr>
            <w:tcW w:w="485" w:type="dxa"/>
          </w:tcPr>
          <w:p w14:paraId="044A0EA8">
            <w:pPr>
              <w:pBdr>
                <w:bottom w:val="single" w:color="auto" w:sz="6" w:space="1"/>
              </w:pBdr>
              <w:snapToGrid w:val="0"/>
              <w:spacing w:line="360" w:lineRule="auto"/>
              <w:ind w:firstLine="0" w:firstLineChars="0"/>
              <w:jc w:val="center"/>
              <w:rPr>
                <w:sz w:val="24"/>
              </w:rPr>
            </w:pPr>
          </w:p>
        </w:tc>
        <w:tc>
          <w:tcPr>
            <w:tcW w:w="485" w:type="dxa"/>
          </w:tcPr>
          <w:p w14:paraId="3D0BD62B">
            <w:pPr>
              <w:pBdr>
                <w:bottom w:val="single" w:color="auto" w:sz="6" w:space="1"/>
              </w:pBdr>
              <w:snapToGrid w:val="0"/>
              <w:spacing w:line="360" w:lineRule="auto"/>
              <w:ind w:firstLine="0" w:firstLineChars="0"/>
              <w:jc w:val="center"/>
              <w:rPr>
                <w:sz w:val="24"/>
              </w:rPr>
            </w:pPr>
          </w:p>
        </w:tc>
        <w:tc>
          <w:tcPr>
            <w:tcW w:w="485" w:type="dxa"/>
          </w:tcPr>
          <w:p w14:paraId="7817F6DC">
            <w:pPr>
              <w:pBdr>
                <w:bottom w:val="single" w:color="auto" w:sz="6" w:space="1"/>
              </w:pBdr>
              <w:snapToGrid w:val="0"/>
              <w:spacing w:line="360" w:lineRule="auto"/>
              <w:ind w:firstLine="0" w:firstLineChars="0"/>
              <w:jc w:val="center"/>
              <w:rPr>
                <w:sz w:val="24"/>
              </w:rPr>
            </w:pPr>
          </w:p>
        </w:tc>
        <w:tc>
          <w:tcPr>
            <w:tcW w:w="485" w:type="dxa"/>
          </w:tcPr>
          <w:p w14:paraId="70D7611F">
            <w:pPr>
              <w:pBdr>
                <w:bottom w:val="single" w:color="auto" w:sz="6" w:space="1"/>
              </w:pBdr>
              <w:snapToGrid w:val="0"/>
              <w:spacing w:line="360" w:lineRule="auto"/>
              <w:ind w:firstLine="0" w:firstLineChars="0"/>
              <w:jc w:val="center"/>
              <w:rPr>
                <w:sz w:val="24"/>
              </w:rPr>
            </w:pPr>
          </w:p>
        </w:tc>
        <w:tc>
          <w:tcPr>
            <w:tcW w:w="485" w:type="dxa"/>
          </w:tcPr>
          <w:p w14:paraId="47DBF36F">
            <w:pPr>
              <w:pBdr>
                <w:bottom w:val="single" w:color="auto" w:sz="6" w:space="1"/>
              </w:pBdr>
              <w:snapToGrid w:val="0"/>
              <w:spacing w:line="360" w:lineRule="auto"/>
              <w:ind w:firstLine="0" w:firstLineChars="0"/>
              <w:jc w:val="center"/>
              <w:rPr>
                <w:sz w:val="24"/>
              </w:rPr>
            </w:pPr>
          </w:p>
        </w:tc>
        <w:tc>
          <w:tcPr>
            <w:tcW w:w="486" w:type="dxa"/>
          </w:tcPr>
          <w:p w14:paraId="1366A32C">
            <w:pPr>
              <w:spacing w:line="360" w:lineRule="auto"/>
              <w:ind w:firstLine="0" w:firstLineChars="0"/>
              <w:rPr>
                <w:sz w:val="24"/>
              </w:rPr>
            </w:pPr>
          </w:p>
        </w:tc>
      </w:tr>
      <w:tr w14:paraId="61AE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single" w:color="auto" w:sz="4" w:space="0"/>
              <w:right w:val="nil"/>
            </w:tcBorders>
          </w:tcPr>
          <w:p w14:paraId="7C33C98E">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584E3C1A">
            <w:pPr>
              <w:autoSpaceDE w:val="0"/>
              <w:autoSpaceDN w:val="0"/>
              <w:spacing w:line="360" w:lineRule="auto"/>
              <w:ind w:firstLine="0" w:firstLineChars="0"/>
              <w:jc w:val="right"/>
              <w:rPr>
                <w:sz w:val="24"/>
              </w:rPr>
            </w:pPr>
          </w:p>
        </w:tc>
        <w:tc>
          <w:tcPr>
            <w:tcW w:w="485" w:type="dxa"/>
          </w:tcPr>
          <w:p w14:paraId="48C2A486">
            <w:pPr>
              <w:pBdr>
                <w:bottom w:val="single" w:color="auto" w:sz="6" w:space="1"/>
              </w:pBdr>
              <w:snapToGrid w:val="0"/>
              <w:spacing w:line="360" w:lineRule="auto"/>
              <w:ind w:firstLine="0" w:firstLineChars="0"/>
              <w:jc w:val="center"/>
              <w:rPr>
                <w:sz w:val="24"/>
              </w:rPr>
            </w:pPr>
          </w:p>
        </w:tc>
        <w:tc>
          <w:tcPr>
            <w:tcW w:w="485" w:type="dxa"/>
          </w:tcPr>
          <w:p w14:paraId="178B69C8">
            <w:pPr>
              <w:pBdr>
                <w:bottom w:val="single" w:color="auto" w:sz="6" w:space="1"/>
              </w:pBdr>
              <w:snapToGrid w:val="0"/>
              <w:spacing w:line="360" w:lineRule="auto"/>
              <w:ind w:firstLine="0" w:firstLineChars="0"/>
              <w:jc w:val="center"/>
              <w:rPr>
                <w:sz w:val="24"/>
              </w:rPr>
            </w:pPr>
          </w:p>
        </w:tc>
        <w:tc>
          <w:tcPr>
            <w:tcW w:w="485" w:type="dxa"/>
          </w:tcPr>
          <w:p w14:paraId="40FD06D1">
            <w:pPr>
              <w:pBdr>
                <w:bottom w:val="single" w:color="auto" w:sz="6" w:space="1"/>
              </w:pBdr>
              <w:snapToGrid w:val="0"/>
              <w:spacing w:line="360" w:lineRule="auto"/>
              <w:ind w:firstLine="0" w:firstLineChars="0"/>
              <w:jc w:val="center"/>
              <w:rPr>
                <w:sz w:val="24"/>
              </w:rPr>
            </w:pPr>
          </w:p>
        </w:tc>
        <w:tc>
          <w:tcPr>
            <w:tcW w:w="485" w:type="dxa"/>
          </w:tcPr>
          <w:p w14:paraId="68655F6E">
            <w:pPr>
              <w:pBdr>
                <w:bottom w:val="single" w:color="auto" w:sz="6" w:space="1"/>
              </w:pBdr>
              <w:snapToGrid w:val="0"/>
              <w:spacing w:line="360" w:lineRule="auto"/>
              <w:ind w:firstLine="0" w:firstLineChars="0"/>
              <w:jc w:val="center"/>
              <w:rPr>
                <w:sz w:val="24"/>
              </w:rPr>
            </w:pPr>
          </w:p>
        </w:tc>
        <w:tc>
          <w:tcPr>
            <w:tcW w:w="485" w:type="dxa"/>
          </w:tcPr>
          <w:p w14:paraId="1E7B6B3D">
            <w:pPr>
              <w:pBdr>
                <w:bottom w:val="single" w:color="auto" w:sz="6" w:space="1"/>
              </w:pBdr>
              <w:snapToGrid w:val="0"/>
              <w:spacing w:line="360" w:lineRule="auto"/>
              <w:ind w:firstLine="0" w:firstLineChars="0"/>
              <w:jc w:val="center"/>
              <w:rPr>
                <w:sz w:val="24"/>
              </w:rPr>
            </w:pPr>
          </w:p>
        </w:tc>
        <w:tc>
          <w:tcPr>
            <w:tcW w:w="485" w:type="dxa"/>
          </w:tcPr>
          <w:p w14:paraId="726BE0E7">
            <w:pPr>
              <w:pBdr>
                <w:bottom w:val="single" w:color="auto" w:sz="6" w:space="1"/>
              </w:pBdr>
              <w:snapToGrid w:val="0"/>
              <w:spacing w:line="360" w:lineRule="auto"/>
              <w:ind w:firstLine="0" w:firstLineChars="0"/>
              <w:jc w:val="center"/>
              <w:rPr>
                <w:sz w:val="24"/>
              </w:rPr>
            </w:pPr>
          </w:p>
        </w:tc>
        <w:tc>
          <w:tcPr>
            <w:tcW w:w="485" w:type="dxa"/>
          </w:tcPr>
          <w:p w14:paraId="21661646">
            <w:pPr>
              <w:pBdr>
                <w:bottom w:val="single" w:color="auto" w:sz="6" w:space="1"/>
              </w:pBdr>
              <w:snapToGrid w:val="0"/>
              <w:spacing w:line="360" w:lineRule="auto"/>
              <w:ind w:firstLine="0" w:firstLineChars="0"/>
              <w:jc w:val="center"/>
              <w:rPr>
                <w:sz w:val="24"/>
              </w:rPr>
            </w:pPr>
          </w:p>
        </w:tc>
        <w:tc>
          <w:tcPr>
            <w:tcW w:w="485" w:type="dxa"/>
          </w:tcPr>
          <w:p w14:paraId="6E6C60CD">
            <w:pPr>
              <w:pBdr>
                <w:bottom w:val="single" w:color="auto" w:sz="6" w:space="1"/>
              </w:pBdr>
              <w:snapToGrid w:val="0"/>
              <w:spacing w:line="360" w:lineRule="auto"/>
              <w:ind w:firstLine="0" w:firstLineChars="0"/>
              <w:jc w:val="center"/>
              <w:rPr>
                <w:sz w:val="24"/>
              </w:rPr>
            </w:pPr>
          </w:p>
        </w:tc>
        <w:tc>
          <w:tcPr>
            <w:tcW w:w="485" w:type="dxa"/>
          </w:tcPr>
          <w:p w14:paraId="0EE9BDBA">
            <w:pPr>
              <w:pBdr>
                <w:bottom w:val="single" w:color="auto" w:sz="6" w:space="1"/>
              </w:pBdr>
              <w:snapToGrid w:val="0"/>
              <w:spacing w:line="360" w:lineRule="auto"/>
              <w:ind w:firstLine="0" w:firstLineChars="0"/>
              <w:jc w:val="center"/>
              <w:rPr>
                <w:sz w:val="24"/>
              </w:rPr>
            </w:pPr>
          </w:p>
        </w:tc>
        <w:tc>
          <w:tcPr>
            <w:tcW w:w="485" w:type="dxa"/>
          </w:tcPr>
          <w:p w14:paraId="12DCE115">
            <w:pPr>
              <w:pBdr>
                <w:bottom w:val="single" w:color="auto" w:sz="6" w:space="1"/>
              </w:pBdr>
              <w:snapToGrid w:val="0"/>
              <w:spacing w:line="360" w:lineRule="auto"/>
              <w:ind w:firstLine="0" w:firstLineChars="0"/>
              <w:jc w:val="center"/>
              <w:rPr>
                <w:sz w:val="24"/>
              </w:rPr>
            </w:pPr>
          </w:p>
        </w:tc>
        <w:tc>
          <w:tcPr>
            <w:tcW w:w="485" w:type="dxa"/>
          </w:tcPr>
          <w:p w14:paraId="668307F3">
            <w:pPr>
              <w:pBdr>
                <w:bottom w:val="single" w:color="auto" w:sz="6" w:space="1"/>
              </w:pBdr>
              <w:snapToGrid w:val="0"/>
              <w:spacing w:line="360" w:lineRule="auto"/>
              <w:ind w:firstLine="0" w:firstLineChars="0"/>
              <w:jc w:val="center"/>
              <w:rPr>
                <w:sz w:val="24"/>
              </w:rPr>
            </w:pPr>
          </w:p>
        </w:tc>
        <w:tc>
          <w:tcPr>
            <w:tcW w:w="486" w:type="dxa"/>
          </w:tcPr>
          <w:p w14:paraId="6814DF84">
            <w:pPr>
              <w:pBdr>
                <w:bottom w:val="single" w:color="auto" w:sz="6" w:space="1"/>
              </w:pBdr>
              <w:snapToGrid w:val="0"/>
              <w:spacing w:line="360" w:lineRule="auto"/>
              <w:ind w:firstLine="0" w:firstLineChars="0"/>
              <w:jc w:val="center"/>
              <w:rPr>
                <w:sz w:val="24"/>
              </w:rPr>
            </w:pPr>
          </w:p>
        </w:tc>
        <w:tc>
          <w:tcPr>
            <w:tcW w:w="485" w:type="dxa"/>
          </w:tcPr>
          <w:p w14:paraId="5C937503">
            <w:pPr>
              <w:pBdr>
                <w:bottom w:val="single" w:color="auto" w:sz="6" w:space="1"/>
              </w:pBdr>
              <w:snapToGrid w:val="0"/>
              <w:spacing w:line="360" w:lineRule="auto"/>
              <w:ind w:firstLine="0" w:firstLineChars="0"/>
              <w:jc w:val="center"/>
              <w:rPr>
                <w:sz w:val="24"/>
              </w:rPr>
            </w:pPr>
          </w:p>
        </w:tc>
        <w:tc>
          <w:tcPr>
            <w:tcW w:w="485" w:type="dxa"/>
          </w:tcPr>
          <w:p w14:paraId="2B312E87">
            <w:pPr>
              <w:pBdr>
                <w:bottom w:val="single" w:color="auto" w:sz="6" w:space="1"/>
              </w:pBdr>
              <w:snapToGrid w:val="0"/>
              <w:spacing w:line="360" w:lineRule="auto"/>
              <w:ind w:firstLine="0" w:firstLineChars="0"/>
              <w:jc w:val="center"/>
              <w:rPr>
                <w:sz w:val="24"/>
              </w:rPr>
            </w:pPr>
          </w:p>
        </w:tc>
        <w:tc>
          <w:tcPr>
            <w:tcW w:w="485" w:type="dxa"/>
          </w:tcPr>
          <w:p w14:paraId="7C1F2427">
            <w:pPr>
              <w:pBdr>
                <w:bottom w:val="single" w:color="auto" w:sz="6" w:space="1"/>
              </w:pBdr>
              <w:snapToGrid w:val="0"/>
              <w:spacing w:line="360" w:lineRule="auto"/>
              <w:ind w:firstLine="0" w:firstLineChars="0"/>
              <w:jc w:val="center"/>
              <w:rPr>
                <w:sz w:val="24"/>
              </w:rPr>
            </w:pPr>
          </w:p>
        </w:tc>
        <w:tc>
          <w:tcPr>
            <w:tcW w:w="485" w:type="dxa"/>
          </w:tcPr>
          <w:p w14:paraId="11802C2B">
            <w:pPr>
              <w:pBdr>
                <w:bottom w:val="single" w:color="auto" w:sz="6" w:space="1"/>
              </w:pBdr>
              <w:snapToGrid w:val="0"/>
              <w:spacing w:line="360" w:lineRule="auto"/>
              <w:ind w:firstLine="0" w:firstLineChars="0"/>
              <w:jc w:val="center"/>
              <w:rPr>
                <w:sz w:val="24"/>
              </w:rPr>
            </w:pPr>
          </w:p>
        </w:tc>
        <w:tc>
          <w:tcPr>
            <w:tcW w:w="485" w:type="dxa"/>
          </w:tcPr>
          <w:p w14:paraId="0D77E00A">
            <w:pPr>
              <w:pBdr>
                <w:bottom w:val="single" w:color="auto" w:sz="6" w:space="1"/>
              </w:pBdr>
              <w:snapToGrid w:val="0"/>
              <w:spacing w:line="360" w:lineRule="auto"/>
              <w:ind w:firstLine="0" w:firstLineChars="0"/>
              <w:jc w:val="center"/>
              <w:rPr>
                <w:sz w:val="24"/>
              </w:rPr>
            </w:pPr>
          </w:p>
        </w:tc>
        <w:tc>
          <w:tcPr>
            <w:tcW w:w="485" w:type="dxa"/>
          </w:tcPr>
          <w:p w14:paraId="52DEFD5C">
            <w:pPr>
              <w:pBdr>
                <w:bottom w:val="single" w:color="auto" w:sz="6" w:space="1"/>
              </w:pBdr>
              <w:snapToGrid w:val="0"/>
              <w:spacing w:line="360" w:lineRule="auto"/>
              <w:ind w:firstLine="0" w:firstLineChars="0"/>
              <w:jc w:val="center"/>
              <w:rPr>
                <w:sz w:val="24"/>
              </w:rPr>
            </w:pPr>
          </w:p>
        </w:tc>
        <w:tc>
          <w:tcPr>
            <w:tcW w:w="485" w:type="dxa"/>
          </w:tcPr>
          <w:p w14:paraId="202B1B3D">
            <w:pPr>
              <w:pBdr>
                <w:bottom w:val="single" w:color="auto" w:sz="6" w:space="1"/>
              </w:pBdr>
              <w:snapToGrid w:val="0"/>
              <w:spacing w:line="360" w:lineRule="auto"/>
              <w:ind w:firstLine="0" w:firstLineChars="0"/>
              <w:jc w:val="center"/>
              <w:rPr>
                <w:sz w:val="24"/>
              </w:rPr>
            </w:pPr>
          </w:p>
        </w:tc>
        <w:tc>
          <w:tcPr>
            <w:tcW w:w="485" w:type="dxa"/>
          </w:tcPr>
          <w:p w14:paraId="70D61771">
            <w:pPr>
              <w:pBdr>
                <w:bottom w:val="single" w:color="auto" w:sz="6" w:space="1"/>
              </w:pBdr>
              <w:snapToGrid w:val="0"/>
              <w:spacing w:line="360" w:lineRule="auto"/>
              <w:ind w:firstLine="0" w:firstLineChars="0"/>
              <w:jc w:val="center"/>
              <w:rPr>
                <w:sz w:val="24"/>
              </w:rPr>
            </w:pPr>
          </w:p>
        </w:tc>
        <w:tc>
          <w:tcPr>
            <w:tcW w:w="485" w:type="dxa"/>
          </w:tcPr>
          <w:p w14:paraId="368BEA4A">
            <w:pPr>
              <w:pBdr>
                <w:bottom w:val="single" w:color="auto" w:sz="6" w:space="1"/>
              </w:pBdr>
              <w:snapToGrid w:val="0"/>
              <w:spacing w:line="360" w:lineRule="auto"/>
              <w:ind w:firstLine="0" w:firstLineChars="0"/>
              <w:jc w:val="center"/>
              <w:rPr>
                <w:sz w:val="24"/>
              </w:rPr>
            </w:pPr>
          </w:p>
        </w:tc>
        <w:tc>
          <w:tcPr>
            <w:tcW w:w="485" w:type="dxa"/>
          </w:tcPr>
          <w:p w14:paraId="764F3F40">
            <w:pPr>
              <w:pBdr>
                <w:bottom w:val="single" w:color="auto" w:sz="6" w:space="1"/>
              </w:pBdr>
              <w:snapToGrid w:val="0"/>
              <w:spacing w:line="360" w:lineRule="auto"/>
              <w:ind w:firstLine="0" w:firstLineChars="0"/>
              <w:jc w:val="center"/>
              <w:rPr>
                <w:sz w:val="24"/>
              </w:rPr>
            </w:pPr>
          </w:p>
        </w:tc>
        <w:tc>
          <w:tcPr>
            <w:tcW w:w="486" w:type="dxa"/>
          </w:tcPr>
          <w:p w14:paraId="70216CF9">
            <w:pPr>
              <w:pBdr>
                <w:bottom w:val="single" w:color="auto" w:sz="6" w:space="1"/>
              </w:pBdr>
              <w:snapToGrid w:val="0"/>
              <w:spacing w:line="360" w:lineRule="auto"/>
              <w:ind w:firstLine="0" w:firstLineChars="0"/>
              <w:jc w:val="center"/>
              <w:rPr>
                <w:sz w:val="24"/>
              </w:rPr>
            </w:pPr>
          </w:p>
        </w:tc>
      </w:tr>
      <w:tr w14:paraId="6FDA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single" w:color="auto" w:sz="4" w:space="0"/>
              <w:left w:val="single" w:color="auto" w:sz="4" w:space="0"/>
              <w:bottom w:val="double" w:color="auto" w:sz="4" w:space="0"/>
              <w:right w:val="nil"/>
            </w:tcBorders>
          </w:tcPr>
          <w:p w14:paraId="32A5B008">
            <w:pPr>
              <w:autoSpaceDE w:val="0"/>
              <w:autoSpaceDN w:val="0"/>
              <w:spacing w:line="360" w:lineRule="auto"/>
              <w:ind w:firstLine="0" w:firstLineChars="0"/>
              <w:jc w:val="center"/>
              <w:rPr>
                <w:sz w:val="24"/>
              </w:rPr>
            </w:pPr>
            <w:r>
              <w:rPr>
                <w:sz w:val="24"/>
              </w:rPr>
              <w:t>施工准备</w:t>
            </w:r>
          </w:p>
        </w:tc>
        <w:tc>
          <w:tcPr>
            <w:tcW w:w="735" w:type="dxa"/>
            <w:tcBorders>
              <w:top w:val="nil"/>
              <w:left w:val="nil"/>
              <w:bottom w:val="nil"/>
              <w:right w:val="single" w:color="auto" w:sz="4" w:space="0"/>
            </w:tcBorders>
          </w:tcPr>
          <w:p w14:paraId="19603641">
            <w:pPr>
              <w:autoSpaceDE w:val="0"/>
              <w:autoSpaceDN w:val="0"/>
              <w:spacing w:line="360" w:lineRule="auto"/>
              <w:ind w:firstLine="0" w:firstLineChars="0"/>
              <w:jc w:val="right"/>
              <w:rPr>
                <w:sz w:val="24"/>
              </w:rPr>
            </w:pPr>
            <w:r>
              <w:rPr>
                <w:sz w:val="24"/>
              </w:rPr>
              <w:t>90</w:t>
            </w:r>
          </w:p>
        </w:tc>
        <w:tc>
          <w:tcPr>
            <w:tcW w:w="485" w:type="dxa"/>
          </w:tcPr>
          <w:p w14:paraId="69E5AFB8">
            <w:pPr>
              <w:pBdr>
                <w:bottom w:val="single" w:color="auto" w:sz="6" w:space="1"/>
              </w:pBdr>
              <w:snapToGrid w:val="0"/>
              <w:spacing w:line="360" w:lineRule="auto"/>
              <w:ind w:firstLine="0" w:firstLineChars="0"/>
              <w:jc w:val="center"/>
              <w:rPr>
                <w:sz w:val="24"/>
              </w:rPr>
            </w:pPr>
          </w:p>
        </w:tc>
        <w:tc>
          <w:tcPr>
            <w:tcW w:w="485" w:type="dxa"/>
          </w:tcPr>
          <w:p w14:paraId="77B4B089">
            <w:pPr>
              <w:pBdr>
                <w:bottom w:val="single" w:color="auto" w:sz="6" w:space="1"/>
              </w:pBdr>
              <w:snapToGrid w:val="0"/>
              <w:spacing w:line="360" w:lineRule="auto"/>
              <w:ind w:firstLine="0" w:firstLineChars="0"/>
              <w:jc w:val="center"/>
              <w:rPr>
                <w:sz w:val="24"/>
              </w:rPr>
            </w:pPr>
          </w:p>
        </w:tc>
        <w:tc>
          <w:tcPr>
            <w:tcW w:w="485" w:type="dxa"/>
          </w:tcPr>
          <w:p w14:paraId="6B594E68">
            <w:pPr>
              <w:pBdr>
                <w:bottom w:val="single" w:color="auto" w:sz="6" w:space="1"/>
              </w:pBdr>
              <w:snapToGrid w:val="0"/>
              <w:spacing w:line="360" w:lineRule="auto"/>
              <w:ind w:firstLine="0" w:firstLineChars="0"/>
              <w:jc w:val="center"/>
              <w:rPr>
                <w:sz w:val="24"/>
              </w:rPr>
            </w:pPr>
          </w:p>
        </w:tc>
        <w:tc>
          <w:tcPr>
            <w:tcW w:w="485" w:type="dxa"/>
          </w:tcPr>
          <w:p w14:paraId="301B6ABB">
            <w:pPr>
              <w:pBdr>
                <w:bottom w:val="single" w:color="auto" w:sz="6" w:space="1"/>
              </w:pBdr>
              <w:snapToGrid w:val="0"/>
              <w:spacing w:line="360" w:lineRule="auto"/>
              <w:ind w:firstLine="0" w:firstLineChars="0"/>
              <w:jc w:val="center"/>
              <w:rPr>
                <w:sz w:val="24"/>
              </w:rPr>
            </w:pPr>
          </w:p>
        </w:tc>
        <w:tc>
          <w:tcPr>
            <w:tcW w:w="485" w:type="dxa"/>
          </w:tcPr>
          <w:p w14:paraId="05020D33">
            <w:pPr>
              <w:pBdr>
                <w:bottom w:val="single" w:color="auto" w:sz="6" w:space="1"/>
              </w:pBdr>
              <w:snapToGrid w:val="0"/>
              <w:spacing w:line="360" w:lineRule="auto"/>
              <w:ind w:firstLine="0" w:firstLineChars="0"/>
              <w:jc w:val="center"/>
              <w:rPr>
                <w:sz w:val="24"/>
              </w:rPr>
            </w:pPr>
          </w:p>
        </w:tc>
        <w:tc>
          <w:tcPr>
            <w:tcW w:w="485" w:type="dxa"/>
          </w:tcPr>
          <w:p w14:paraId="150BB101">
            <w:pPr>
              <w:pBdr>
                <w:bottom w:val="single" w:color="auto" w:sz="6" w:space="1"/>
              </w:pBdr>
              <w:snapToGrid w:val="0"/>
              <w:spacing w:line="360" w:lineRule="auto"/>
              <w:ind w:firstLine="0" w:firstLineChars="0"/>
              <w:jc w:val="center"/>
              <w:rPr>
                <w:sz w:val="24"/>
              </w:rPr>
            </w:pPr>
          </w:p>
        </w:tc>
        <w:tc>
          <w:tcPr>
            <w:tcW w:w="485" w:type="dxa"/>
          </w:tcPr>
          <w:p w14:paraId="3E0E4335">
            <w:pPr>
              <w:pBdr>
                <w:bottom w:val="single" w:color="auto" w:sz="6" w:space="1"/>
              </w:pBdr>
              <w:snapToGrid w:val="0"/>
              <w:spacing w:line="360" w:lineRule="auto"/>
              <w:ind w:firstLine="0" w:firstLineChars="0"/>
              <w:jc w:val="center"/>
              <w:rPr>
                <w:sz w:val="24"/>
              </w:rPr>
            </w:pPr>
          </w:p>
        </w:tc>
        <w:tc>
          <w:tcPr>
            <w:tcW w:w="485" w:type="dxa"/>
          </w:tcPr>
          <w:p w14:paraId="0E02CFB0">
            <w:pPr>
              <w:pBdr>
                <w:bottom w:val="single" w:color="auto" w:sz="6" w:space="1"/>
              </w:pBdr>
              <w:snapToGrid w:val="0"/>
              <w:spacing w:line="360" w:lineRule="auto"/>
              <w:ind w:firstLine="0" w:firstLineChars="0"/>
              <w:jc w:val="center"/>
              <w:rPr>
                <w:sz w:val="24"/>
              </w:rPr>
            </w:pPr>
          </w:p>
        </w:tc>
        <w:tc>
          <w:tcPr>
            <w:tcW w:w="485" w:type="dxa"/>
          </w:tcPr>
          <w:p w14:paraId="4D26B591">
            <w:pPr>
              <w:pBdr>
                <w:bottom w:val="single" w:color="auto" w:sz="6" w:space="1"/>
              </w:pBdr>
              <w:snapToGrid w:val="0"/>
              <w:spacing w:line="360" w:lineRule="auto"/>
              <w:ind w:firstLine="0" w:firstLineChars="0"/>
              <w:jc w:val="center"/>
              <w:rPr>
                <w:sz w:val="24"/>
              </w:rPr>
            </w:pPr>
          </w:p>
        </w:tc>
        <w:tc>
          <w:tcPr>
            <w:tcW w:w="485" w:type="dxa"/>
          </w:tcPr>
          <w:p w14:paraId="216A09E9">
            <w:pPr>
              <w:pBdr>
                <w:bottom w:val="single" w:color="auto" w:sz="6" w:space="1"/>
              </w:pBdr>
              <w:snapToGrid w:val="0"/>
              <w:spacing w:line="360" w:lineRule="auto"/>
              <w:ind w:firstLine="0" w:firstLineChars="0"/>
              <w:jc w:val="center"/>
              <w:rPr>
                <w:sz w:val="24"/>
              </w:rPr>
            </w:pPr>
          </w:p>
        </w:tc>
        <w:tc>
          <w:tcPr>
            <w:tcW w:w="485" w:type="dxa"/>
          </w:tcPr>
          <w:p w14:paraId="0B9F9D52">
            <w:pPr>
              <w:pBdr>
                <w:bottom w:val="single" w:color="auto" w:sz="6" w:space="1"/>
              </w:pBdr>
              <w:snapToGrid w:val="0"/>
              <w:spacing w:line="360" w:lineRule="auto"/>
              <w:ind w:firstLine="0" w:firstLineChars="0"/>
              <w:jc w:val="center"/>
              <w:rPr>
                <w:sz w:val="24"/>
              </w:rPr>
            </w:pPr>
          </w:p>
        </w:tc>
        <w:tc>
          <w:tcPr>
            <w:tcW w:w="486" w:type="dxa"/>
          </w:tcPr>
          <w:p w14:paraId="281804A5">
            <w:pPr>
              <w:pBdr>
                <w:bottom w:val="single" w:color="auto" w:sz="6" w:space="1"/>
              </w:pBdr>
              <w:snapToGrid w:val="0"/>
              <w:spacing w:line="360" w:lineRule="auto"/>
              <w:ind w:firstLine="0" w:firstLineChars="0"/>
              <w:jc w:val="center"/>
              <w:rPr>
                <w:sz w:val="24"/>
              </w:rPr>
            </w:pPr>
          </w:p>
        </w:tc>
        <w:tc>
          <w:tcPr>
            <w:tcW w:w="485" w:type="dxa"/>
          </w:tcPr>
          <w:p w14:paraId="5DFE77AF">
            <w:pPr>
              <w:pBdr>
                <w:bottom w:val="single" w:color="auto" w:sz="6" w:space="1"/>
              </w:pBdr>
              <w:snapToGrid w:val="0"/>
              <w:spacing w:line="360" w:lineRule="auto"/>
              <w:ind w:firstLine="0" w:firstLineChars="0"/>
              <w:jc w:val="center"/>
              <w:rPr>
                <w:sz w:val="24"/>
              </w:rPr>
            </w:pPr>
          </w:p>
        </w:tc>
        <w:tc>
          <w:tcPr>
            <w:tcW w:w="485" w:type="dxa"/>
          </w:tcPr>
          <w:p w14:paraId="113ED2C6">
            <w:pPr>
              <w:pBdr>
                <w:bottom w:val="single" w:color="auto" w:sz="6" w:space="1"/>
              </w:pBdr>
              <w:snapToGrid w:val="0"/>
              <w:spacing w:line="360" w:lineRule="auto"/>
              <w:ind w:firstLine="0" w:firstLineChars="0"/>
              <w:jc w:val="center"/>
              <w:rPr>
                <w:sz w:val="24"/>
              </w:rPr>
            </w:pPr>
          </w:p>
        </w:tc>
        <w:tc>
          <w:tcPr>
            <w:tcW w:w="485" w:type="dxa"/>
          </w:tcPr>
          <w:p w14:paraId="48083B37">
            <w:pPr>
              <w:pBdr>
                <w:bottom w:val="single" w:color="auto" w:sz="6" w:space="1"/>
              </w:pBdr>
              <w:snapToGrid w:val="0"/>
              <w:spacing w:line="360" w:lineRule="auto"/>
              <w:ind w:firstLine="0" w:firstLineChars="0"/>
              <w:jc w:val="center"/>
              <w:rPr>
                <w:sz w:val="24"/>
              </w:rPr>
            </w:pPr>
          </w:p>
        </w:tc>
        <w:tc>
          <w:tcPr>
            <w:tcW w:w="485" w:type="dxa"/>
          </w:tcPr>
          <w:p w14:paraId="42598BD5">
            <w:pPr>
              <w:pBdr>
                <w:bottom w:val="single" w:color="auto" w:sz="6" w:space="1"/>
              </w:pBdr>
              <w:snapToGrid w:val="0"/>
              <w:spacing w:line="360" w:lineRule="auto"/>
              <w:ind w:firstLine="0" w:firstLineChars="0"/>
              <w:jc w:val="center"/>
              <w:rPr>
                <w:sz w:val="24"/>
              </w:rPr>
            </w:pPr>
          </w:p>
        </w:tc>
        <w:tc>
          <w:tcPr>
            <w:tcW w:w="485" w:type="dxa"/>
          </w:tcPr>
          <w:p w14:paraId="74D5C886">
            <w:pPr>
              <w:pBdr>
                <w:bottom w:val="single" w:color="auto" w:sz="6" w:space="1"/>
              </w:pBdr>
              <w:snapToGrid w:val="0"/>
              <w:spacing w:line="360" w:lineRule="auto"/>
              <w:ind w:firstLine="0" w:firstLineChars="0"/>
              <w:jc w:val="center"/>
              <w:rPr>
                <w:sz w:val="24"/>
              </w:rPr>
            </w:pPr>
          </w:p>
        </w:tc>
        <w:tc>
          <w:tcPr>
            <w:tcW w:w="485" w:type="dxa"/>
          </w:tcPr>
          <w:p w14:paraId="3B09EC79">
            <w:pPr>
              <w:pBdr>
                <w:bottom w:val="single" w:color="auto" w:sz="6" w:space="1"/>
              </w:pBdr>
              <w:snapToGrid w:val="0"/>
              <w:spacing w:line="360" w:lineRule="auto"/>
              <w:ind w:firstLine="0" w:firstLineChars="0"/>
              <w:jc w:val="center"/>
              <w:rPr>
                <w:sz w:val="24"/>
              </w:rPr>
            </w:pPr>
          </w:p>
        </w:tc>
        <w:tc>
          <w:tcPr>
            <w:tcW w:w="485" w:type="dxa"/>
          </w:tcPr>
          <w:p w14:paraId="6B8D1DFC">
            <w:pPr>
              <w:pBdr>
                <w:bottom w:val="single" w:color="auto" w:sz="6" w:space="1"/>
              </w:pBdr>
              <w:snapToGrid w:val="0"/>
              <w:spacing w:line="360" w:lineRule="auto"/>
              <w:ind w:firstLine="0" w:firstLineChars="0"/>
              <w:jc w:val="center"/>
              <w:rPr>
                <w:sz w:val="24"/>
              </w:rPr>
            </w:pPr>
          </w:p>
        </w:tc>
        <w:tc>
          <w:tcPr>
            <w:tcW w:w="485" w:type="dxa"/>
          </w:tcPr>
          <w:p w14:paraId="084A6104">
            <w:pPr>
              <w:pBdr>
                <w:bottom w:val="single" w:color="auto" w:sz="6" w:space="1"/>
              </w:pBdr>
              <w:snapToGrid w:val="0"/>
              <w:spacing w:line="360" w:lineRule="auto"/>
              <w:ind w:firstLine="0" w:firstLineChars="0"/>
              <w:jc w:val="center"/>
              <w:rPr>
                <w:sz w:val="24"/>
              </w:rPr>
            </w:pPr>
          </w:p>
        </w:tc>
        <w:tc>
          <w:tcPr>
            <w:tcW w:w="485" w:type="dxa"/>
          </w:tcPr>
          <w:p w14:paraId="27598298">
            <w:pPr>
              <w:pBdr>
                <w:bottom w:val="single" w:color="auto" w:sz="6" w:space="1"/>
              </w:pBdr>
              <w:snapToGrid w:val="0"/>
              <w:spacing w:line="360" w:lineRule="auto"/>
              <w:ind w:firstLine="0" w:firstLineChars="0"/>
              <w:jc w:val="center"/>
              <w:rPr>
                <w:sz w:val="24"/>
              </w:rPr>
            </w:pPr>
          </w:p>
        </w:tc>
        <w:tc>
          <w:tcPr>
            <w:tcW w:w="485" w:type="dxa"/>
          </w:tcPr>
          <w:p w14:paraId="0A448125">
            <w:pPr>
              <w:pBdr>
                <w:bottom w:val="single" w:color="auto" w:sz="6" w:space="1"/>
              </w:pBdr>
              <w:snapToGrid w:val="0"/>
              <w:spacing w:line="360" w:lineRule="auto"/>
              <w:ind w:firstLine="0" w:firstLineChars="0"/>
              <w:jc w:val="center"/>
              <w:rPr>
                <w:sz w:val="24"/>
              </w:rPr>
            </w:pPr>
          </w:p>
        </w:tc>
        <w:tc>
          <w:tcPr>
            <w:tcW w:w="486" w:type="dxa"/>
          </w:tcPr>
          <w:p w14:paraId="4A234C43">
            <w:pPr>
              <w:pBdr>
                <w:bottom w:val="single" w:color="auto" w:sz="6" w:space="1"/>
              </w:pBdr>
              <w:snapToGrid w:val="0"/>
              <w:spacing w:line="360" w:lineRule="auto"/>
              <w:ind w:firstLine="0" w:firstLineChars="0"/>
              <w:jc w:val="center"/>
              <w:rPr>
                <w:sz w:val="24"/>
              </w:rPr>
            </w:pPr>
          </w:p>
        </w:tc>
      </w:tr>
      <w:tr w14:paraId="7026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single" w:color="auto" w:sz="4" w:space="0"/>
              <w:left w:val="single" w:color="auto" w:sz="4" w:space="0"/>
              <w:bottom w:val="double" w:color="auto" w:sz="4" w:space="0"/>
              <w:right w:val="nil"/>
            </w:tcBorders>
          </w:tcPr>
          <w:p w14:paraId="1AE7C306">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7E5E18C9">
            <w:pPr>
              <w:autoSpaceDE w:val="0"/>
              <w:autoSpaceDN w:val="0"/>
              <w:spacing w:line="360" w:lineRule="auto"/>
              <w:ind w:firstLine="0" w:firstLineChars="0"/>
              <w:jc w:val="right"/>
              <w:rPr>
                <w:sz w:val="24"/>
              </w:rPr>
            </w:pPr>
          </w:p>
        </w:tc>
        <w:tc>
          <w:tcPr>
            <w:tcW w:w="485" w:type="dxa"/>
          </w:tcPr>
          <w:p w14:paraId="6B7B83B5">
            <w:pPr>
              <w:pBdr>
                <w:bottom w:val="single" w:color="auto" w:sz="6" w:space="1"/>
              </w:pBdr>
              <w:snapToGrid w:val="0"/>
              <w:spacing w:line="360" w:lineRule="auto"/>
              <w:ind w:firstLine="0" w:firstLineChars="0"/>
              <w:jc w:val="center"/>
              <w:rPr>
                <w:sz w:val="24"/>
              </w:rPr>
            </w:pPr>
          </w:p>
        </w:tc>
        <w:tc>
          <w:tcPr>
            <w:tcW w:w="485" w:type="dxa"/>
          </w:tcPr>
          <w:p w14:paraId="57A0FF91">
            <w:pPr>
              <w:pBdr>
                <w:bottom w:val="single" w:color="auto" w:sz="6" w:space="1"/>
              </w:pBdr>
              <w:snapToGrid w:val="0"/>
              <w:spacing w:line="360" w:lineRule="auto"/>
              <w:ind w:firstLine="0" w:firstLineChars="0"/>
              <w:jc w:val="center"/>
              <w:rPr>
                <w:sz w:val="24"/>
              </w:rPr>
            </w:pPr>
          </w:p>
        </w:tc>
        <w:tc>
          <w:tcPr>
            <w:tcW w:w="485" w:type="dxa"/>
          </w:tcPr>
          <w:p w14:paraId="696A9310">
            <w:pPr>
              <w:pBdr>
                <w:bottom w:val="single" w:color="auto" w:sz="6" w:space="1"/>
              </w:pBdr>
              <w:snapToGrid w:val="0"/>
              <w:spacing w:line="360" w:lineRule="auto"/>
              <w:ind w:firstLine="0" w:firstLineChars="0"/>
              <w:jc w:val="center"/>
              <w:rPr>
                <w:sz w:val="24"/>
              </w:rPr>
            </w:pPr>
          </w:p>
        </w:tc>
        <w:tc>
          <w:tcPr>
            <w:tcW w:w="485" w:type="dxa"/>
          </w:tcPr>
          <w:p w14:paraId="3B749D3C">
            <w:pPr>
              <w:pBdr>
                <w:bottom w:val="single" w:color="auto" w:sz="6" w:space="1"/>
              </w:pBdr>
              <w:snapToGrid w:val="0"/>
              <w:spacing w:line="360" w:lineRule="auto"/>
              <w:ind w:firstLine="0" w:firstLineChars="0"/>
              <w:jc w:val="center"/>
              <w:rPr>
                <w:sz w:val="24"/>
              </w:rPr>
            </w:pPr>
          </w:p>
        </w:tc>
        <w:tc>
          <w:tcPr>
            <w:tcW w:w="485" w:type="dxa"/>
          </w:tcPr>
          <w:p w14:paraId="3A1F2BF1">
            <w:pPr>
              <w:pBdr>
                <w:bottom w:val="single" w:color="auto" w:sz="6" w:space="1"/>
              </w:pBdr>
              <w:snapToGrid w:val="0"/>
              <w:spacing w:line="360" w:lineRule="auto"/>
              <w:ind w:firstLine="0" w:firstLineChars="0"/>
              <w:jc w:val="center"/>
              <w:rPr>
                <w:sz w:val="24"/>
              </w:rPr>
            </w:pPr>
          </w:p>
        </w:tc>
        <w:tc>
          <w:tcPr>
            <w:tcW w:w="485" w:type="dxa"/>
          </w:tcPr>
          <w:p w14:paraId="03026B28">
            <w:pPr>
              <w:pBdr>
                <w:bottom w:val="single" w:color="auto" w:sz="6" w:space="1"/>
              </w:pBdr>
              <w:snapToGrid w:val="0"/>
              <w:spacing w:line="360" w:lineRule="auto"/>
              <w:ind w:firstLine="0" w:firstLineChars="0"/>
              <w:jc w:val="center"/>
              <w:rPr>
                <w:sz w:val="24"/>
              </w:rPr>
            </w:pPr>
          </w:p>
        </w:tc>
        <w:tc>
          <w:tcPr>
            <w:tcW w:w="485" w:type="dxa"/>
          </w:tcPr>
          <w:p w14:paraId="022762F8">
            <w:pPr>
              <w:pBdr>
                <w:bottom w:val="single" w:color="auto" w:sz="6" w:space="1"/>
              </w:pBdr>
              <w:snapToGrid w:val="0"/>
              <w:spacing w:line="360" w:lineRule="auto"/>
              <w:ind w:firstLine="0" w:firstLineChars="0"/>
              <w:jc w:val="center"/>
              <w:rPr>
                <w:sz w:val="24"/>
              </w:rPr>
            </w:pPr>
          </w:p>
        </w:tc>
        <w:tc>
          <w:tcPr>
            <w:tcW w:w="485" w:type="dxa"/>
          </w:tcPr>
          <w:p w14:paraId="09C6BF82">
            <w:pPr>
              <w:pBdr>
                <w:bottom w:val="single" w:color="auto" w:sz="6" w:space="1"/>
              </w:pBdr>
              <w:snapToGrid w:val="0"/>
              <w:spacing w:line="360" w:lineRule="auto"/>
              <w:ind w:firstLine="0" w:firstLineChars="0"/>
              <w:jc w:val="center"/>
              <w:rPr>
                <w:sz w:val="24"/>
              </w:rPr>
            </w:pPr>
          </w:p>
        </w:tc>
        <w:tc>
          <w:tcPr>
            <w:tcW w:w="485" w:type="dxa"/>
          </w:tcPr>
          <w:p w14:paraId="12E3E6F4">
            <w:pPr>
              <w:pBdr>
                <w:bottom w:val="single" w:color="auto" w:sz="6" w:space="1"/>
              </w:pBdr>
              <w:snapToGrid w:val="0"/>
              <w:spacing w:line="360" w:lineRule="auto"/>
              <w:ind w:firstLine="0" w:firstLineChars="0"/>
              <w:jc w:val="center"/>
              <w:rPr>
                <w:sz w:val="24"/>
              </w:rPr>
            </w:pPr>
          </w:p>
        </w:tc>
        <w:tc>
          <w:tcPr>
            <w:tcW w:w="485" w:type="dxa"/>
          </w:tcPr>
          <w:p w14:paraId="2206D543">
            <w:pPr>
              <w:pBdr>
                <w:bottom w:val="single" w:color="auto" w:sz="6" w:space="1"/>
              </w:pBdr>
              <w:snapToGrid w:val="0"/>
              <w:spacing w:line="360" w:lineRule="auto"/>
              <w:ind w:firstLine="0" w:firstLineChars="0"/>
              <w:jc w:val="center"/>
              <w:rPr>
                <w:sz w:val="24"/>
              </w:rPr>
            </w:pPr>
          </w:p>
        </w:tc>
        <w:tc>
          <w:tcPr>
            <w:tcW w:w="485" w:type="dxa"/>
          </w:tcPr>
          <w:p w14:paraId="7EE00685">
            <w:pPr>
              <w:pBdr>
                <w:bottom w:val="single" w:color="auto" w:sz="6" w:space="1"/>
              </w:pBdr>
              <w:snapToGrid w:val="0"/>
              <w:spacing w:line="360" w:lineRule="auto"/>
              <w:ind w:firstLine="0" w:firstLineChars="0"/>
              <w:jc w:val="center"/>
              <w:rPr>
                <w:sz w:val="24"/>
              </w:rPr>
            </w:pPr>
          </w:p>
        </w:tc>
        <w:tc>
          <w:tcPr>
            <w:tcW w:w="486" w:type="dxa"/>
          </w:tcPr>
          <w:p w14:paraId="3813A868">
            <w:pPr>
              <w:pBdr>
                <w:bottom w:val="single" w:color="auto" w:sz="6" w:space="1"/>
              </w:pBdr>
              <w:snapToGrid w:val="0"/>
              <w:spacing w:line="360" w:lineRule="auto"/>
              <w:ind w:firstLine="0" w:firstLineChars="0"/>
              <w:jc w:val="center"/>
              <w:rPr>
                <w:sz w:val="24"/>
              </w:rPr>
            </w:pPr>
          </w:p>
        </w:tc>
        <w:tc>
          <w:tcPr>
            <w:tcW w:w="485" w:type="dxa"/>
          </w:tcPr>
          <w:p w14:paraId="3899EFAB">
            <w:pPr>
              <w:pBdr>
                <w:bottom w:val="single" w:color="auto" w:sz="6" w:space="1"/>
              </w:pBdr>
              <w:snapToGrid w:val="0"/>
              <w:spacing w:line="360" w:lineRule="auto"/>
              <w:ind w:firstLine="0" w:firstLineChars="0"/>
              <w:jc w:val="center"/>
              <w:rPr>
                <w:sz w:val="24"/>
              </w:rPr>
            </w:pPr>
          </w:p>
        </w:tc>
        <w:tc>
          <w:tcPr>
            <w:tcW w:w="485" w:type="dxa"/>
          </w:tcPr>
          <w:p w14:paraId="65D68579">
            <w:pPr>
              <w:pBdr>
                <w:bottom w:val="single" w:color="auto" w:sz="6" w:space="1"/>
              </w:pBdr>
              <w:snapToGrid w:val="0"/>
              <w:spacing w:line="360" w:lineRule="auto"/>
              <w:ind w:firstLine="0" w:firstLineChars="0"/>
              <w:jc w:val="center"/>
              <w:rPr>
                <w:sz w:val="24"/>
              </w:rPr>
            </w:pPr>
          </w:p>
        </w:tc>
        <w:tc>
          <w:tcPr>
            <w:tcW w:w="485" w:type="dxa"/>
          </w:tcPr>
          <w:p w14:paraId="32692685">
            <w:pPr>
              <w:pBdr>
                <w:bottom w:val="single" w:color="auto" w:sz="6" w:space="1"/>
              </w:pBdr>
              <w:snapToGrid w:val="0"/>
              <w:spacing w:line="360" w:lineRule="auto"/>
              <w:ind w:firstLine="0" w:firstLineChars="0"/>
              <w:jc w:val="center"/>
              <w:rPr>
                <w:sz w:val="24"/>
              </w:rPr>
            </w:pPr>
          </w:p>
        </w:tc>
        <w:tc>
          <w:tcPr>
            <w:tcW w:w="485" w:type="dxa"/>
          </w:tcPr>
          <w:p w14:paraId="7BD8CE83">
            <w:pPr>
              <w:pBdr>
                <w:bottom w:val="single" w:color="auto" w:sz="6" w:space="1"/>
              </w:pBdr>
              <w:snapToGrid w:val="0"/>
              <w:spacing w:line="360" w:lineRule="auto"/>
              <w:ind w:firstLine="0" w:firstLineChars="0"/>
              <w:jc w:val="center"/>
              <w:rPr>
                <w:sz w:val="24"/>
              </w:rPr>
            </w:pPr>
          </w:p>
        </w:tc>
        <w:tc>
          <w:tcPr>
            <w:tcW w:w="485" w:type="dxa"/>
          </w:tcPr>
          <w:p w14:paraId="3C043231">
            <w:pPr>
              <w:pBdr>
                <w:bottom w:val="single" w:color="auto" w:sz="6" w:space="1"/>
              </w:pBdr>
              <w:snapToGrid w:val="0"/>
              <w:spacing w:line="360" w:lineRule="auto"/>
              <w:ind w:firstLine="0" w:firstLineChars="0"/>
              <w:jc w:val="center"/>
              <w:rPr>
                <w:sz w:val="24"/>
              </w:rPr>
            </w:pPr>
          </w:p>
        </w:tc>
        <w:tc>
          <w:tcPr>
            <w:tcW w:w="485" w:type="dxa"/>
          </w:tcPr>
          <w:p w14:paraId="3687773D">
            <w:pPr>
              <w:pBdr>
                <w:bottom w:val="single" w:color="auto" w:sz="6" w:space="1"/>
              </w:pBdr>
              <w:snapToGrid w:val="0"/>
              <w:spacing w:line="360" w:lineRule="auto"/>
              <w:ind w:firstLine="0" w:firstLineChars="0"/>
              <w:jc w:val="center"/>
              <w:rPr>
                <w:sz w:val="24"/>
              </w:rPr>
            </w:pPr>
          </w:p>
        </w:tc>
        <w:tc>
          <w:tcPr>
            <w:tcW w:w="485" w:type="dxa"/>
          </w:tcPr>
          <w:p w14:paraId="58320823">
            <w:pPr>
              <w:pBdr>
                <w:bottom w:val="single" w:color="auto" w:sz="6" w:space="1"/>
              </w:pBdr>
              <w:snapToGrid w:val="0"/>
              <w:spacing w:line="360" w:lineRule="auto"/>
              <w:ind w:firstLine="0" w:firstLineChars="0"/>
              <w:jc w:val="center"/>
              <w:rPr>
                <w:sz w:val="24"/>
              </w:rPr>
            </w:pPr>
          </w:p>
        </w:tc>
        <w:tc>
          <w:tcPr>
            <w:tcW w:w="485" w:type="dxa"/>
          </w:tcPr>
          <w:p w14:paraId="650EDE58">
            <w:pPr>
              <w:pBdr>
                <w:bottom w:val="single" w:color="auto" w:sz="6" w:space="1"/>
              </w:pBdr>
              <w:snapToGrid w:val="0"/>
              <w:spacing w:line="360" w:lineRule="auto"/>
              <w:ind w:firstLine="0" w:firstLineChars="0"/>
              <w:jc w:val="center"/>
              <w:rPr>
                <w:sz w:val="24"/>
              </w:rPr>
            </w:pPr>
          </w:p>
        </w:tc>
        <w:tc>
          <w:tcPr>
            <w:tcW w:w="485" w:type="dxa"/>
          </w:tcPr>
          <w:p w14:paraId="1FD08CC0">
            <w:pPr>
              <w:pBdr>
                <w:bottom w:val="single" w:color="auto" w:sz="6" w:space="1"/>
              </w:pBdr>
              <w:snapToGrid w:val="0"/>
              <w:spacing w:line="360" w:lineRule="auto"/>
              <w:ind w:firstLine="0" w:firstLineChars="0"/>
              <w:jc w:val="center"/>
              <w:rPr>
                <w:sz w:val="24"/>
              </w:rPr>
            </w:pPr>
          </w:p>
        </w:tc>
        <w:tc>
          <w:tcPr>
            <w:tcW w:w="485" w:type="dxa"/>
          </w:tcPr>
          <w:p w14:paraId="669F8E18">
            <w:pPr>
              <w:pBdr>
                <w:bottom w:val="single" w:color="auto" w:sz="6" w:space="1"/>
              </w:pBdr>
              <w:snapToGrid w:val="0"/>
              <w:spacing w:line="360" w:lineRule="auto"/>
              <w:ind w:firstLine="0" w:firstLineChars="0"/>
              <w:jc w:val="center"/>
              <w:rPr>
                <w:sz w:val="24"/>
              </w:rPr>
            </w:pPr>
          </w:p>
        </w:tc>
        <w:tc>
          <w:tcPr>
            <w:tcW w:w="486" w:type="dxa"/>
          </w:tcPr>
          <w:p w14:paraId="7AD0C2C3">
            <w:pPr>
              <w:pBdr>
                <w:bottom w:val="single" w:color="auto" w:sz="6" w:space="1"/>
              </w:pBdr>
              <w:snapToGrid w:val="0"/>
              <w:spacing w:line="360" w:lineRule="auto"/>
              <w:ind w:firstLine="0" w:firstLineChars="0"/>
              <w:jc w:val="center"/>
              <w:rPr>
                <w:sz w:val="24"/>
              </w:rPr>
            </w:pPr>
          </w:p>
        </w:tc>
      </w:tr>
      <w:tr w14:paraId="2E4C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uble" w:color="auto" w:sz="4" w:space="0"/>
              <w:left w:val="single" w:color="auto" w:sz="4" w:space="0"/>
              <w:bottom w:val="single" w:color="auto" w:sz="4" w:space="0"/>
              <w:right w:val="nil"/>
            </w:tcBorders>
          </w:tcPr>
          <w:p w14:paraId="4CF81416">
            <w:pPr>
              <w:autoSpaceDE w:val="0"/>
              <w:autoSpaceDN w:val="0"/>
              <w:spacing w:line="360" w:lineRule="auto"/>
              <w:ind w:firstLine="0" w:firstLineChars="0"/>
              <w:jc w:val="center"/>
              <w:rPr>
                <w:sz w:val="24"/>
              </w:rPr>
            </w:pPr>
            <w:r>
              <w:rPr>
                <w:sz w:val="24"/>
              </w:rPr>
              <w:t>路基填筑</w:t>
            </w:r>
          </w:p>
        </w:tc>
        <w:tc>
          <w:tcPr>
            <w:tcW w:w="735" w:type="dxa"/>
            <w:tcBorders>
              <w:top w:val="nil"/>
              <w:left w:val="nil"/>
              <w:bottom w:val="nil"/>
              <w:right w:val="single" w:color="auto" w:sz="4" w:space="0"/>
            </w:tcBorders>
          </w:tcPr>
          <w:p w14:paraId="52D81B40">
            <w:pPr>
              <w:autoSpaceDE w:val="0"/>
              <w:autoSpaceDN w:val="0"/>
              <w:spacing w:line="360" w:lineRule="auto"/>
              <w:ind w:firstLine="0" w:firstLineChars="0"/>
              <w:jc w:val="right"/>
              <w:rPr>
                <w:sz w:val="24"/>
              </w:rPr>
            </w:pPr>
            <w:r>
              <w:rPr>
                <w:sz w:val="24"/>
              </w:rPr>
              <w:t>80</w:t>
            </w:r>
          </w:p>
        </w:tc>
        <w:tc>
          <w:tcPr>
            <w:tcW w:w="485" w:type="dxa"/>
          </w:tcPr>
          <w:p w14:paraId="1AD1770E">
            <w:pPr>
              <w:pBdr>
                <w:bottom w:val="single" w:color="auto" w:sz="6" w:space="1"/>
              </w:pBdr>
              <w:snapToGrid w:val="0"/>
              <w:spacing w:line="360" w:lineRule="auto"/>
              <w:ind w:firstLine="0" w:firstLineChars="0"/>
              <w:jc w:val="center"/>
              <w:rPr>
                <w:sz w:val="24"/>
              </w:rPr>
            </w:pPr>
          </w:p>
        </w:tc>
        <w:tc>
          <w:tcPr>
            <w:tcW w:w="485" w:type="dxa"/>
          </w:tcPr>
          <w:p w14:paraId="1CD6F946">
            <w:pPr>
              <w:pBdr>
                <w:bottom w:val="single" w:color="auto" w:sz="6" w:space="1"/>
              </w:pBdr>
              <w:snapToGrid w:val="0"/>
              <w:spacing w:line="360" w:lineRule="auto"/>
              <w:ind w:firstLine="0" w:firstLineChars="0"/>
              <w:jc w:val="center"/>
              <w:rPr>
                <w:sz w:val="24"/>
              </w:rPr>
            </w:pPr>
          </w:p>
        </w:tc>
        <w:tc>
          <w:tcPr>
            <w:tcW w:w="485" w:type="dxa"/>
          </w:tcPr>
          <w:p w14:paraId="7E0D0E64">
            <w:pPr>
              <w:pBdr>
                <w:bottom w:val="single" w:color="auto" w:sz="6" w:space="1"/>
              </w:pBdr>
              <w:snapToGrid w:val="0"/>
              <w:spacing w:line="360" w:lineRule="auto"/>
              <w:ind w:firstLine="0" w:firstLineChars="0"/>
              <w:jc w:val="center"/>
              <w:rPr>
                <w:sz w:val="24"/>
              </w:rPr>
            </w:pPr>
          </w:p>
        </w:tc>
        <w:tc>
          <w:tcPr>
            <w:tcW w:w="485" w:type="dxa"/>
          </w:tcPr>
          <w:p w14:paraId="0E635D29">
            <w:pPr>
              <w:pBdr>
                <w:bottom w:val="single" w:color="auto" w:sz="6" w:space="1"/>
              </w:pBdr>
              <w:snapToGrid w:val="0"/>
              <w:spacing w:line="360" w:lineRule="auto"/>
              <w:ind w:firstLine="0" w:firstLineChars="0"/>
              <w:jc w:val="center"/>
              <w:rPr>
                <w:sz w:val="24"/>
              </w:rPr>
            </w:pPr>
          </w:p>
        </w:tc>
        <w:tc>
          <w:tcPr>
            <w:tcW w:w="485" w:type="dxa"/>
          </w:tcPr>
          <w:p w14:paraId="6F73D1D5">
            <w:pPr>
              <w:pBdr>
                <w:bottom w:val="single" w:color="auto" w:sz="6" w:space="1"/>
              </w:pBdr>
              <w:snapToGrid w:val="0"/>
              <w:spacing w:line="360" w:lineRule="auto"/>
              <w:ind w:firstLine="0" w:firstLineChars="0"/>
              <w:jc w:val="center"/>
              <w:rPr>
                <w:sz w:val="24"/>
              </w:rPr>
            </w:pPr>
          </w:p>
        </w:tc>
        <w:tc>
          <w:tcPr>
            <w:tcW w:w="485" w:type="dxa"/>
          </w:tcPr>
          <w:p w14:paraId="011A9650">
            <w:pPr>
              <w:pBdr>
                <w:bottom w:val="single" w:color="auto" w:sz="6" w:space="1"/>
              </w:pBdr>
              <w:snapToGrid w:val="0"/>
              <w:spacing w:line="360" w:lineRule="auto"/>
              <w:ind w:firstLine="0" w:firstLineChars="0"/>
              <w:jc w:val="center"/>
              <w:rPr>
                <w:sz w:val="24"/>
              </w:rPr>
            </w:pPr>
          </w:p>
        </w:tc>
        <w:tc>
          <w:tcPr>
            <w:tcW w:w="485" w:type="dxa"/>
          </w:tcPr>
          <w:p w14:paraId="1E667B89">
            <w:pPr>
              <w:pBdr>
                <w:bottom w:val="single" w:color="auto" w:sz="6" w:space="1"/>
              </w:pBdr>
              <w:snapToGrid w:val="0"/>
              <w:spacing w:line="360" w:lineRule="auto"/>
              <w:ind w:firstLine="0" w:firstLineChars="0"/>
              <w:jc w:val="center"/>
              <w:rPr>
                <w:sz w:val="24"/>
              </w:rPr>
            </w:pPr>
          </w:p>
        </w:tc>
        <w:tc>
          <w:tcPr>
            <w:tcW w:w="485" w:type="dxa"/>
          </w:tcPr>
          <w:p w14:paraId="0BE86E9C">
            <w:pPr>
              <w:pBdr>
                <w:bottom w:val="single" w:color="auto" w:sz="6" w:space="1"/>
              </w:pBdr>
              <w:snapToGrid w:val="0"/>
              <w:spacing w:line="360" w:lineRule="auto"/>
              <w:ind w:firstLine="0" w:firstLineChars="0"/>
              <w:jc w:val="center"/>
              <w:rPr>
                <w:sz w:val="24"/>
              </w:rPr>
            </w:pPr>
          </w:p>
        </w:tc>
        <w:tc>
          <w:tcPr>
            <w:tcW w:w="485" w:type="dxa"/>
          </w:tcPr>
          <w:p w14:paraId="691A016D">
            <w:pPr>
              <w:pBdr>
                <w:bottom w:val="single" w:color="auto" w:sz="6" w:space="1"/>
              </w:pBdr>
              <w:snapToGrid w:val="0"/>
              <w:spacing w:line="360" w:lineRule="auto"/>
              <w:ind w:firstLine="0" w:firstLineChars="0"/>
              <w:jc w:val="center"/>
              <w:rPr>
                <w:sz w:val="24"/>
              </w:rPr>
            </w:pPr>
          </w:p>
        </w:tc>
        <w:tc>
          <w:tcPr>
            <w:tcW w:w="485" w:type="dxa"/>
          </w:tcPr>
          <w:p w14:paraId="686BB92A">
            <w:pPr>
              <w:pBdr>
                <w:bottom w:val="single" w:color="auto" w:sz="6" w:space="1"/>
              </w:pBdr>
              <w:snapToGrid w:val="0"/>
              <w:spacing w:line="360" w:lineRule="auto"/>
              <w:ind w:firstLine="0" w:firstLineChars="0"/>
              <w:jc w:val="center"/>
              <w:rPr>
                <w:sz w:val="24"/>
              </w:rPr>
            </w:pPr>
          </w:p>
        </w:tc>
        <w:tc>
          <w:tcPr>
            <w:tcW w:w="485" w:type="dxa"/>
          </w:tcPr>
          <w:p w14:paraId="2B8C1E51">
            <w:pPr>
              <w:pBdr>
                <w:bottom w:val="single" w:color="auto" w:sz="6" w:space="1"/>
              </w:pBdr>
              <w:snapToGrid w:val="0"/>
              <w:spacing w:line="360" w:lineRule="auto"/>
              <w:ind w:firstLine="0" w:firstLineChars="0"/>
              <w:jc w:val="center"/>
              <w:rPr>
                <w:sz w:val="24"/>
              </w:rPr>
            </w:pPr>
          </w:p>
        </w:tc>
        <w:tc>
          <w:tcPr>
            <w:tcW w:w="486" w:type="dxa"/>
          </w:tcPr>
          <w:p w14:paraId="4775240E">
            <w:pPr>
              <w:pBdr>
                <w:bottom w:val="single" w:color="auto" w:sz="6" w:space="1"/>
              </w:pBdr>
              <w:snapToGrid w:val="0"/>
              <w:spacing w:line="360" w:lineRule="auto"/>
              <w:ind w:firstLine="0" w:firstLineChars="0"/>
              <w:jc w:val="center"/>
              <w:rPr>
                <w:sz w:val="24"/>
              </w:rPr>
            </w:pPr>
          </w:p>
        </w:tc>
        <w:tc>
          <w:tcPr>
            <w:tcW w:w="485" w:type="dxa"/>
          </w:tcPr>
          <w:p w14:paraId="46E0ED7E">
            <w:pPr>
              <w:pBdr>
                <w:bottom w:val="single" w:color="auto" w:sz="6" w:space="1"/>
              </w:pBdr>
              <w:snapToGrid w:val="0"/>
              <w:spacing w:line="360" w:lineRule="auto"/>
              <w:ind w:firstLine="0" w:firstLineChars="0"/>
              <w:jc w:val="center"/>
              <w:rPr>
                <w:sz w:val="24"/>
              </w:rPr>
            </w:pPr>
          </w:p>
        </w:tc>
        <w:tc>
          <w:tcPr>
            <w:tcW w:w="485" w:type="dxa"/>
          </w:tcPr>
          <w:p w14:paraId="5AC4BCC4">
            <w:pPr>
              <w:pBdr>
                <w:bottom w:val="single" w:color="auto" w:sz="6" w:space="1"/>
              </w:pBdr>
              <w:snapToGrid w:val="0"/>
              <w:spacing w:line="360" w:lineRule="auto"/>
              <w:ind w:firstLine="0" w:firstLineChars="0"/>
              <w:jc w:val="center"/>
              <w:rPr>
                <w:sz w:val="24"/>
              </w:rPr>
            </w:pPr>
          </w:p>
        </w:tc>
        <w:tc>
          <w:tcPr>
            <w:tcW w:w="485" w:type="dxa"/>
          </w:tcPr>
          <w:p w14:paraId="5396E236">
            <w:pPr>
              <w:pBdr>
                <w:bottom w:val="single" w:color="auto" w:sz="6" w:space="1"/>
              </w:pBdr>
              <w:snapToGrid w:val="0"/>
              <w:spacing w:line="360" w:lineRule="auto"/>
              <w:ind w:firstLine="0" w:firstLineChars="0"/>
              <w:jc w:val="center"/>
              <w:rPr>
                <w:sz w:val="24"/>
              </w:rPr>
            </w:pPr>
          </w:p>
        </w:tc>
        <w:tc>
          <w:tcPr>
            <w:tcW w:w="485" w:type="dxa"/>
          </w:tcPr>
          <w:p w14:paraId="3EDCE90D">
            <w:pPr>
              <w:pBdr>
                <w:bottom w:val="single" w:color="auto" w:sz="6" w:space="1"/>
              </w:pBdr>
              <w:snapToGrid w:val="0"/>
              <w:spacing w:line="360" w:lineRule="auto"/>
              <w:ind w:firstLine="0" w:firstLineChars="0"/>
              <w:jc w:val="center"/>
              <w:rPr>
                <w:sz w:val="24"/>
              </w:rPr>
            </w:pPr>
          </w:p>
        </w:tc>
        <w:tc>
          <w:tcPr>
            <w:tcW w:w="485" w:type="dxa"/>
          </w:tcPr>
          <w:p w14:paraId="4AF77035">
            <w:pPr>
              <w:pBdr>
                <w:bottom w:val="single" w:color="auto" w:sz="6" w:space="1"/>
              </w:pBdr>
              <w:snapToGrid w:val="0"/>
              <w:spacing w:line="360" w:lineRule="auto"/>
              <w:ind w:firstLine="0" w:firstLineChars="0"/>
              <w:jc w:val="center"/>
              <w:rPr>
                <w:sz w:val="24"/>
              </w:rPr>
            </w:pPr>
          </w:p>
        </w:tc>
        <w:tc>
          <w:tcPr>
            <w:tcW w:w="485" w:type="dxa"/>
          </w:tcPr>
          <w:p w14:paraId="56882461">
            <w:pPr>
              <w:pBdr>
                <w:bottom w:val="single" w:color="auto" w:sz="6" w:space="1"/>
              </w:pBdr>
              <w:snapToGrid w:val="0"/>
              <w:spacing w:line="360" w:lineRule="auto"/>
              <w:ind w:firstLine="0" w:firstLineChars="0"/>
              <w:jc w:val="center"/>
              <w:rPr>
                <w:sz w:val="24"/>
              </w:rPr>
            </w:pPr>
          </w:p>
        </w:tc>
        <w:tc>
          <w:tcPr>
            <w:tcW w:w="485" w:type="dxa"/>
          </w:tcPr>
          <w:p w14:paraId="687E18CC">
            <w:pPr>
              <w:pBdr>
                <w:bottom w:val="single" w:color="auto" w:sz="6" w:space="1"/>
              </w:pBdr>
              <w:snapToGrid w:val="0"/>
              <w:spacing w:line="360" w:lineRule="auto"/>
              <w:ind w:firstLine="0" w:firstLineChars="0"/>
              <w:jc w:val="center"/>
              <w:rPr>
                <w:sz w:val="24"/>
              </w:rPr>
            </w:pPr>
          </w:p>
        </w:tc>
        <w:tc>
          <w:tcPr>
            <w:tcW w:w="485" w:type="dxa"/>
          </w:tcPr>
          <w:p w14:paraId="22318795">
            <w:pPr>
              <w:pBdr>
                <w:bottom w:val="single" w:color="auto" w:sz="6" w:space="1"/>
              </w:pBdr>
              <w:snapToGrid w:val="0"/>
              <w:spacing w:line="360" w:lineRule="auto"/>
              <w:ind w:firstLine="0" w:firstLineChars="0"/>
              <w:jc w:val="center"/>
              <w:rPr>
                <w:sz w:val="24"/>
              </w:rPr>
            </w:pPr>
          </w:p>
        </w:tc>
        <w:tc>
          <w:tcPr>
            <w:tcW w:w="485" w:type="dxa"/>
          </w:tcPr>
          <w:p w14:paraId="1CCC52DD">
            <w:pPr>
              <w:pBdr>
                <w:bottom w:val="single" w:color="auto" w:sz="6" w:space="1"/>
              </w:pBdr>
              <w:snapToGrid w:val="0"/>
              <w:spacing w:line="360" w:lineRule="auto"/>
              <w:ind w:firstLine="0" w:firstLineChars="0"/>
              <w:jc w:val="center"/>
              <w:rPr>
                <w:sz w:val="24"/>
              </w:rPr>
            </w:pPr>
          </w:p>
        </w:tc>
        <w:tc>
          <w:tcPr>
            <w:tcW w:w="485" w:type="dxa"/>
          </w:tcPr>
          <w:p w14:paraId="232950A2">
            <w:pPr>
              <w:pBdr>
                <w:bottom w:val="single" w:color="auto" w:sz="6" w:space="1"/>
              </w:pBdr>
              <w:snapToGrid w:val="0"/>
              <w:spacing w:line="360" w:lineRule="auto"/>
              <w:ind w:firstLine="0" w:firstLineChars="0"/>
              <w:jc w:val="center"/>
              <w:rPr>
                <w:sz w:val="24"/>
              </w:rPr>
            </w:pPr>
          </w:p>
        </w:tc>
        <w:tc>
          <w:tcPr>
            <w:tcW w:w="486" w:type="dxa"/>
          </w:tcPr>
          <w:p w14:paraId="38F4B84A">
            <w:pPr>
              <w:pBdr>
                <w:bottom w:val="single" w:color="auto" w:sz="6" w:space="1"/>
              </w:pBdr>
              <w:snapToGrid w:val="0"/>
              <w:spacing w:line="360" w:lineRule="auto"/>
              <w:ind w:firstLine="0" w:firstLineChars="0"/>
              <w:jc w:val="center"/>
              <w:rPr>
                <w:sz w:val="24"/>
              </w:rPr>
            </w:pPr>
          </w:p>
        </w:tc>
      </w:tr>
      <w:tr w14:paraId="6326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dashDotStroked" w:color="auto" w:sz="24" w:space="0"/>
              <w:right w:val="nil"/>
            </w:tcBorders>
          </w:tcPr>
          <w:p w14:paraId="21A688CC">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4974EBF1">
            <w:pPr>
              <w:autoSpaceDE w:val="0"/>
              <w:autoSpaceDN w:val="0"/>
              <w:spacing w:line="360" w:lineRule="auto"/>
              <w:ind w:firstLine="0" w:firstLineChars="0"/>
              <w:jc w:val="right"/>
              <w:rPr>
                <w:sz w:val="24"/>
              </w:rPr>
            </w:pPr>
          </w:p>
        </w:tc>
        <w:tc>
          <w:tcPr>
            <w:tcW w:w="485" w:type="dxa"/>
          </w:tcPr>
          <w:p w14:paraId="3BA49A3B">
            <w:pPr>
              <w:pBdr>
                <w:bottom w:val="single" w:color="auto" w:sz="6" w:space="1"/>
              </w:pBdr>
              <w:snapToGrid w:val="0"/>
              <w:spacing w:line="360" w:lineRule="auto"/>
              <w:ind w:firstLine="0" w:firstLineChars="0"/>
              <w:jc w:val="center"/>
              <w:rPr>
                <w:sz w:val="24"/>
              </w:rPr>
            </w:pPr>
          </w:p>
        </w:tc>
        <w:tc>
          <w:tcPr>
            <w:tcW w:w="485" w:type="dxa"/>
          </w:tcPr>
          <w:p w14:paraId="1974DD49">
            <w:pPr>
              <w:pBdr>
                <w:bottom w:val="single" w:color="auto" w:sz="6" w:space="1"/>
              </w:pBdr>
              <w:snapToGrid w:val="0"/>
              <w:spacing w:line="360" w:lineRule="auto"/>
              <w:ind w:firstLine="0" w:firstLineChars="0"/>
              <w:jc w:val="center"/>
              <w:rPr>
                <w:sz w:val="24"/>
              </w:rPr>
            </w:pPr>
          </w:p>
        </w:tc>
        <w:tc>
          <w:tcPr>
            <w:tcW w:w="485" w:type="dxa"/>
          </w:tcPr>
          <w:p w14:paraId="0FAC5AD9">
            <w:pPr>
              <w:pBdr>
                <w:bottom w:val="single" w:color="auto" w:sz="6" w:space="1"/>
              </w:pBdr>
              <w:snapToGrid w:val="0"/>
              <w:spacing w:line="360" w:lineRule="auto"/>
              <w:ind w:firstLine="0" w:firstLineChars="0"/>
              <w:jc w:val="center"/>
              <w:rPr>
                <w:sz w:val="24"/>
              </w:rPr>
            </w:pPr>
          </w:p>
        </w:tc>
        <w:tc>
          <w:tcPr>
            <w:tcW w:w="485" w:type="dxa"/>
          </w:tcPr>
          <w:p w14:paraId="4872BABE">
            <w:pPr>
              <w:pBdr>
                <w:bottom w:val="single" w:color="auto" w:sz="6" w:space="1"/>
              </w:pBdr>
              <w:snapToGrid w:val="0"/>
              <w:spacing w:line="360" w:lineRule="auto"/>
              <w:ind w:firstLine="0" w:firstLineChars="0"/>
              <w:jc w:val="center"/>
              <w:rPr>
                <w:sz w:val="24"/>
              </w:rPr>
            </w:pPr>
          </w:p>
        </w:tc>
        <w:tc>
          <w:tcPr>
            <w:tcW w:w="485" w:type="dxa"/>
          </w:tcPr>
          <w:p w14:paraId="783DE487">
            <w:pPr>
              <w:pBdr>
                <w:bottom w:val="single" w:color="auto" w:sz="6" w:space="1"/>
              </w:pBdr>
              <w:snapToGrid w:val="0"/>
              <w:spacing w:line="360" w:lineRule="auto"/>
              <w:ind w:firstLine="0" w:firstLineChars="0"/>
              <w:jc w:val="center"/>
              <w:rPr>
                <w:sz w:val="24"/>
              </w:rPr>
            </w:pPr>
          </w:p>
        </w:tc>
        <w:tc>
          <w:tcPr>
            <w:tcW w:w="485" w:type="dxa"/>
          </w:tcPr>
          <w:p w14:paraId="1392B64B">
            <w:pPr>
              <w:pBdr>
                <w:bottom w:val="single" w:color="auto" w:sz="6" w:space="1"/>
              </w:pBdr>
              <w:snapToGrid w:val="0"/>
              <w:spacing w:line="360" w:lineRule="auto"/>
              <w:ind w:firstLine="0" w:firstLineChars="0"/>
              <w:jc w:val="center"/>
              <w:rPr>
                <w:sz w:val="24"/>
              </w:rPr>
            </w:pPr>
          </w:p>
        </w:tc>
        <w:tc>
          <w:tcPr>
            <w:tcW w:w="485" w:type="dxa"/>
          </w:tcPr>
          <w:p w14:paraId="61154339">
            <w:pPr>
              <w:pBdr>
                <w:bottom w:val="single" w:color="auto" w:sz="6" w:space="1"/>
              </w:pBdr>
              <w:snapToGrid w:val="0"/>
              <w:spacing w:line="360" w:lineRule="auto"/>
              <w:ind w:firstLine="0" w:firstLineChars="0"/>
              <w:jc w:val="center"/>
              <w:rPr>
                <w:sz w:val="24"/>
              </w:rPr>
            </w:pPr>
          </w:p>
        </w:tc>
        <w:tc>
          <w:tcPr>
            <w:tcW w:w="485" w:type="dxa"/>
          </w:tcPr>
          <w:p w14:paraId="50ABB21C">
            <w:pPr>
              <w:pBdr>
                <w:bottom w:val="single" w:color="auto" w:sz="6" w:space="1"/>
              </w:pBdr>
              <w:snapToGrid w:val="0"/>
              <w:spacing w:line="360" w:lineRule="auto"/>
              <w:ind w:firstLine="0" w:firstLineChars="0"/>
              <w:jc w:val="center"/>
              <w:rPr>
                <w:sz w:val="24"/>
              </w:rPr>
            </w:pPr>
          </w:p>
        </w:tc>
        <w:tc>
          <w:tcPr>
            <w:tcW w:w="485" w:type="dxa"/>
          </w:tcPr>
          <w:p w14:paraId="3BFD894D">
            <w:pPr>
              <w:pBdr>
                <w:bottom w:val="single" w:color="auto" w:sz="6" w:space="1"/>
              </w:pBdr>
              <w:snapToGrid w:val="0"/>
              <w:spacing w:line="360" w:lineRule="auto"/>
              <w:ind w:firstLine="0" w:firstLineChars="0"/>
              <w:jc w:val="center"/>
              <w:rPr>
                <w:sz w:val="24"/>
              </w:rPr>
            </w:pPr>
          </w:p>
        </w:tc>
        <w:tc>
          <w:tcPr>
            <w:tcW w:w="485" w:type="dxa"/>
          </w:tcPr>
          <w:p w14:paraId="17A13C4A">
            <w:pPr>
              <w:pBdr>
                <w:bottom w:val="single" w:color="auto" w:sz="6" w:space="1"/>
              </w:pBdr>
              <w:snapToGrid w:val="0"/>
              <w:spacing w:line="360" w:lineRule="auto"/>
              <w:ind w:firstLine="0" w:firstLineChars="0"/>
              <w:jc w:val="center"/>
              <w:rPr>
                <w:sz w:val="24"/>
              </w:rPr>
            </w:pPr>
          </w:p>
        </w:tc>
        <w:tc>
          <w:tcPr>
            <w:tcW w:w="485" w:type="dxa"/>
          </w:tcPr>
          <w:p w14:paraId="485CDD13">
            <w:pPr>
              <w:pBdr>
                <w:bottom w:val="single" w:color="auto" w:sz="6" w:space="1"/>
              </w:pBdr>
              <w:snapToGrid w:val="0"/>
              <w:spacing w:line="360" w:lineRule="auto"/>
              <w:ind w:firstLine="0" w:firstLineChars="0"/>
              <w:jc w:val="center"/>
              <w:rPr>
                <w:sz w:val="24"/>
              </w:rPr>
            </w:pPr>
          </w:p>
        </w:tc>
        <w:tc>
          <w:tcPr>
            <w:tcW w:w="486" w:type="dxa"/>
          </w:tcPr>
          <w:p w14:paraId="34F38D58">
            <w:pPr>
              <w:pBdr>
                <w:bottom w:val="single" w:color="auto" w:sz="6" w:space="1"/>
              </w:pBdr>
              <w:snapToGrid w:val="0"/>
              <w:spacing w:line="360" w:lineRule="auto"/>
              <w:ind w:firstLine="0" w:firstLineChars="0"/>
              <w:jc w:val="center"/>
              <w:rPr>
                <w:sz w:val="24"/>
              </w:rPr>
            </w:pPr>
          </w:p>
        </w:tc>
        <w:tc>
          <w:tcPr>
            <w:tcW w:w="485" w:type="dxa"/>
          </w:tcPr>
          <w:p w14:paraId="5A98409F">
            <w:pPr>
              <w:pBdr>
                <w:bottom w:val="single" w:color="auto" w:sz="6" w:space="1"/>
              </w:pBdr>
              <w:snapToGrid w:val="0"/>
              <w:spacing w:line="360" w:lineRule="auto"/>
              <w:ind w:firstLine="0" w:firstLineChars="0"/>
              <w:jc w:val="center"/>
              <w:rPr>
                <w:sz w:val="24"/>
              </w:rPr>
            </w:pPr>
          </w:p>
        </w:tc>
        <w:tc>
          <w:tcPr>
            <w:tcW w:w="485" w:type="dxa"/>
          </w:tcPr>
          <w:p w14:paraId="2C65684C">
            <w:pPr>
              <w:pBdr>
                <w:bottom w:val="single" w:color="auto" w:sz="6" w:space="1"/>
              </w:pBdr>
              <w:snapToGrid w:val="0"/>
              <w:spacing w:line="360" w:lineRule="auto"/>
              <w:ind w:firstLine="0" w:firstLineChars="0"/>
              <w:jc w:val="center"/>
              <w:rPr>
                <w:sz w:val="24"/>
              </w:rPr>
            </w:pPr>
          </w:p>
        </w:tc>
        <w:tc>
          <w:tcPr>
            <w:tcW w:w="485" w:type="dxa"/>
          </w:tcPr>
          <w:p w14:paraId="5AFE752F">
            <w:pPr>
              <w:pBdr>
                <w:bottom w:val="single" w:color="auto" w:sz="6" w:space="1"/>
              </w:pBdr>
              <w:snapToGrid w:val="0"/>
              <w:spacing w:line="360" w:lineRule="auto"/>
              <w:ind w:firstLine="0" w:firstLineChars="0"/>
              <w:jc w:val="center"/>
              <w:rPr>
                <w:sz w:val="24"/>
              </w:rPr>
            </w:pPr>
          </w:p>
        </w:tc>
        <w:tc>
          <w:tcPr>
            <w:tcW w:w="485" w:type="dxa"/>
          </w:tcPr>
          <w:p w14:paraId="7C98A819">
            <w:pPr>
              <w:pBdr>
                <w:bottom w:val="single" w:color="auto" w:sz="6" w:space="1"/>
              </w:pBdr>
              <w:snapToGrid w:val="0"/>
              <w:spacing w:line="360" w:lineRule="auto"/>
              <w:ind w:firstLine="0" w:firstLineChars="0"/>
              <w:jc w:val="center"/>
              <w:rPr>
                <w:sz w:val="24"/>
              </w:rPr>
            </w:pPr>
          </w:p>
        </w:tc>
        <w:tc>
          <w:tcPr>
            <w:tcW w:w="485" w:type="dxa"/>
          </w:tcPr>
          <w:p w14:paraId="757DFE8E">
            <w:pPr>
              <w:pBdr>
                <w:bottom w:val="single" w:color="auto" w:sz="6" w:space="1"/>
              </w:pBdr>
              <w:snapToGrid w:val="0"/>
              <w:spacing w:line="360" w:lineRule="auto"/>
              <w:ind w:firstLine="0" w:firstLineChars="0"/>
              <w:jc w:val="center"/>
              <w:rPr>
                <w:sz w:val="24"/>
              </w:rPr>
            </w:pPr>
          </w:p>
        </w:tc>
        <w:tc>
          <w:tcPr>
            <w:tcW w:w="485" w:type="dxa"/>
          </w:tcPr>
          <w:p w14:paraId="3826E9B4">
            <w:pPr>
              <w:pBdr>
                <w:bottom w:val="single" w:color="auto" w:sz="6" w:space="1"/>
              </w:pBdr>
              <w:snapToGrid w:val="0"/>
              <w:spacing w:line="360" w:lineRule="auto"/>
              <w:ind w:firstLine="0" w:firstLineChars="0"/>
              <w:jc w:val="center"/>
              <w:rPr>
                <w:sz w:val="24"/>
              </w:rPr>
            </w:pPr>
          </w:p>
        </w:tc>
        <w:tc>
          <w:tcPr>
            <w:tcW w:w="485" w:type="dxa"/>
          </w:tcPr>
          <w:p w14:paraId="77A4BB2F">
            <w:pPr>
              <w:pBdr>
                <w:bottom w:val="single" w:color="auto" w:sz="6" w:space="1"/>
              </w:pBdr>
              <w:snapToGrid w:val="0"/>
              <w:spacing w:line="360" w:lineRule="auto"/>
              <w:ind w:firstLine="0" w:firstLineChars="0"/>
              <w:jc w:val="center"/>
              <w:rPr>
                <w:sz w:val="24"/>
              </w:rPr>
            </w:pPr>
          </w:p>
        </w:tc>
        <w:tc>
          <w:tcPr>
            <w:tcW w:w="485" w:type="dxa"/>
          </w:tcPr>
          <w:p w14:paraId="293B1ADB">
            <w:pPr>
              <w:pBdr>
                <w:bottom w:val="single" w:color="auto" w:sz="6" w:space="1"/>
              </w:pBdr>
              <w:snapToGrid w:val="0"/>
              <w:spacing w:line="360" w:lineRule="auto"/>
              <w:ind w:firstLine="0" w:firstLineChars="0"/>
              <w:jc w:val="center"/>
              <w:rPr>
                <w:sz w:val="24"/>
              </w:rPr>
            </w:pPr>
          </w:p>
        </w:tc>
        <w:tc>
          <w:tcPr>
            <w:tcW w:w="485" w:type="dxa"/>
          </w:tcPr>
          <w:p w14:paraId="2834ED5F">
            <w:pPr>
              <w:pBdr>
                <w:bottom w:val="single" w:color="auto" w:sz="6" w:space="1"/>
              </w:pBdr>
              <w:snapToGrid w:val="0"/>
              <w:spacing w:line="360" w:lineRule="auto"/>
              <w:ind w:firstLine="0" w:firstLineChars="0"/>
              <w:jc w:val="center"/>
              <w:rPr>
                <w:sz w:val="24"/>
              </w:rPr>
            </w:pPr>
          </w:p>
        </w:tc>
        <w:tc>
          <w:tcPr>
            <w:tcW w:w="485" w:type="dxa"/>
          </w:tcPr>
          <w:p w14:paraId="57D60290">
            <w:pPr>
              <w:pBdr>
                <w:bottom w:val="single" w:color="auto" w:sz="6" w:space="1"/>
              </w:pBdr>
              <w:snapToGrid w:val="0"/>
              <w:spacing w:line="360" w:lineRule="auto"/>
              <w:ind w:firstLine="0" w:firstLineChars="0"/>
              <w:jc w:val="center"/>
              <w:rPr>
                <w:sz w:val="24"/>
              </w:rPr>
            </w:pPr>
          </w:p>
        </w:tc>
        <w:tc>
          <w:tcPr>
            <w:tcW w:w="486" w:type="dxa"/>
          </w:tcPr>
          <w:p w14:paraId="732F4152">
            <w:pPr>
              <w:pBdr>
                <w:bottom w:val="single" w:color="auto" w:sz="6" w:space="1"/>
              </w:pBdr>
              <w:snapToGrid w:val="0"/>
              <w:spacing w:line="360" w:lineRule="auto"/>
              <w:ind w:firstLine="0" w:firstLineChars="0"/>
              <w:jc w:val="center"/>
              <w:rPr>
                <w:sz w:val="24"/>
              </w:rPr>
            </w:pPr>
          </w:p>
        </w:tc>
      </w:tr>
      <w:tr w14:paraId="18E0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DotStroked" w:color="auto" w:sz="24" w:space="0"/>
              <w:left w:val="single" w:color="auto" w:sz="4" w:space="0"/>
              <w:bottom w:val="thinThickThinSmallGap" w:color="auto" w:sz="12" w:space="0"/>
              <w:right w:val="nil"/>
            </w:tcBorders>
          </w:tcPr>
          <w:p w14:paraId="142DECDC">
            <w:pPr>
              <w:autoSpaceDE w:val="0"/>
              <w:autoSpaceDN w:val="0"/>
              <w:spacing w:line="360" w:lineRule="auto"/>
              <w:ind w:firstLine="0" w:firstLineChars="0"/>
              <w:jc w:val="center"/>
              <w:rPr>
                <w:sz w:val="24"/>
              </w:rPr>
            </w:pPr>
            <w:r>
              <w:rPr>
                <w:sz w:val="24"/>
              </w:rPr>
              <w:t>路面基层</w:t>
            </w:r>
          </w:p>
        </w:tc>
        <w:tc>
          <w:tcPr>
            <w:tcW w:w="735" w:type="dxa"/>
            <w:tcBorders>
              <w:top w:val="nil"/>
              <w:left w:val="nil"/>
              <w:bottom w:val="nil"/>
              <w:right w:val="single" w:color="auto" w:sz="4" w:space="0"/>
            </w:tcBorders>
          </w:tcPr>
          <w:p w14:paraId="691F852E">
            <w:pPr>
              <w:autoSpaceDE w:val="0"/>
              <w:autoSpaceDN w:val="0"/>
              <w:spacing w:line="360" w:lineRule="auto"/>
              <w:ind w:firstLine="0" w:firstLineChars="0"/>
              <w:jc w:val="right"/>
              <w:rPr>
                <w:sz w:val="24"/>
              </w:rPr>
            </w:pPr>
            <w:r>
              <w:rPr>
                <w:sz w:val="24"/>
              </w:rPr>
              <w:t>70</w:t>
            </w:r>
          </w:p>
        </w:tc>
        <w:tc>
          <w:tcPr>
            <w:tcW w:w="485" w:type="dxa"/>
          </w:tcPr>
          <w:p w14:paraId="3857E209">
            <w:pPr>
              <w:pBdr>
                <w:bottom w:val="single" w:color="auto" w:sz="6" w:space="1"/>
              </w:pBdr>
              <w:snapToGrid w:val="0"/>
              <w:spacing w:line="360" w:lineRule="auto"/>
              <w:ind w:firstLine="0" w:firstLineChars="0"/>
              <w:jc w:val="center"/>
              <w:rPr>
                <w:sz w:val="24"/>
              </w:rPr>
            </w:pPr>
          </w:p>
        </w:tc>
        <w:tc>
          <w:tcPr>
            <w:tcW w:w="485" w:type="dxa"/>
          </w:tcPr>
          <w:p w14:paraId="2DDAD924">
            <w:pPr>
              <w:pBdr>
                <w:bottom w:val="single" w:color="auto" w:sz="6" w:space="1"/>
              </w:pBdr>
              <w:snapToGrid w:val="0"/>
              <w:spacing w:line="360" w:lineRule="auto"/>
              <w:ind w:firstLine="0" w:firstLineChars="0"/>
              <w:jc w:val="center"/>
              <w:rPr>
                <w:sz w:val="24"/>
              </w:rPr>
            </w:pPr>
          </w:p>
        </w:tc>
        <w:tc>
          <w:tcPr>
            <w:tcW w:w="485" w:type="dxa"/>
          </w:tcPr>
          <w:p w14:paraId="3FE23D9B">
            <w:pPr>
              <w:pBdr>
                <w:bottom w:val="single" w:color="auto" w:sz="6" w:space="1"/>
              </w:pBdr>
              <w:snapToGrid w:val="0"/>
              <w:spacing w:line="360" w:lineRule="auto"/>
              <w:ind w:firstLine="0" w:firstLineChars="0"/>
              <w:jc w:val="center"/>
              <w:rPr>
                <w:sz w:val="24"/>
              </w:rPr>
            </w:pPr>
          </w:p>
        </w:tc>
        <w:tc>
          <w:tcPr>
            <w:tcW w:w="485" w:type="dxa"/>
          </w:tcPr>
          <w:p w14:paraId="2DC0DAE1">
            <w:pPr>
              <w:pBdr>
                <w:bottom w:val="single" w:color="auto" w:sz="6" w:space="1"/>
              </w:pBdr>
              <w:snapToGrid w:val="0"/>
              <w:spacing w:line="360" w:lineRule="auto"/>
              <w:ind w:firstLine="0" w:firstLineChars="0"/>
              <w:jc w:val="center"/>
              <w:rPr>
                <w:sz w:val="24"/>
              </w:rPr>
            </w:pPr>
          </w:p>
        </w:tc>
        <w:tc>
          <w:tcPr>
            <w:tcW w:w="485" w:type="dxa"/>
          </w:tcPr>
          <w:p w14:paraId="1453E866">
            <w:pPr>
              <w:pBdr>
                <w:bottom w:val="single" w:color="auto" w:sz="6" w:space="1"/>
              </w:pBdr>
              <w:snapToGrid w:val="0"/>
              <w:spacing w:line="360" w:lineRule="auto"/>
              <w:ind w:firstLine="0" w:firstLineChars="0"/>
              <w:jc w:val="center"/>
              <w:rPr>
                <w:sz w:val="24"/>
              </w:rPr>
            </w:pPr>
          </w:p>
        </w:tc>
        <w:tc>
          <w:tcPr>
            <w:tcW w:w="485" w:type="dxa"/>
          </w:tcPr>
          <w:p w14:paraId="53AE1CDA">
            <w:pPr>
              <w:pBdr>
                <w:bottom w:val="single" w:color="auto" w:sz="6" w:space="1"/>
              </w:pBdr>
              <w:snapToGrid w:val="0"/>
              <w:spacing w:line="360" w:lineRule="auto"/>
              <w:ind w:firstLine="0" w:firstLineChars="0"/>
              <w:jc w:val="center"/>
              <w:rPr>
                <w:sz w:val="24"/>
              </w:rPr>
            </w:pPr>
          </w:p>
        </w:tc>
        <w:tc>
          <w:tcPr>
            <w:tcW w:w="485" w:type="dxa"/>
          </w:tcPr>
          <w:p w14:paraId="70445D85">
            <w:pPr>
              <w:pBdr>
                <w:bottom w:val="single" w:color="auto" w:sz="6" w:space="1"/>
              </w:pBdr>
              <w:snapToGrid w:val="0"/>
              <w:spacing w:line="360" w:lineRule="auto"/>
              <w:ind w:firstLine="0" w:firstLineChars="0"/>
              <w:jc w:val="center"/>
              <w:rPr>
                <w:sz w:val="24"/>
              </w:rPr>
            </w:pPr>
          </w:p>
        </w:tc>
        <w:tc>
          <w:tcPr>
            <w:tcW w:w="485" w:type="dxa"/>
          </w:tcPr>
          <w:p w14:paraId="0916B97F">
            <w:pPr>
              <w:pBdr>
                <w:bottom w:val="single" w:color="auto" w:sz="6" w:space="1"/>
              </w:pBdr>
              <w:snapToGrid w:val="0"/>
              <w:spacing w:line="360" w:lineRule="auto"/>
              <w:ind w:firstLine="0" w:firstLineChars="0"/>
              <w:jc w:val="center"/>
              <w:rPr>
                <w:sz w:val="24"/>
              </w:rPr>
            </w:pPr>
          </w:p>
        </w:tc>
        <w:tc>
          <w:tcPr>
            <w:tcW w:w="485" w:type="dxa"/>
          </w:tcPr>
          <w:p w14:paraId="3608AB1E">
            <w:pPr>
              <w:pBdr>
                <w:bottom w:val="single" w:color="auto" w:sz="6" w:space="1"/>
              </w:pBdr>
              <w:snapToGrid w:val="0"/>
              <w:spacing w:line="360" w:lineRule="auto"/>
              <w:ind w:firstLine="0" w:firstLineChars="0"/>
              <w:jc w:val="center"/>
              <w:rPr>
                <w:sz w:val="24"/>
              </w:rPr>
            </w:pPr>
          </w:p>
        </w:tc>
        <w:tc>
          <w:tcPr>
            <w:tcW w:w="485" w:type="dxa"/>
          </w:tcPr>
          <w:p w14:paraId="3F3D31B5">
            <w:pPr>
              <w:pBdr>
                <w:bottom w:val="single" w:color="auto" w:sz="6" w:space="1"/>
              </w:pBdr>
              <w:snapToGrid w:val="0"/>
              <w:spacing w:line="360" w:lineRule="auto"/>
              <w:ind w:firstLine="0" w:firstLineChars="0"/>
              <w:jc w:val="center"/>
              <w:rPr>
                <w:sz w:val="24"/>
              </w:rPr>
            </w:pPr>
          </w:p>
        </w:tc>
        <w:tc>
          <w:tcPr>
            <w:tcW w:w="485" w:type="dxa"/>
          </w:tcPr>
          <w:p w14:paraId="20003948">
            <w:pPr>
              <w:pBdr>
                <w:bottom w:val="single" w:color="auto" w:sz="6" w:space="1"/>
              </w:pBdr>
              <w:snapToGrid w:val="0"/>
              <w:spacing w:line="360" w:lineRule="auto"/>
              <w:ind w:firstLine="0" w:firstLineChars="0"/>
              <w:jc w:val="center"/>
              <w:rPr>
                <w:sz w:val="24"/>
              </w:rPr>
            </w:pPr>
          </w:p>
        </w:tc>
        <w:tc>
          <w:tcPr>
            <w:tcW w:w="486" w:type="dxa"/>
          </w:tcPr>
          <w:p w14:paraId="744117FE">
            <w:pPr>
              <w:pBdr>
                <w:bottom w:val="single" w:color="auto" w:sz="6" w:space="1"/>
              </w:pBdr>
              <w:snapToGrid w:val="0"/>
              <w:spacing w:line="360" w:lineRule="auto"/>
              <w:ind w:firstLine="0" w:firstLineChars="0"/>
              <w:jc w:val="center"/>
              <w:rPr>
                <w:sz w:val="24"/>
              </w:rPr>
            </w:pPr>
          </w:p>
        </w:tc>
        <w:tc>
          <w:tcPr>
            <w:tcW w:w="485" w:type="dxa"/>
          </w:tcPr>
          <w:p w14:paraId="76DF9149">
            <w:pPr>
              <w:pBdr>
                <w:bottom w:val="single" w:color="auto" w:sz="6" w:space="1"/>
              </w:pBdr>
              <w:snapToGrid w:val="0"/>
              <w:spacing w:line="360" w:lineRule="auto"/>
              <w:ind w:firstLine="0" w:firstLineChars="0"/>
              <w:jc w:val="center"/>
              <w:rPr>
                <w:sz w:val="24"/>
              </w:rPr>
            </w:pPr>
          </w:p>
        </w:tc>
        <w:tc>
          <w:tcPr>
            <w:tcW w:w="485" w:type="dxa"/>
          </w:tcPr>
          <w:p w14:paraId="3E482A76">
            <w:pPr>
              <w:pBdr>
                <w:bottom w:val="single" w:color="auto" w:sz="6" w:space="1"/>
              </w:pBdr>
              <w:snapToGrid w:val="0"/>
              <w:spacing w:line="360" w:lineRule="auto"/>
              <w:ind w:firstLine="0" w:firstLineChars="0"/>
              <w:jc w:val="center"/>
              <w:rPr>
                <w:sz w:val="24"/>
              </w:rPr>
            </w:pPr>
          </w:p>
        </w:tc>
        <w:tc>
          <w:tcPr>
            <w:tcW w:w="485" w:type="dxa"/>
          </w:tcPr>
          <w:p w14:paraId="04B030EA">
            <w:pPr>
              <w:pBdr>
                <w:bottom w:val="single" w:color="auto" w:sz="6" w:space="1"/>
              </w:pBdr>
              <w:snapToGrid w:val="0"/>
              <w:spacing w:line="360" w:lineRule="auto"/>
              <w:ind w:firstLine="0" w:firstLineChars="0"/>
              <w:jc w:val="center"/>
              <w:rPr>
                <w:sz w:val="24"/>
              </w:rPr>
            </w:pPr>
          </w:p>
        </w:tc>
        <w:tc>
          <w:tcPr>
            <w:tcW w:w="485" w:type="dxa"/>
          </w:tcPr>
          <w:p w14:paraId="114410FF">
            <w:pPr>
              <w:pBdr>
                <w:bottom w:val="single" w:color="auto" w:sz="6" w:space="1"/>
              </w:pBdr>
              <w:snapToGrid w:val="0"/>
              <w:spacing w:line="360" w:lineRule="auto"/>
              <w:ind w:firstLine="0" w:firstLineChars="0"/>
              <w:jc w:val="center"/>
              <w:rPr>
                <w:sz w:val="24"/>
              </w:rPr>
            </w:pPr>
          </w:p>
        </w:tc>
        <w:tc>
          <w:tcPr>
            <w:tcW w:w="485" w:type="dxa"/>
          </w:tcPr>
          <w:p w14:paraId="7BDCE0E2">
            <w:pPr>
              <w:pBdr>
                <w:bottom w:val="single" w:color="auto" w:sz="6" w:space="1"/>
              </w:pBdr>
              <w:snapToGrid w:val="0"/>
              <w:spacing w:line="360" w:lineRule="auto"/>
              <w:ind w:firstLine="0" w:firstLineChars="0"/>
              <w:jc w:val="center"/>
              <w:rPr>
                <w:sz w:val="24"/>
              </w:rPr>
            </w:pPr>
          </w:p>
        </w:tc>
        <w:tc>
          <w:tcPr>
            <w:tcW w:w="485" w:type="dxa"/>
          </w:tcPr>
          <w:p w14:paraId="767E58C5">
            <w:pPr>
              <w:pBdr>
                <w:bottom w:val="single" w:color="auto" w:sz="6" w:space="1"/>
              </w:pBdr>
              <w:snapToGrid w:val="0"/>
              <w:spacing w:line="360" w:lineRule="auto"/>
              <w:ind w:firstLine="0" w:firstLineChars="0"/>
              <w:jc w:val="center"/>
              <w:rPr>
                <w:sz w:val="24"/>
              </w:rPr>
            </w:pPr>
          </w:p>
        </w:tc>
        <w:tc>
          <w:tcPr>
            <w:tcW w:w="485" w:type="dxa"/>
          </w:tcPr>
          <w:p w14:paraId="58FDF689">
            <w:pPr>
              <w:pBdr>
                <w:bottom w:val="single" w:color="auto" w:sz="6" w:space="1"/>
              </w:pBdr>
              <w:snapToGrid w:val="0"/>
              <w:spacing w:line="360" w:lineRule="auto"/>
              <w:ind w:firstLine="0" w:firstLineChars="0"/>
              <w:jc w:val="center"/>
              <w:rPr>
                <w:sz w:val="24"/>
              </w:rPr>
            </w:pPr>
          </w:p>
        </w:tc>
        <w:tc>
          <w:tcPr>
            <w:tcW w:w="485" w:type="dxa"/>
          </w:tcPr>
          <w:p w14:paraId="5BA019F5">
            <w:pPr>
              <w:pBdr>
                <w:bottom w:val="single" w:color="auto" w:sz="6" w:space="1"/>
              </w:pBdr>
              <w:snapToGrid w:val="0"/>
              <w:spacing w:line="360" w:lineRule="auto"/>
              <w:ind w:firstLine="0" w:firstLineChars="0"/>
              <w:jc w:val="center"/>
              <w:rPr>
                <w:sz w:val="24"/>
              </w:rPr>
            </w:pPr>
          </w:p>
        </w:tc>
        <w:tc>
          <w:tcPr>
            <w:tcW w:w="485" w:type="dxa"/>
          </w:tcPr>
          <w:p w14:paraId="2AA5C2DB">
            <w:pPr>
              <w:pBdr>
                <w:bottom w:val="single" w:color="auto" w:sz="6" w:space="1"/>
              </w:pBdr>
              <w:snapToGrid w:val="0"/>
              <w:spacing w:line="360" w:lineRule="auto"/>
              <w:ind w:firstLine="0" w:firstLineChars="0"/>
              <w:jc w:val="center"/>
              <w:rPr>
                <w:sz w:val="24"/>
              </w:rPr>
            </w:pPr>
          </w:p>
        </w:tc>
        <w:tc>
          <w:tcPr>
            <w:tcW w:w="485" w:type="dxa"/>
          </w:tcPr>
          <w:p w14:paraId="736B54D0">
            <w:pPr>
              <w:pBdr>
                <w:bottom w:val="single" w:color="auto" w:sz="6" w:space="1"/>
              </w:pBdr>
              <w:snapToGrid w:val="0"/>
              <w:spacing w:line="360" w:lineRule="auto"/>
              <w:ind w:firstLine="0" w:firstLineChars="0"/>
              <w:jc w:val="center"/>
              <w:rPr>
                <w:sz w:val="24"/>
              </w:rPr>
            </w:pPr>
          </w:p>
        </w:tc>
        <w:tc>
          <w:tcPr>
            <w:tcW w:w="486" w:type="dxa"/>
          </w:tcPr>
          <w:p w14:paraId="0C1A9A14">
            <w:pPr>
              <w:pBdr>
                <w:bottom w:val="single" w:color="auto" w:sz="6" w:space="1"/>
              </w:pBdr>
              <w:snapToGrid w:val="0"/>
              <w:spacing w:line="360" w:lineRule="auto"/>
              <w:ind w:firstLine="0" w:firstLineChars="0"/>
              <w:jc w:val="center"/>
              <w:rPr>
                <w:sz w:val="24"/>
              </w:rPr>
            </w:pPr>
          </w:p>
        </w:tc>
      </w:tr>
      <w:tr w14:paraId="308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nThickThinSmallGap" w:color="auto" w:sz="12" w:space="0"/>
              <w:left w:val="single" w:color="auto" w:sz="4" w:space="0"/>
              <w:bottom w:val="thinThickThinSmallGap" w:color="auto" w:sz="12" w:space="0"/>
              <w:right w:val="nil"/>
            </w:tcBorders>
          </w:tcPr>
          <w:p w14:paraId="22D5AE18">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519AF6DD">
            <w:pPr>
              <w:autoSpaceDE w:val="0"/>
              <w:autoSpaceDN w:val="0"/>
              <w:spacing w:line="360" w:lineRule="auto"/>
              <w:ind w:firstLine="0" w:firstLineChars="0"/>
              <w:jc w:val="right"/>
              <w:rPr>
                <w:sz w:val="24"/>
              </w:rPr>
            </w:pPr>
          </w:p>
        </w:tc>
        <w:tc>
          <w:tcPr>
            <w:tcW w:w="485" w:type="dxa"/>
          </w:tcPr>
          <w:p w14:paraId="2F62451A">
            <w:pPr>
              <w:pBdr>
                <w:bottom w:val="single" w:color="auto" w:sz="6" w:space="1"/>
              </w:pBdr>
              <w:snapToGrid w:val="0"/>
              <w:spacing w:line="360" w:lineRule="auto"/>
              <w:ind w:firstLine="0" w:firstLineChars="0"/>
              <w:jc w:val="center"/>
              <w:rPr>
                <w:sz w:val="24"/>
              </w:rPr>
            </w:pPr>
          </w:p>
        </w:tc>
        <w:tc>
          <w:tcPr>
            <w:tcW w:w="485" w:type="dxa"/>
          </w:tcPr>
          <w:p w14:paraId="56F60DA0">
            <w:pPr>
              <w:pBdr>
                <w:bottom w:val="single" w:color="auto" w:sz="6" w:space="1"/>
              </w:pBdr>
              <w:snapToGrid w:val="0"/>
              <w:spacing w:line="360" w:lineRule="auto"/>
              <w:ind w:firstLine="0" w:firstLineChars="0"/>
              <w:jc w:val="center"/>
              <w:rPr>
                <w:sz w:val="24"/>
              </w:rPr>
            </w:pPr>
          </w:p>
        </w:tc>
        <w:tc>
          <w:tcPr>
            <w:tcW w:w="485" w:type="dxa"/>
          </w:tcPr>
          <w:p w14:paraId="26CCE5E7">
            <w:pPr>
              <w:pBdr>
                <w:bottom w:val="single" w:color="auto" w:sz="6" w:space="1"/>
              </w:pBdr>
              <w:snapToGrid w:val="0"/>
              <w:spacing w:line="360" w:lineRule="auto"/>
              <w:ind w:firstLine="0" w:firstLineChars="0"/>
              <w:jc w:val="center"/>
              <w:rPr>
                <w:sz w:val="24"/>
              </w:rPr>
            </w:pPr>
          </w:p>
        </w:tc>
        <w:tc>
          <w:tcPr>
            <w:tcW w:w="485" w:type="dxa"/>
          </w:tcPr>
          <w:p w14:paraId="41C2F9C1">
            <w:pPr>
              <w:pBdr>
                <w:bottom w:val="single" w:color="auto" w:sz="6" w:space="1"/>
              </w:pBdr>
              <w:snapToGrid w:val="0"/>
              <w:spacing w:line="360" w:lineRule="auto"/>
              <w:ind w:firstLine="0" w:firstLineChars="0"/>
              <w:jc w:val="center"/>
              <w:rPr>
                <w:sz w:val="24"/>
              </w:rPr>
            </w:pPr>
          </w:p>
        </w:tc>
        <w:tc>
          <w:tcPr>
            <w:tcW w:w="485" w:type="dxa"/>
          </w:tcPr>
          <w:p w14:paraId="408770E3">
            <w:pPr>
              <w:pBdr>
                <w:bottom w:val="single" w:color="auto" w:sz="6" w:space="1"/>
              </w:pBdr>
              <w:snapToGrid w:val="0"/>
              <w:spacing w:line="360" w:lineRule="auto"/>
              <w:ind w:firstLine="0" w:firstLineChars="0"/>
              <w:jc w:val="center"/>
              <w:rPr>
                <w:sz w:val="24"/>
              </w:rPr>
            </w:pPr>
          </w:p>
        </w:tc>
        <w:tc>
          <w:tcPr>
            <w:tcW w:w="485" w:type="dxa"/>
          </w:tcPr>
          <w:p w14:paraId="4B74B257">
            <w:pPr>
              <w:pBdr>
                <w:bottom w:val="single" w:color="auto" w:sz="6" w:space="1"/>
              </w:pBdr>
              <w:snapToGrid w:val="0"/>
              <w:spacing w:line="360" w:lineRule="auto"/>
              <w:ind w:firstLine="0" w:firstLineChars="0"/>
              <w:jc w:val="center"/>
              <w:rPr>
                <w:sz w:val="24"/>
              </w:rPr>
            </w:pPr>
          </w:p>
        </w:tc>
        <w:tc>
          <w:tcPr>
            <w:tcW w:w="485" w:type="dxa"/>
          </w:tcPr>
          <w:p w14:paraId="79A3EB63">
            <w:pPr>
              <w:pBdr>
                <w:bottom w:val="single" w:color="auto" w:sz="6" w:space="1"/>
              </w:pBdr>
              <w:snapToGrid w:val="0"/>
              <w:spacing w:line="360" w:lineRule="auto"/>
              <w:ind w:firstLine="0" w:firstLineChars="0"/>
              <w:jc w:val="center"/>
              <w:rPr>
                <w:sz w:val="24"/>
              </w:rPr>
            </w:pPr>
          </w:p>
        </w:tc>
        <w:tc>
          <w:tcPr>
            <w:tcW w:w="485" w:type="dxa"/>
          </w:tcPr>
          <w:p w14:paraId="5142DD92">
            <w:pPr>
              <w:pBdr>
                <w:bottom w:val="single" w:color="auto" w:sz="6" w:space="1"/>
              </w:pBdr>
              <w:snapToGrid w:val="0"/>
              <w:spacing w:line="360" w:lineRule="auto"/>
              <w:ind w:firstLine="0" w:firstLineChars="0"/>
              <w:jc w:val="center"/>
              <w:rPr>
                <w:sz w:val="24"/>
              </w:rPr>
            </w:pPr>
          </w:p>
        </w:tc>
        <w:tc>
          <w:tcPr>
            <w:tcW w:w="485" w:type="dxa"/>
          </w:tcPr>
          <w:p w14:paraId="6049ECAE">
            <w:pPr>
              <w:pBdr>
                <w:bottom w:val="single" w:color="auto" w:sz="6" w:space="1"/>
              </w:pBdr>
              <w:snapToGrid w:val="0"/>
              <w:spacing w:line="360" w:lineRule="auto"/>
              <w:ind w:firstLine="0" w:firstLineChars="0"/>
              <w:jc w:val="center"/>
              <w:rPr>
                <w:sz w:val="24"/>
              </w:rPr>
            </w:pPr>
          </w:p>
        </w:tc>
        <w:tc>
          <w:tcPr>
            <w:tcW w:w="485" w:type="dxa"/>
          </w:tcPr>
          <w:p w14:paraId="6FED9699">
            <w:pPr>
              <w:pBdr>
                <w:bottom w:val="single" w:color="auto" w:sz="6" w:space="1"/>
              </w:pBdr>
              <w:snapToGrid w:val="0"/>
              <w:spacing w:line="360" w:lineRule="auto"/>
              <w:ind w:firstLine="0" w:firstLineChars="0"/>
              <w:jc w:val="center"/>
              <w:rPr>
                <w:sz w:val="24"/>
              </w:rPr>
            </w:pPr>
          </w:p>
        </w:tc>
        <w:tc>
          <w:tcPr>
            <w:tcW w:w="485" w:type="dxa"/>
          </w:tcPr>
          <w:p w14:paraId="3F441EA5">
            <w:pPr>
              <w:pBdr>
                <w:bottom w:val="single" w:color="auto" w:sz="6" w:space="1"/>
              </w:pBdr>
              <w:snapToGrid w:val="0"/>
              <w:spacing w:line="360" w:lineRule="auto"/>
              <w:ind w:firstLine="0" w:firstLineChars="0"/>
              <w:jc w:val="center"/>
              <w:rPr>
                <w:sz w:val="24"/>
              </w:rPr>
            </w:pPr>
          </w:p>
        </w:tc>
        <w:tc>
          <w:tcPr>
            <w:tcW w:w="486" w:type="dxa"/>
          </w:tcPr>
          <w:p w14:paraId="47EC8864">
            <w:pPr>
              <w:pBdr>
                <w:bottom w:val="single" w:color="auto" w:sz="6" w:space="1"/>
              </w:pBdr>
              <w:snapToGrid w:val="0"/>
              <w:spacing w:line="360" w:lineRule="auto"/>
              <w:ind w:firstLine="0" w:firstLineChars="0"/>
              <w:jc w:val="center"/>
              <w:rPr>
                <w:sz w:val="24"/>
              </w:rPr>
            </w:pPr>
          </w:p>
        </w:tc>
        <w:tc>
          <w:tcPr>
            <w:tcW w:w="485" w:type="dxa"/>
          </w:tcPr>
          <w:p w14:paraId="051F1345">
            <w:pPr>
              <w:pBdr>
                <w:bottom w:val="single" w:color="auto" w:sz="6" w:space="1"/>
              </w:pBdr>
              <w:snapToGrid w:val="0"/>
              <w:spacing w:line="360" w:lineRule="auto"/>
              <w:ind w:firstLine="0" w:firstLineChars="0"/>
              <w:jc w:val="center"/>
              <w:rPr>
                <w:sz w:val="24"/>
              </w:rPr>
            </w:pPr>
          </w:p>
        </w:tc>
        <w:tc>
          <w:tcPr>
            <w:tcW w:w="485" w:type="dxa"/>
          </w:tcPr>
          <w:p w14:paraId="4A55E465">
            <w:pPr>
              <w:pBdr>
                <w:bottom w:val="single" w:color="auto" w:sz="6" w:space="1"/>
              </w:pBdr>
              <w:snapToGrid w:val="0"/>
              <w:spacing w:line="360" w:lineRule="auto"/>
              <w:ind w:firstLine="0" w:firstLineChars="0"/>
              <w:jc w:val="center"/>
              <w:rPr>
                <w:sz w:val="24"/>
              </w:rPr>
            </w:pPr>
          </w:p>
        </w:tc>
        <w:tc>
          <w:tcPr>
            <w:tcW w:w="485" w:type="dxa"/>
          </w:tcPr>
          <w:p w14:paraId="31A8F692">
            <w:pPr>
              <w:pBdr>
                <w:bottom w:val="single" w:color="auto" w:sz="6" w:space="1"/>
              </w:pBdr>
              <w:snapToGrid w:val="0"/>
              <w:spacing w:line="360" w:lineRule="auto"/>
              <w:ind w:firstLine="0" w:firstLineChars="0"/>
              <w:jc w:val="center"/>
              <w:rPr>
                <w:sz w:val="24"/>
              </w:rPr>
            </w:pPr>
          </w:p>
        </w:tc>
        <w:tc>
          <w:tcPr>
            <w:tcW w:w="485" w:type="dxa"/>
          </w:tcPr>
          <w:p w14:paraId="74E27236">
            <w:pPr>
              <w:pBdr>
                <w:bottom w:val="single" w:color="auto" w:sz="6" w:space="1"/>
              </w:pBdr>
              <w:snapToGrid w:val="0"/>
              <w:spacing w:line="360" w:lineRule="auto"/>
              <w:ind w:firstLine="0" w:firstLineChars="0"/>
              <w:jc w:val="center"/>
              <w:rPr>
                <w:sz w:val="24"/>
              </w:rPr>
            </w:pPr>
          </w:p>
        </w:tc>
        <w:tc>
          <w:tcPr>
            <w:tcW w:w="485" w:type="dxa"/>
          </w:tcPr>
          <w:p w14:paraId="774E9DB8">
            <w:pPr>
              <w:pBdr>
                <w:bottom w:val="single" w:color="auto" w:sz="6" w:space="1"/>
              </w:pBdr>
              <w:snapToGrid w:val="0"/>
              <w:spacing w:line="360" w:lineRule="auto"/>
              <w:ind w:firstLine="0" w:firstLineChars="0"/>
              <w:jc w:val="center"/>
              <w:rPr>
                <w:sz w:val="24"/>
              </w:rPr>
            </w:pPr>
          </w:p>
        </w:tc>
        <w:tc>
          <w:tcPr>
            <w:tcW w:w="485" w:type="dxa"/>
          </w:tcPr>
          <w:p w14:paraId="0D2A1F44">
            <w:pPr>
              <w:pBdr>
                <w:bottom w:val="single" w:color="auto" w:sz="6" w:space="1"/>
              </w:pBdr>
              <w:snapToGrid w:val="0"/>
              <w:spacing w:line="360" w:lineRule="auto"/>
              <w:ind w:firstLine="0" w:firstLineChars="0"/>
              <w:jc w:val="center"/>
              <w:rPr>
                <w:sz w:val="24"/>
              </w:rPr>
            </w:pPr>
          </w:p>
        </w:tc>
        <w:tc>
          <w:tcPr>
            <w:tcW w:w="485" w:type="dxa"/>
          </w:tcPr>
          <w:p w14:paraId="05E11674">
            <w:pPr>
              <w:pBdr>
                <w:bottom w:val="single" w:color="auto" w:sz="6" w:space="1"/>
              </w:pBdr>
              <w:snapToGrid w:val="0"/>
              <w:spacing w:line="360" w:lineRule="auto"/>
              <w:ind w:firstLine="0" w:firstLineChars="0"/>
              <w:jc w:val="center"/>
              <w:rPr>
                <w:sz w:val="24"/>
              </w:rPr>
            </w:pPr>
          </w:p>
        </w:tc>
        <w:tc>
          <w:tcPr>
            <w:tcW w:w="485" w:type="dxa"/>
          </w:tcPr>
          <w:p w14:paraId="61ACBDD6">
            <w:pPr>
              <w:pBdr>
                <w:bottom w:val="single" w:color="auto" w:sz="6" w:space="1"/>
              </w:pBdr>
              <w:snapToGrid w:val="0"/>
              <w:spacing w:line="360" w:lineRule="auto"/>
              <w:ind w:firstLine="0" w:firstLineChars="0"/>
              <w:jc w:val="center"/>
              <w:rPr>
                <w:sz w:val="24"/>
              </w:rPr>
            </w:pPr>
          </w:p>
        </w:tc>
        <w:tc>
          <w:tcPr>
            <w:tcW w:w="485" w:type="dxa"/>
          </w:tcPr>
          <w:p w14:paraId="39E8FCF9">
            <w:pPr>
              <w:pBdr>
                <w:bottom w:val="single" w:color="auto" w:sz="6" w:space="1"/>
              </w:pBdr>
              <w:snapToGrid w:val="0"/>
              <w:spacing w:line="360" w:lineRule="auto"/>
              <w:ind w:firstLine="0" w:firstLineChars="0"/>
              <w:jc w:val="center"/>
              <w:rPr>
                <w:sz w:val="24"/>
              </w:rPr>
            </w:pPr>
          </w:p>
        </w:tc>
        <w:tc>
          <w:tcPr>
            <w:tcW w:w="485" w:type="dxa"/>
          </w:tcPr>
          <w:p w14:paraId="2CF1777A">
            <w:pPr>
              <w:pBdr>
                <w:bottom w:val="single" w:color="auto" w:sz="6" w:space="1"/>
              </w:pBdr>
              <w:snapToGrid w:val="0"/>
              <w:spacing w:line="360" w:lineRule="auto"/>
              <w:ind w:firstLine="0" w:firstLineChars="0"/>
              <w:jc w:val="center"/>
              <w:rPr>
                <w:sz w:val="24"/>
              </w:rPr>
            </w:pPr>
          </w:p>
        </w:tc>
        <w:tc>
          <w:tcPr>
            <w:tcW w:w="486" w:type="dxa"/>
          </w:tcPr>
          <w:p w14:paraId="2D7A84DA">
            <w:pPr>
              <w:pBdr>
                <w:bottom w:val="single" w:color="auto" w:sz="6" w:space="1"/>
              </w:pBdr>
              <w:snapToGrid w:val="0"/>
              <w:spacing w:line="360" w:lineRule="auto"/>
              <w:ind w:firstLine="0" w:firstLineChars="0"/>
              <w:jc w:val="center"/>
              <w:rPr>
                <w:sz w:val="24"/>
              </w:rPr>
            </w:pPr>
          </w:p>
        </w:tc>
      </w:tr>
      <w:tr w14:paraId="484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ThinSmallGap" w:color="auto" w:sz="12" w:space="0"/>
              <w:left w:val="single" w:color="auto" w:sz="4" w:space="0"/>
              <w:bottom w:val="single" w:color="auto" w:sz="4" w:space="0"/>
              <w:right w:val="nil"/>
            </w:tcBorders>
          </w:tcPr>
          <w:p w14:paraId="589D3143">
            <w:pPr>
              <w:autoSpaceDE w:val="0"/>
              <w:autoSpaceDN w:val="0"/>
              <w:spacing w:line="360" w:lineRule="auto"/>
              <w:ind w:firstLine="0" w:firstLineChars="0"/>
              <w:jc w:val="center"/>
              <w:rPr>
                <w:sz w:val="24"/>
              </w:rPr>
            </w:pPr>
            <w:r>
              <w:rPr>
                <w:sz w:val="24"/>
              </w:rPr>
              <w:t>路面面层</w:t>
            </w:r>
          </w:p>
        </w:tc>
        <w:tc>
          <w:tcPr>
            <w:tcW w:w="735" w:type="dxa"/>
            <w:tcBorders>
              <w:top w:val="nil"/>
              <w:left w:val="nil"/>
              <w:bottom w:val="nil"/>
              <w:right w:val="single" w:color="auto" w:sz="4" w:space="0"/>
            </w:tcBorders>
          </w:tcPr>
          <w:p w14:paraId="39C1ED5F">
            <w:pPr>
              <w:autoSpaceDE w:val="0"/>
              <w:autoSpaceDN w:val="0"/>
              <w:spacing w:line="360" w:lineRule="auto"/>
              <w:ind w:firstLine="0" w:firstLineChars="0"/>
              <w:jc w:val="right"/>
              <w:rPr>
                <w:sz w:val="24"/>
              </w:rPr>
            </w:pPr>
            <w:r>
              <w:rPr>
                <w:sz w:val="24"/>
              </w:rPr>
              <w:t>60</w:t>
            </w:r>
          </w:p>
        </w:tc>
        <w:tc>
          <w:tcPr>
            <w:tcW w:w="485" w:type="dxa"/>
          </w:tcPr>
          <w:p w14:paraId="607CCBE1">
            <w:pPr>
              <w:pBdr>
                <w:bottom w:val="single" w:color="auto" w:sz="6" w:space="1"/>
              </w:pBdr>
              <w:snapToGrid w:val="0"/>
              <w:spacing w:line="360" w:lineRule="auto"/>
              <w:ind w:firstLine="0" w:firstLineChars="0"/>
              <w:jc w:val="center"/>
              <w:rPr>
                <w:sz w:val="24"/>
              </w:rPr>
            </w:pPr>
          </w:p>
        </w:tc>
        <w:tc>
          <w:tcPr>
            <w:tcW w:w="485" w:type="dxa"/>
          </w:tcPr>
          <w:p w14:paraId="7F1834D7">
            <w:pPr>
              <w:pBdr>
                <w:bottom w:val="single" w:color="auto" w:sz="6" w:space="1"/>
              </w:pBdr>
              <w:snapToGrid w:val="0"/>
              <w:spacing w:line="360" w:lineRule="auto"/>
              <w:ind w:firstLine="0" w:firstLineChars="0"/>
              <w:jc w:val="center"/>
              <w:rPr>
                <w:sz w:val="24"/>
              </w:rPr>
            </w:pPr>
          </w:p>
        </w:tc>
        <w:tc>
          <w:tcPr>
            <w:tcW w:w="485" w:type="dxa"/>
          </w:tcPr>
          <w:p w14:paraId="637677CC">
            <w:pPr>
              <w:pBdr>
                <w:bottom w:val="single" w:color="auto" w:sz="6" w:space="1"/>
              </w:pBdr>
              <w:snapToGrid w:val="0"/>
              <w:spacing w:line="360" w:lineRule="auto"/>
              <w:ind w:firstLine="0" w:firstLineChars="0"/>
              <w:jc w:val="center"/>
              <w:rPr>
                <w:sz w:val="24"/>
              </w:rPr>
            </w:pPr>
          </w:p>
        </w:tc>
        <w:tc>
          <w:tcPr>
            <w:tcW w:w="485" w:type="dxa"/>
          </w:tcPr>
          <w:p w14:paraId="69BC8FD1">
            <w:pPr>
              <w:pBdr>
                <w:bottom w:val="single" w:color="auto" w:sz="6" w:space="1"/>
              </w:pBdr>
              <w:snapToGrid w:val="0"/>
              <w:spacing w:line="360" w:lineRule="auto"/>
              <w:ind w:firstLine="0" w:firstLineChars="0"/>
              <w:jc w:val="center"/>
              <w:rPr>
                <w:sz w:val="24"/>
              </w:rPr>
            </w:pPr>
          </w:p>
        </w:tc>
        <w:tc>
          <w:tcPr>
            <w:tcW w:w="485" w:type="dxa"/>
          </w:tcPr>
          <w:p w14:paraId="3F0F92FF">
            <w:pPr>
              <w:pBdr>
                <w:bottom w:val="single" w:color="auto" w:sz="6" w:space="1"/>
              </w:pBdr>
              <w:snapToGrid w:val="0"/>
              <w:spacing w:line="360" w:lineRule="auto"/>
              <w:ind w:firstLine="0" w:firstLineChars="0"/>
              <w:jc w:val="center"/>
              <w:rPr>
                <w:sz w:val="24"/>
              </w:rPr>
            </w:pPr>
          </w:p>
        </w:tc>
        <w:tc>
          <w:tcPr>
            <w:tcW w:w="485" w:type="dxa"/>
          </w:tcPr>
          <w:p w14:paraId="384FB4E1">
            <w:pPr>
              <w:pBdr>
                <w:bottom w:val="single" w:color="auto" w:sz="6" w:space="1"/>
              </w:pBdr>
              <w:snapToGrid w:val="0"/>
              <w:spacing w:line="360" w:lineRule="auto"/>
              <w:ind w:firstLine="0" w:firstLineChars="0"/>
              <w:jc w:val="center"/>
              <w:rPr>
                <w:sz w:val="24"/>
              </w:rPr>
            </w:pPr>
          </w:p>
        </w:tc>
        <w:tc>
          <w:tcPr>
            <w:tcW w:w="485" w:type="dxa"/>
          </w:tcPr>
          <w:p w14:paraId="5BEDBD00">
            <w:pPr>
              <w:pBdr>
                <w:bottom w:val="single" w:color="auto" w:sz="6" w:space="1"/>
              </w:pBdr>
              <w:snapToGrid w:val="0"/>
              <w:spacing w:line="360" w:lineRule="auto"/>
              <w:ind w:firstLine="0" w:firstLineChars="0"/>
              <w:jc w:val="center"/>
              <w:rPr>
                <w:sz w:val="24"/>
              </w:rPr>
            </w:pPr>
          </w:p>
        </w:tc>
        <w:tc>
          <w:tcPr>
            <w:tcW w:w="485" w:type="dxa"/>
          </w:tcPr>
          <w:p w14:paraId="200203ED">
            <w:pPr>
              <w:pBdr>
                <w:bottom w:val="single" w:color="auto" w:sz="6" w:space="1"/>
              </w:pBdr>
              <w:snapToGrid w:val="0"/>
              <w:spacing w:line="360" w:lineRule="auto"/>
              <w:ind w:firstLine="0" w:firstLineChars="0"/>
              <w:jc w:val="center"/>
              <w:rPr>
                <w:sz w:val="24"/>
              </w:rPr>
            </w:pPr>
          </w:p>
        </w:tc>
        <w:tc>
          <w:tcPr>
            <w:tcW w:w="485" w:type="dxa"/>
          </w:tcPr>
          <w:p w14:paraId="7A09888D">
            <w:pPr>
              <w:pBdr>
                <w:bottom w:val="single" w:color="auto" w:sz="6" w:space="1"/>
              </w:pBdr>
              <w:snapToGrid w:val="0"/>
              <w:spacing w:line="360" w:lineRule="auto"/>
              <w:ind w:firstLine="0" w:firstLineChars="0"/>
              <w:jc w:val="center"/>
              <w:rPr>
                <w:sz w:val="24"/>
              </w:rPr>
            </w:pPr>
          </w:p>
        </w:tc>
        <w:tc>
          <w:tcPr>
            <w:tcW w:w="485" w:type="dxa"/>
          </w:tcPr>
          <w:p w14:paraId="6B1AE2C9">
            <w:pPr>
              <w:pBdr>
                <w:bottom w:val="single" w:color="auto" w:sz="6" w:space="1"/>
              </w:pBdr>
              <w:snapToGrid w:val="0"/>
              <w:spacing w:line="360" w:lineRule="auto"/>
              <w:ind w:firstLine="0" w:firstLineChars="0"/>
              <w:jc w:val="center"/>
              <w:rPr>
                <w:sz w:val="24"/>
              </w:rPr>
            </w:pPr>
          </w:p>
        </w:tc>
        <w:tc>
          <w:tcPr>
            <w:tcW w:w="485" w:type="dxa"/>
          </w:tcPr>
          <w:p w14:paraId="43564208">
            <w:pPr>
              <w:pBdr>
                <w:bottom w:val="single" w:color="auto" w:sz="6" w:space="1"/>
              </w:pBdr>
              <w:snapToGrid w:val="0"/>
              <w:spacing w:line="360" w:lineRule="auto"/>
              <w:ind w:firstLine="0" w:firstLineChars="0"/>
              <w:jc w:val="center"/>
              <w:rPr>
                <w:sz w:val="24"/>
              </w:rPr>
            </w:pPr>
          </w:p>
        </w:tc>
        <w:tc>
          <w:tcPr>
            <w:tcW w:w="486" w:type="dxa"/>
          </w:tcPr>
          <w:p w14:paraId="0ECE84E6">
            <w:pPr>
              <w:pBdr>
                <w:bottom w:val="single" w:color="auto" w:sz="6" w:space="1"/>
              </w:pBdr>
              <w:snapToGrid w:val="0"/>
              <w:spacing w:line="360" w:lineRule="auto"/>
              <w:ind w:firstLine="0" w:firstLineChars="0"/>
              <w:jc w:val="center"/>
              <w:rPr>
                <w:sz w:val="24"/>
              </w:rPr>
            </w:pPr>
          </w:p>
        </w:tc>
        <w:tc>
          <w:tcPr>
            <w:tcW w:w="485" w:type="dxa"/>
          </w:tcPr>
          <w:p w14:paraId="27069742">
            <w:pPr>
              <w:pBdr>
                <w:bottom w:val="single" w:color="auto" w:sz="6" w:space="1"/>
              </w:pBdr>
              <w:snapToGrid w:val="0"/>
              <w:spacing w:line="360" w:lineRule="auto"/>
              <w:ind w:firstLine="0" w:firstLineChars="0"/>
              <w:jc w:val="center"/>
              <w:rPr>
                <w:sz w:val="24"/>
              </w:rPr>
            </w:pPr>
          </w:p>
        </w:tc>
        <w:tc>
          <w:tcPr>
            <w:tcW w:w="485" w:type="dxa"/>
          </w:tcPr>
          <w:p w14:paraId="57C2CCB9">
            <w:pPr>
              <w:pBdr>
                <w:bottom w:val="single" w:color="auto" w:sz="6" w:space="1"/>
              </w:pBdr>
              <w:snapToGrid w:val="0"/>
              <w:spacing w:line="360" w:lineRule="auto"/>
              <w:ind w:firstLine="0" w:firstLineChars="0"/>
              <w:jc w:val="center"/>
              <w:rPr>
                <w:sz w:val="24"/>
              </w:rPr>
            </w:pPr>
          </w:p>
        </w:tc>
        <w:tc>
          <w:tcPr>
            <w:tcW w:w="485" w:type="dxa"/>
          </w:tcPr>
          <w:p w14:paraId="5552AD53">
            <w:pPr>
              <w:pBdr>
                <w:bottom w:val="single" w:color="auto" w:sz="6" w:space="1"/>
              </w:pBdr>
              <w:snapToGrid w:val="0"/>
              <w:spacing w:line="360" w:lineRule="auto"/>
              <w:ind w:firstLine="0" w:firstLineChars="0"/>
              <w:jc w:val="center"/>
              <w:rPr>
                <w:sz w:val="24"/>
              </w:rPr>
            </w:pPr>
          </w:p>
        </w:tc>
        <w:tc>
          <w:tcPr>
            <w:tcW w:w="485" w:type="dxa"/>
          </w:tcPr>
          <w:p w14:paraId="6BA05513">
            <w:pPr>
              <w:pBdr>
                <w:bottom w:val="single" w:color="auto" w:sz="6" w:space="1"/>
              </w:pBdr>
              <w:snapToGrid w:val="0"/>
              <w:spacing w:line="360" w:lineRule="auto"/>
              <w:ind w:firstLine="0" w:firstLineChars="0"/>
              <w:jc w:val="center"/>
              <w:rPr>
                <w:sz w:val="24"/>
              </w:rPr>
            </w:pPr>
          </w:p>
        </w:tc>
        <w:tc>
          <w:tcPr>
            <w:tcW w:w="485" w:type="dxa"/>
          </w:tcPr>
          <w:p w14:paraId="3C2C7202">
            <w:pPr>
              <w:pBdr>
                <w:bottom w:val="single" w:color="auto" w:sz="6" w:space="1"/>
              </w:pBdr>
              <w:snapToGrid w:val="0"/>
              <w:spacing w:line="360" w:lineRule="auto"/>
              <w:ind w:firstLine="0" w:firstLineChars="0"/>
              <w:jc w:val="center"/>
              <w:rPr>
                <w:sz w:val="24"/>
              </w:rPr>
            </w:pPr>
          </w:p>
        </w:tc>
        <w:tc>
          <w:tcPr>
            <w:tcW w:w="485" w:type="dxa"/>
          </w:tcPr>
          <w:p w14:paraId="3537522C">
            <w:pPr>
              <w:pBdr>
                <w:bottom w:val="single" w:color="auto" w:sz="6" w:space="1"/>
              </w:pBdr>
              <w:snapToGrid w:val="0"/>
              <w:spacing w:line="360" w:lineRule="auto"/>
              <w:ind w:firstLine="0" w:firstLineChars="0"/>
              <w:jc w:val="center"/>
              <w:rPr>
                <w:sz w:val="24"/>
              </w:rPr>
            </w:pPr>
          </w:p>
        </w:tc>
        <w:tc>
          <w:tcPr>
            <w:tcW w:w="485" w:type="dxa"/>
          </w:tcPr>
          <w:p w14:paraId="0DA7C7EA">
            <w:pPr>
              <w:pBdr>
                <w:bottom w:val="single" w:color="auto" w:sz="6" w:space="1"/>
              </w:pBdr>
              <w:snapToGrid w:val="0"/>
              <w:spacing w:line="360" w:lineRule="auto"/>
              <w:ind w:firstLine="0" w:firstLineChars="0"/>
              <w:jc w:val="center"/>
              <w:rPr>
                <w:sz w:val="24"/>
              </w:rPr>
            </w:pPr>
          </w:p>
        </w:tc>
        <w:tc>
          <w:tcPr>
            <w:tcW w:w="485" w:type="dxa"/>
          </w:tcPr>
          <w:p w14:paraId="7841AD2E">
            <w:pPr>
              <w:pBdr>
                <w:bottom w:val="single" w:color="auto" w:sz="6" w:space="1"/>
              </w:pBdr>
              <w:snapToGrid w:val="0"/>
              <w:spacing w:line="360" w:lineRule="auto"/>
              <w:ind w:firstLine="0" w:firstLineChars="0"/>
              <w:jc w:val="center"/>
              <w:rPr>
                <w:sz w:val="24"/>
              </w:rPr>
            </w:pPr>
          </w:p>
        </w:tc>
        <w:tc>
          <w:tcPr>
            <w:tcW w:w="485" w:type="dxa"/>
          </w:tcPr>
          <w:p w14:paraId="08F06195">
            <w:pPr>
              <w:pBdr>
                <w:bottom w:val="single" w:color="auto" w:sz="6" w:space="1"/>
              </w:pBdr>
              <w:snapToGrid w:val="0"/>
              <w:spacing w:line="360" w:lineRule="auto"/>
              <w:ind w:firstLine="0" w:firstLineChars="0"/>
              <w:jc w:val="center"/>
              <w:rPr>
                <w:sz w:val="24"/>
              </w:rPr>
            </w:pPr>
          </w:p>
        </w:tc>
        <w:tc>
          <w:tcPr>
            <w:tcW w:w="485" w:type="dxa"/>
          </w:tcPr>
          <w:p w14:paraId="00D82374">
            <w:pPr>
              <w:pBdr>
                <w:bottom w:val="single" w:color="auto" w:sz="6" w:space="1"/>
              </w:pBdr>
              <w:snapToGrid w:val="0"/>
              <w:spacing w:line="360" w:lineRule="auto"/>
              <w:ind w:firstLine="0" w:firstLineChars="0"/>
              <w:jc w:val="center"/>
              <w:rPr>
                <w:sz w:val="24"/>
              </w:rPr>
            </w:pPr>
          </w:p>
        </w:tc>
        <w:tc>
          <w:tcPr>
            <w:tcW w:w="486" w:type="dxa"/>
          </w:tcPr>
          <w:p w14:paraId="2D548B89">
            <w:pPr>
              <w:pBdr>
                <w:bottom w:val="single" w:color="auto" w:sz="6" w:space="1"/>
              </w:pBdr>
              <w:snapToGrid w:val="0"/>
              <w:spacing w:line="360" w:lineRule="auto"/>
              <w:ind w:firstLine="0" w:firstLineChars="0"/>
              <w:jc w:val="center"/>
              <w:rPr>
                <w:sz w:val="24"/>
              </w:rPr>
            </w:pPr>
          </w:p>
        </w:tc>
      </w:tr>
      <w:tr w14:paraId="7B3C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nil"/>
              <w:left w:val="single" w:color="auto" w:sz="4" w:space="0"/>
              <w:bottom w:val="wave" w:color="auto" w:sz="12" w:space="0"/>
              <w:right w:val="nil"/>
            </w:tcBorders>
          </w:tcPr>
          <w:p w14:paraId="7ED83395">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05920277">
            <w:pPr>
              <w:autoSpaceDE w:val="0"/>
              <w:autoSpaceDN w:val="0"/>
              <w:spacing w:line="360" w:lineRule="auto"/>
              <w:ind w:firstLine="0" w:firstLineChars="0"/>
              <w:jc w:val="right"/>
              <w:rPr>
                <w:sz w:val="24"/>
              </w:rPr>
            </w:pPr>
          </w:p>
        </w:tc>
        <w:tc>
          <w:tcPr>
            <w:tcW w:w="485" w:type="dxa"/>
          </w:tcPr>
          <w:p w14:paraId="11B6DF9E">
            <w:pPr>
              <w:pBdr>
                <w:bottom w:val="single" w:color="auto" w:sz="6" w:space="1"/>
              </w:pBdr>
              <w:snapToGrid w:val="0"/>
              <w:spacing w:line="360" w:lineRule="auto"/>
              <w:ind w:firstLine="0" w:firstLineChars="0"/>
              <w:jc w:val="center"/>
              <w:rPr>
                <w:sz w:val="24"/>
              </w:rPr>
            </w:pPr>
          </w:p>
        </w:tc>
        <w:tc>
          <w:tcPr>
            <w:tcW w:w="485" w:type="dxa"/>
          </w:tcPr>
          <w:p w14:paraId="4102C8DC">
            <w:pPr>
              <w:pBdr>
                <w:bottom w:val="single" w:color="auto" w:sz="6" w:space="1"/>
              </w:pBdr>
              <w:snapToGrid w:val="0"/>
              <w:spacing w:line="360" w:lineRule="auto"/>
              <w:ind w:firstLine="0" w:firstLineChars="0"/>
              <w:jc w:val="center"/>
              <w:rPr>
                <w:sz w:val="24"/>
              </w:rPr>
            </w:pPr>
          </w:p>
        </w:tc>
        <w:tc>
          <w:tcPr>
            <w:tcW w:w="485" w:type="dxa"/>
          </w:tcPr>
          <w:p w14:paraId="05C91417">
            <w:pPr>
              <w:pBdr>
                <w:bottom w:val="single" w:color="auto" w:sz="6" w:space="1"/>
              </w:pBdr>
              <w:snapToGrid w:val="0"/>
              <w:spacing w:line="360" w:lineRule="auto"/>
              <w:ind w:firstLine="0" w:firstLineChars="0"/>
              <w:jc w:val="center"/>
              <w:rPr>
                <w:sz w:val="24"/>
              </w:rPr>
            </w:pPr>
          </w:p>
        </w:tc>
        <w:tc>
          <w:tcPr>
            <w:tcW w:w="485" w:type="dxa"/>
          </w:tcPr>
          <w:p w14:paraId="7CC016F3">
            <w:pPr>
              <w:pBdr>
                <w:bottom w:val="single" w:color="auto" w:sz="6" w:space="1"/>
              </w:pBdr>
              <w:snapToGrid w:val="0"/>
              <w:spacing w:line="360" w:lineRule="auto"/>
              <w:ind w:firstLine="0" w:firstLineChars="0"/>
              <w:jc w:val="center"/>
              <w:rPr>
                <w:sz w:val="24"/>
              </w:rPr>
            </w:pPr>
          </w:p>
        </w:tc>
        <w:tc>
          <w:tcPr>
            <w:tcW w:w="485" w:type="dxa"/>
          </w:tcPr>
          <w:p w14:paraId="55DAC422">
            <w:pPr>
              <w:pBdr>
                <w:bottom w:val="single" w:color="auto" w:sz="6" w:space="1"/>
              </w:pBdr>
              <w:snapToGrid w:val="0"/>
              <w:spacing w:line="360" w:lineRule="auto"/>
              <w:ind w:firstLine="0" w:firstLineChars="0"/>
              <w:jc w:val="center"/>
              <w:rPr>
                <w:sz w:val="24"/>
              </w:rPr>
            </w:pPr>
          </w:p>
        </w:tc>
        <w:tc>
          <w:tcPr>
            <w:tcW w:w="485" w:type="dxa"/>
          </w:tcPr>
          <w:p w14:paraId="01A2D35F">
            <w:pPr>
              <w:pBdr>
                <w:bottom w:val="single" w:color="auto" w:sz="6" w:space="1"/>
              </w:pBdr>
              <w:snapToGrid w:val="0"/>
              <w:spacing w:line="360" w:lineRule="auto"/>
              <w:ind w:firstLine="0" w:firstLineChars="0"/>
              <w:jc w:val="center"/>
              <w:rPr>
                <w:sz w:val="24"/>
              </w:rPr>
            </w:pPr>
          </w:p>
        </w:tc>
        <w:tc>
          <w:tcPr>
            <w:tcW w:w="485" w:type="dxa"/>
          </w:tcPr>
          <w:p w14:paraId="05B77317">
            <w:pPr>
              <w:pBdr>
                <w:bottom w:val="single" w:color="auto" w:sz="6" w:space="1"/>
              </w:pBdr>
              <w:snapToGrid w:val="0"/>
              <w:spacing w:line="360" w:lineRule="auto"/>
              <w:ind w:firstLine="0" w:firstLineChars="0"/>
              <w:jc w:val="center"/>
              <w:rPr>
                <w:sz w:val="24"/>
              </w:rPr>
            </w:pPr>
          </w:p>
        </w:tc>
        <w:tc>
          <w:tcPr>
            <w:tcW w:w="485" w:type="dxa"/>
          </w:tcPr>
          <w:p w14:paraId="25A1C46A">
            <w:pPr>
              <w:pBdr>
                <w:bottom w:val="single" w:color="auto" w:sz="6" w:space="1"/>
              </w:pBdr>
              <w:snapToGrid w:val="0"/>
              <w:spacing w:line="360" w:lineRule="auto"/>
              <w:ind w:firstLine="0" w:firstLineChars="0"/>
              <w:jc w:val="center"/>
              <w:rPr>
                <w:sz w:val="24"/>
              </w:rPr>
            </w:pPr>
          </w:p>
        </w:tc>
        <w:tc>
          <w:tcPr>
            <w:tcW w:w="485" w:type="dxa"/>
          </w:tcPr>
          <w:p w14:paraId="75330A78">
            <w:pPr>
              <w:pBdr>
                <w:bottom w:val="single" w:color="auto" w:sz="6" w:space="1"/>
              </w:pBdr>
              <w:snapToGrid w:val="0"/>
              <w:spacing w:line="360" w:lineRule="auto"/>
              <w:ind w:firstLine="0" w:firstLineChars="0"/>
              <w:jc w:val="center"/>
              <w:rPr>
                <w:sz w:val="24"/>
              </w:rPr>
            </w:pPr>
          </w:p>
        </w:tc>
        <w:tc>
          <w:tcPr>
            <w:tcW w:w="485" w:type="dxa"/>
          </w:tcPr>
          <w:p w14:paraId="45C1B174">
            <w:pPr>
              <w:pBdr>
                <w:bottom w:val="single" w:color="auto" w:sz="6" w:space="1"/>
              </w:pBdr>
              <w:snapToGrid w:val="0"/>
              <w:spacing w:line="360" w:lineRule="auto"/>
              <w:ind w:firstLine="0" w:firstLineChars="0"/>
              <w:jc w:val="center"/>
              <w:rPr>
                <w:sz w:val="24"/>
              </w:rPr>
            </w:pPr>
          </w:p>
        </w:tc>
        <w:tc>
          <w:tcPr>
            <w:tcW w:w="485" w:type="dxa"/>
          </w:tcPr>
          <w:p w14:paraId="3836584B">
            <w:pPr>
              <w:pBdr>
                <w:bottom w:val="single" w:color="auto" w:sz="6" w:space="1"/>
              </w:pBdr>
              <w:snapToGrid w:val="0"/>
              <w:spacing w:line="360" w:lineRule="auto"/>
              <w:ind w:firstLine="0" w:firstLineChars="0"/>
              <w:jc w:val="center"/>
              <w:rPr>
                <w:sz w:val="24"/>
              </w:rPr>
            </w:pPr>
          </w:p>
        </w:tc>
        <w:tc>
          <w:tcPr>
            <w:tcW w:w="486" w:type="dxa"/>
          </w:tcPr>
          <w:p w14:paraId="171D9F36">
            <w:pPr>
              <w:pBdr>
                <w:bottom w:val="single" w:color="auto" w:sz="6" w:space="1"/>
              </w:pBdr>
              <w:snapToGrid w:val="0"/>
              <w:spacing w:line="360" w:lineRule="auto"/>
              <w:ind w:firstLine="0" w:firstLineChars="0"/>
              <w:jc w:val="center"/>
              <w:rPr>
                <w:sz w:val="24"/>
              </w:rPr>
            </w:pPr>
          </w:p>
        </w:tc>
        <w:tc>
          <w:tcPr>
            <w:tcW w:w="485" w:type="dxa"/>
          </w:tcPr>
          <w:p w14:paraId="3A70FD8B">
            <w:pPr>
              <w:pBdr>
                <w:bottom w:val="single" w:color="auto" w:sz="6" w:space="1"/>
              </w:pBdr>
              <w:snapToGrid w:val="0"/>
              <w:spacing w:line="360" w:lineRule="auto"/>
              <w:ind w:firstLine="0" w:firstLineChars="0"/>
              <w:jc w:val="center"/>
              <w:rPr>
                <w:sz w:val="24"/>
              </w:rPr>
            </w:pPr>
          </w:p>
        </w:tc>
        <w:tc>
          <w:tcPr>
            <w:tcW w:w="485" w:type="dxa"/>
          </w:tcPr>
          <w:p w14:paraId="113B6767">
            <w:pPr>
              <w:pBdr>
                <w:bottom w:val="single" w:color="auto" w:sz="6" w:space="1"/>
              </w:pBdr>
              <w:snapToGrid w:val="0"/>
              <w:spacing w:line="360" w:lineRule="auto"/>
              <w:ind w:firstLine="0" w:firstLineChars="0"/>
              <w:jc w:val="center"/>
              <w:rPr>
                <w:sz w:val="24"/>
              </w:rPr>
            </w:pPr>
          </w:p>
        </w:tc>
        <w:tc>
          <w:tcPr>
            <w:tcW w:w="485" w:type="dxa"/>
          </w:tcPr>
          <w:p w14:paraId="6C9FFBBA">
            <w:pPr>
              <w:pBdr>
                <w:bottom w:val="single" w:color="auto" w:sz="6" w:space="1"/>
              </w:pBdr>
              <w:snapToGrid w:val="0"/>
              <w:spacing w:line="360" w:lineRule="auto"/>
              <w:ind w:firstLine="0" w:firstLineChars="0"/>
              <w:jc w:val="center"/>
              <w:rPr>
                <w:sz w:val="24"/>
              </w:rPr>
            </w:pPr>
          </w:p>
        </w:tc>
        <w:tc>
          <w:tcPr>
            <w:tcW w:w="485" w:type="dxa"/>
          </w:tcPr>
          <w:p w14:paraId="4877CBCC">
            <w:pPr>
              <w:pBdr>
                <w:bottom w:val="single" w:color="auto" w:sz="6" w:space="1"/>
              </w:pBdr>
              <w:snapToGrid w:val="0"/>
              <w:spacing w:line="360" w:lineRule="auto"/>
              <w:ind w:firstLine="0" w:firstLineChars="0"/>
              <w:jc w:val="center"/>
              <w:rPr>
                <w:sz w:val="24"/>
              </w:rPr>
            </w:pPr>
          </w:p>
        </w:tc>
        <w:tc>
          <w:tcPr>
            <w:tcW w:w="485" w:type="dxa"/>
          </w:tcPr>
          <w:p w14:paraId="0EE3560C">
            <w:pPr>
              <w:pBdr>
                <w:bottom w:val="single" w:color="auto" w:sz="6" w:space="1"/>
              </w:pBdr>
              <w:snapToGrid w:val="0"/>
              <w:spacing w:line="360" w:lineRule="auto"/>
              <w:ind w:firstLine="0" w:firstLineChars="0"/>
              <w:jc w:val="center"/>
              <w:rPr>
                <w:sz w:val="24"/>
              </w:rPr>
            </w:pPr>
          </w:p>
        </w:tc>
        <w:tc>
          <w:tcPr>
            <w:tcW w:w="485" w:type="dxa"/>
          </w:tcPr>
          <w:p w14:paraId="38D77139">
            <w:pPr>
              <w:pBdr>
                <w:bottom w:val="single" w:color="auto" w:sz="6" w:space="1"/>
              </w:pBdr>
              <w:snapToGrid w:val="0"/>
              <w:spacing w:line="360" w:lineRule="auto"/>
              <w:ind w:firstLine="0" w:firstLineChars="0"/>
              <w:jc w:val="center"/>
              <w:rPr>
                <w:sz w:val="24"/>
              </w:rPr>
            </w:pPr>
          </w:p>
        </w:tc>
        <w:tc>
          <w:tcPr>
            <w:tcW w:w="485" w:type="dxa"/>
          </w:tcPr>
          <w:p w14:paraId="18CDE121">
            <w:pPr>
              <w:pBdr>
                <w:bottom w:val="single" w:color="auto" w:sz="6" w:space="1"/>
              </w:pBdr>
              <w:snapToGrid w:val="0"/>
              <w:spacing w:line="360" w:lineRule="auto"/>
              <w:ind w:firstLine="0" w:firstLineChars="0"/>
              <w:jc w:val="center"/>
              <w:rPr>
                <w:sz w:val="24"/>
              </w:rPr>
            </w:pPr>
          </w:p>
        </w:tc>
        <w:tc>
          <w:tcPr>
            <w:tcW w:w="485" w:type="dxa"/>
          </w:tcPr>
          <w:p w14:paraId="258A5608">
            <w:pPr>
              <w:pBdr>
                <w:bottom w:val="single" w:color="auto" w:sz="6" w:space="1"/>
              </w:pBdr>
              <w:snapToGrid w:val="0"/>
              <w:spacing w:line="360" w:lineRule="auto"/>
              <w:ind w:firstLine="0" w:firstLineChars="0"/>
              <w:jc w:val="center"/>
              <w:rPr>
                <w:sz w:val="24"/>
              </w:rPr>
            </w:pPr>
          </w:p>
        </w:tc>
        <w:tc>
          <w:tcPr>
            <w:tcW w:w="485" w:type="dxa"/>
          </w:tcPr>
          <w:p w14:paraId="2FBE7D2E">
            <w:pPr>
              <w:pBdr>
                <w:bottom w:val="single" w:color="auto" w:sz="6" w:space="1"/>
              </w:pBdr>
              <w:snapToGrid w:val="0"/>
              <w:spacing w:line="360" w:lineRule="auto"/>
              <w:ind w:firstLine="0" w:firstLineChars="0"/>
              <w:jc w:val="center"/>
              <w:rPr>
                <w:sz w:val="24"/>
              </w:rPr>
            </w:pPr>
          </w:p>
        </w:tc>
        <w:tc>
          <w:tcPr>
            <w:tcW w:w="485" w:type="dxa"/>
          </w:tcPr>
          <w:p w14:paraId="3DF53C3F">
            <w:pPr>
              <w:pBdr>
                <w:bottom w:val="single" w:color="auto" w:sz="6" w:space="1"/>
              </w:pBdr>
              <w:snapToGrid w:val="0"/>
              <w:spacing w:line="360" w:lineRule="auto"/>
              <w:ind w:firstLine="0" w:firstLineChars="0"/>
              <w:jc w:val="center"/>
              <w:rPr>
                <w:sz w:val="24"/>
              </w:rPr>
            </w:pPr>
          </w:p>
        </w:tc>
        <w:tc>
          <w:tcPr>
            <w:tcW w:w="486" w:type="dxa"/>
          </w:tcPr>
          <w:p w14:paraId="65EC682C">
            <w:pPr>
              <w:pBdr>
                <w:bottom w:val="single" w:color="auto" w:sz="6" w:space="1"/>
              </w:pBdr>
              <w:snapToGrid w:val="0"/>
              <w:spacing w:line="360" w:lineRule="auto"/>
              <w:ind w:firstLine="0" w:firstLineChars="0"/>
              <w:jc w:val="center"/>
              <w:rPr>
                <w:sz w:val="24"/>
              </w:rPr>
            </w:pPr>
          </w:p>
        </w:tc>
      </w:tr>
      <w:tr w14:paraId="0B57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wave" w:color="auto" w:sz="12" w:space="0"/>
              <w:left w:val="single" w:color="auto" w:sz="4" w:space="0"/>
              <w:bottom w:val="wave" w:color="auto" w:sz="6" w:space="0"/>
              <w:right w:val="nil"/>
            </w:tcBorders>
          </w:tcPr>
          <w:p w14:paraId="67D74D67">
            <w:pPr>
              <w:autoSpaceDE w:val="0"/>
              <w:autoSpaceDN w:val="0"/>
              <w:spacing w:line="360" w:lineRule="auto"/>
              <w:ind w:firstLine="0" w:firstLineChars="0"/>
              <w:jc w:val="center"/>
              <w:rPr>
                <w:sz w:val="24"/>
              </w:rPr>
            </w:pPr>
            <w:r>
              <w:rPr>
                <w:sz w:val="24"/>
              </w:rPr>
              <w:t>防护及排水</w:t>
            </w:r>
          </w:p>
        </w:tc>
        <w:tc>
          <w:tcPr>
            <w:tcW w:w="735" w:type="dxa"/>
            <w:tcBorders>
              <w:top w:val="nil"/>
              <w:left w:val="nil"/>
              <w:bottom w:val="nil"/>
              <w:right w:val="single" w:color="auto" w:sz="4" w:space="0"/>
            </w:tcBorders>
          </w:tcPr>
          <w:p w14:paraId="64A089FE">
            <w:pPr>
              <w:autoSpaceDE w:val="0"/>
              <w:autoSpaceDN w:val="0"/>
              <w:spacing w:line="360" w:lineRule="auto"/>
              <w:ind w:firstLine="0" w:firstLineChars="0"/>
              <w:jc w:val="right"/>
              <w:rPr>
                <w:sz w:val="24"/>
              </w:rPr>
            </w:pPr>
            <w:r>
              <w:rPr>
                <w:sz w:val="24"/>
              </w:rPr>
              <w:t>50</w:t>
            </w:r>
          </w:p>
        </w:tc>
        <w:tc>
          <w:tcPr>
            <w:tcW w:w="485" w:type="dxa"/>
          </w:tcPr>
          <w:p w14:paraId="5E7A0B2C">
            <w:pPr>
              <w:pBdr>
                <w:bottom w:val="single" w:color="auto" w:sz="6" w:space="1"/>
              </w:pBdr>
              <w:snapToGrid w:val="0"/>
              <w:spacing w:line="360" w:lineRule="auto"/>
              <w:ind w:firstLine="0" w:firstLineChars="0"/>
              <w:jc w:val="center"/>
              <w:rPr>
                <w:sz w:val="24"/>
              </w:rPr>
            </w:pPr>
          </w:p>
        </w:tc>
        <w:tc>
          <w:tcPr>
            <w:tcW w:w="485" w:type="dxa"/>
          </w:tcPr>
          <w:p w14:paraId="40BAA3C1">
            <w:pPr>
              <w:pBdr>
                <w:bottom w:val="single" w:color="auto" w:sz="6" w:space="1"/>
              </w:pBdr>
              <w:snapToGrid w:val="0"/>
              <w:spacing w:line="360" w:lineRule="auto"/>
              <w:ind w:firstLine="0" w:firstLineChars="0"/>
              <w:jc w:val="center"/>
              <w:rPr>
                <w:sz w:val="24"/>
              </w:rPr>
            </w:pPr>
          </w:p>
        </w:tc>
        <w:tc>
          <w:tcPr>
            <w:tcW w:w="485" w:type="dxa"/>
          </w:tcPr>
          <w:p w14:paraId="795B8A94">
            <w:pPr>
              <w:pBdr>
                <w:bottom w:val="single" w:color="auto" w:sz="6" w:space="1"/>
              </w:pBdr>
              <w:snapToGrid w:val="0"/>
              <w:spacing w:line="360" w:lineRule="auto"/>
              <w:ind w:firstLine="0" w:firstLineChars="0"/>
              <w:jc w:val="center"/>
              <w:rPr>
                <w:sz w:val="24"/>
              </w:rPr>
            </w:pPr>
          </w:p>
        </w:tc>
        <w:tc>
          <w:tcPr>
            <w:tcW w:w="485" w:type="dxa"/>
          </w:tcPr>
          <w:p w14:paraId="76E619A4">
            <w:pPr>
              <w:pBdr>
                <w:bottom w:val="single" w:color="auto" w:sz="6" w:space="1"/>
              </w:pBdr>
              <w:snapToGrid w:val="0"/>
              <w:spacing w:line="360" w:lineRule="auto"/>
              <w:ind w:firstLine="0" w:firstLineChars="0"/>
              <w:jc w:val="center"/>
              <w:rPr>
                <w:sz w:val="24"/>
              </w:rPr>
            </w:pPr>
          </w:p>
        </w:tc>
        <w:tc>
          <w:tcPr>
            <w:tcW w:w="485" w:type="dxa"/>
          </w:tcPr>
          <w:p w14:paraId="09EA3464">
            <w:pPr>
              <w:pBdr>
                <w:bottom w:val="single" w:color="auto" w:sz="6" w:space="1"/>
              </w:pBdr>
              <w:snapToGrid w:val="0"/>
              <w:spacing w:line="360" w:lineRule="auto"/>
              <w:ind w:firstLine="0" w:firstLineChars="0"/>
              <w:jc w:val="center"/>
              <w:rPr>
                <w:sz w:val="24"/>
              </w:rPr>
            </w:pPr>
          </w:p>
        </w:tc>
        <w:tc>
          <w:tcPr>
            <w:tcW w:w="485" w:type="dxa"/>
          </w:tcPr>
          <w:p w14:paraId="0F46505A">
            <w:pPr>
              <w:pBdr>
                <w:bottom w:val="single" w:color="auto" w:sz="6" w:space="1"/>
              </w:pBdr>
              <w:snapToGrid w:val="0"/>
              <w:spacing w:line="360" w:lineRule="auto"/>
              <w:ind w:firstLine="0" w:firstLineChars="0"/>
              <w:jc w:val="center"/>
              <w:rPr>
                <w:sz w:val="24"/>
              </w:rPr>
            </w:pPr>
          </w:p>
        </w:tc>
        <w:tc>
          <w:tcPr>
            <w:tcW w:w="485" w:type="dxa"/>
          </w:tcPr>
          <w:p w14:paraId="3FC2880E">
            <w:pPr>
              <w:pBdr>
                <w:bottom w:val="single" w:color="auto" w:sz="6" w:space="1"/>
              </w:pBdr>
              <w:snapToGrid w:val="0"/>
              <w:spacing w:line="360" w:lineRule="auto"/>
              <w:ind w:firstLine="0" w:firstLineChars="0"/>
              <w:jc w:val="center"/>
              <w:rPr>
                <w:sz w:val="24"/>
              </w:rPr>
            </w:pPr>
          </w:p>
        </w:tc>
        <w:tc>
          <w:tcPr>
            <w:tcW w:w="485" w:type="dxa"/>
          </w:tcPr>
          <w:p w14:paraId="662D21F5">
            <w:pPr>
              <w:pBdr>
                <w:bottom w:val="single" w:color="auto" w:sz="6" w:space="1"/>
              </w:pBdr>
              <w:snapToGrid w:val="0"/>
              <w:spacing w:line="360" w:lineRule="auto"/>
              <w:ind w:firstLine="0" w:firstLineChars="0"/>
              <w:jc w:val="center"/>
              <w:rPr>
                <w:sz w:val="24"/>
              </w:rPr>
            </w:pPr>
          </w:p>
        </w:tc>
        <w:tc>
          <w:tcPr>
            <w:tcW w:w="485" w:type="dxa"/>
          </w:tcPr>
          <w:p w14:paraId="07DEAAF9">
            <w:pPr>
              <w:pBdr>
                <w:bottom w:val="single" w:color="auto" w:sz="6" w:space="1"/>
              </w:pBdr>
              <w:snapToGrid w:val="0"/>
              <w:spacing w:line="360" w:lineRule="auto"/>
              <w:ind w:firstLine="0" w:firstLineChars="0"/>
              <w:jc w:val="center"/>
              <w:rPr>
                <w:sz w:val="24"/>
              </w:rPr>
            </w:pPr>
          </w:p>
        </w:tc>
        <w:tc>
          <w:tcPr>
            <w:tcW w:w="485" w:type="dxa"/>
          </w:tcPr>
          <w:p w14:paraId="563DBB60">
            <w:pPr>
              <w:pBdr>
                <w:bottom w:val="single" w:color="auto" w:sz="6" w:space="1"/>
              </w:pBdr>
              <w:snapToGrid w:val="0"/>
              <w:spacing w:line="360" w:lineRule="auto"/>
              <w:ind w:firstLine="0" w:firstLineChars="0"/>
              <w:jc w:val="center"/>
              <w:rPr>
                <w:sz w:val="24"/>
              </w:rPr>
            </w:pPr>
          </w:p>
        </w:tc>
        <w:tc>
          <w:tcPr>
            <w:tcW w:w="485" w:type="dxa"/>
          </w:tcPr>
          <w:p w14:paraId="1423B430">
            <w:pPr>
              <w:pBdr>
                <w:bottom w:val="single" w:color="auto" w:sz="6" w:space="1"/>
              </w:pBdr>
              <w:snapToGrid w:val="0"/>
              <w:spacing w:line="360" w:lineRule="auto"/>
              <w:ind w:firstLine="0" w:firstLineChars="0"/>
              <w:jc w:val="center"/>
              <w:rPr>
                <w:sz w:val="24"/>
              </w:rPr>
            </w:pPr>
          </w:p>
        </w:tc>
        <w:tc>
          <w:tcPr>
            <w:tcW w:w="486" w:type="dxa"/>
          </w:tcPr>
          <w:p w14:paraId="1D424F2F">
            <w:pPr>
              <w:pBdr>
                <w:bottom w:val="single" w:color="auto" w:sz="6" w:space="1"/>
              </w:pBdr>
              <w:snapToGrid w:val="0"/>
              <w:spacing w:line="360" w:lineRule="auto"/>
              <w:ind w:firstLine="0" w:firstLineChars="0"/>
              <w:jc w:val="center"/>
              <w:rPr>
                <w:sz w:val="24"/>
              </w:rPr>
            </w:pPr>
          </w:p>
        </w:tc>
        <w:tc>
          <w:tcPr>
            <w:tcW w:w="485" w:type="dxa"/>
          </w:tcPr>
          <w:p w14:paraId="2EC93FA8">
            <w:pPr>
              <w:pBdr>
                <w:bottom w:val="single" w:color="auto" w:sz="6" w:space="1"/>
              </w:pBdr>
              <w:snapToGrid w:val="0"/>
              <w:spacing w:line="360" w:lineRule="auto"/>
              <w:ind w:firstLine="0" w:firstLineChars="0"/>
              <w:jc w:val="center"/>
              <w:rPr>
                <w:sz w:val="24"/>
              </w:rPr>
            </w:pPr>
          </w:p>
        </w:tc>
        <w:tc>
          <w:tcPr>
            <w:tcW w:w="485" w:type="dxa"/>
          </w:tcPr>
          <w:p w14:paraId="5D44645E">
            <w:pPr>
              <w:pBdr>
                <w:bottom w:val="single" w:color="auto" w:sz="6" w:space="1"/>
              </w:pBdr>
              <w:snapToGrid w:val="0"/>
              <w:spacing w:line="360" w:lineRule="auto"/>
              <w:ind w:firstLine="0" w:firstLineChars="0"/>
              <w:jc w:val="center"/>
              <w:rPr>
                <w:sz w:val="24"/>
              </w:rPr>
            </w:pPr>
          </w:p>
        </w:tc>
        <w:tc>
          <w:tcPr>
            <w:tcW w:w="485" w:type="dxa"/>
          </w:tcPr>
          <w:p w14:paraId="3A95D529">
            <w:pPr>
              <w:pBdr>
                <w:bottom w:val="single" w:color="auto" w:sz="6" w:space="1"/>
              </w:pBdr>
              <w:snapToGrid w:val="0"/>
              <w:spacing w:line="360" w:lineRule="auto"/>
              <w:ind w:firstLine="0" w:firstLineChars="0"/>
              <w:jc w:val="center"/>
              <w:rPr>
                <w:sz w:val="24"/>
              </w:rPr>
            </w:pPr>
          </w:p>
        </w:tc>
        <w:tc>
          <w:tcPr>
            <w:tcW w:w="485" w:type="dxa"/>
          </w:tcPr>
          <w:p w14:paraId="1C3C115F">
            <w:pPr>
              <w:pBdr>
                <w:bottom w:val="single" w:color="auto" w:sz="6" w:space="1"/>
              </w:pBdr>
              <w:snapToGrid w:val="0"/>
              <w:spacing w:line="360" w:lineRule="auto"/>
              <w:ind w:firstLine="0" w:firstLineChars="0"/>
              <w:jc w:val="center"/>
              <w:rPr>
                <w:sz w:val="24"/>
              </w:rPr>
            </w:pPr>
          </w:p>
        </w:tc>
        <w:tc>
          <w:tcPr>
            <w:tcW w:w="485" w:type="dxa"/>
          </w:tcPr>
          <w:p w14:paraId="7C9FCD85">
            <w:pPr>
              <w:pBdr>
                <w:bottom w:val="single" w:color="auto" w:sz="6" w:space="1"/>
              </w:pBdr>
              <w:snapToGrid w:val="0"/>
              <w:spacing w:line="360" w:lineRule="auto"/>
              <w:ind w:firstLine="0" w:firstLineChars="0"/>
              <w:jc w:val="center"/>
              <w:rPr>
                <w:sz w:val="24"/>
              </w:rPr>
            </w:pPr>
          </w:p>
        </w:tc>
        <w:tc>
          <w:tcPr>
            <w:tcW w:w="485" w:type="dxa"/>
          </w:tcPr>
          <w:p w14:paraId="4962069A">
            <w:pPr>
              <w:pBdr>
                <w:bottom w:val="single" w:color="auto" w:sz="6" w:space="1"/>
              </w:pBdr>
              <w:snapToGrid w:val="0"/>
              <w:spacing w:line="360" w:lineRule="auto"/>
              <w:ind w:firstLine="0" w:firstLineChars="0"/>
              <w:jc w:val="center"/>
              <w:rPr>
                <w:sz w:val="24"/>
              </w:rPr>
            </w:pPr>
          </w:p>
        </w:tc>
        <w:tc>
          <w:tcPr>
            <w:tcW w:w="485" w:type="dxa"/>
          </w:tcPr>
          <w:p w14:paraId="167E3CA0">
            <w:pPr>
              <w:pBdr>
                <w:bottom w:val="single" w:color="auto" w:sz="6" w:space="1"/>
              </w:pBdr>
              <w:snapToGrid w:val="0"/>
              <w:spacing w:line="360" w:lineRule="auto"/>
              <w:ind w:firstLine="0" w:firstLineChars="0"/>
              <w:jc w:val="center"/>
              <w:rPr>
                <w:sz w:val="24"/>
              </w:rPr>
            </w:pPr>
          </w:p>
        </w:tc>
        <w:tc>
          <w:tcPr>
            <w:tcW w:w="485" w:type="dxa"/>
          </w:tcPr>
          <w:p w14:paraId="6E283AFF">
            <w:pPr>
              <w:pBdr>
                <w:bottom w:val="single" w:color="auto" w:sz="6" w:space="1"/>
              </w:pBdr>
              <w:snapToGrid w:val="0"/>
              <w:spacing w:line="360" w:lineRule="auto"/>
              <w:ind w:firstLine="0" w:firstLineChars="0"/>
              <w:jc w:val="center"/>
              <w:rPr>
                <w:sz w:val="24"/>
              </w:rPr>
            </w:pPr>
          </w:p>
        </w:tc>
        <w:tc>
          <w:tcPr>
            <w:tcW w:w="485" w:type="dxa"/>
          </w:tcPr>
          <w:p w14:paraId="534AE0C7">
            <w:pPr>
              <w:pBdr>
                <w:bottom w:val="single" w:color="auto" w:sz="6" w:space="1"/>
              </w:pBdr>
              <w:snapToGrid w:val="0"/>
              <w:spacing w:line="360" w:lineRule="auto"/>
              <w:ind w:firstLine="0" w:firstLineChars="0"/>
              <w:jc w:val="center"/>
              <w:rPr>
                <w:sz w:val="24"/>
              </w:rPr>
            </w:pPr>
          </w:p>
        </w:tc>
        <w:tc>
          <w:tcPr>
            <w:tcW w:w="485" w:type="dxa"/>
          </w:tcPr>
          <w:p w14:paraId="08D71C15">
            <w:pPr>
              <w:pBdr>
                <w:bottom w:val="single" w:color="auto" w:sz="6" w:space="1"/>
              </w:pBdr>
              <w:snapToGrid w:val="0"/>
              <w:spacing w:line="360" w:lineRule="auto"/>
              <w:ind w:firstLine="0" w:firstLineChars="0"/>
              <w:jc w:val="center"/>
              <w:rPr>
                <w:sz w:val="24"/>
              </w:rPr>
            </w:pPr>
          </w:p>
        </w:tc>
        <w:tc>
          <w:tcPr>
            <w:tcW w:w="486" w:type="dxa"/>
          </w:tcPr>
          <w:p w14:paraId="5E45DC62">
            <w:pPr>
              <w:pBdr>
                <w:bottom w:val="single" w:color="auto" w:sz="6" w:space="1"/>
              </w:pBdr>
              <w:snapToGrid w:val="0"/>
              <w:spacing w:line="360" w:lineRule="auto"/>
              <w:ind w:firstLine="0" w:firstLineChars="0"/>
              <w:jc w:val="center"/>
              <w:rPr>
                <w:sz w:val="24"/>
              </w:rPr>
            </w:pPr>
          </w:p>
        </w:tc>
      </w:tr>
      <w:tr w14:paraId="684B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18" w:space="0"/>
              <w:left w:val="single" w:color="auto" w:sz="4" w:space="0"/>
              <w:bottom w:val="dotDash" w:color="auto" w:sz="12" w:space="0"/>
              <w:right w:val="nil"/>
            </w:tcBorders>
          </w:tcPr>
          <w:p w14:paraId="679503D3">
            <w:pPr>
              <w:autoSpaceDE w:val="0"/>
              <w:autoSpaceDN w:val="0"/>
              <w:spacing w:line="360" w:lineRule="auto"/>
              <w:ind w:firstLine="0" w:firstLineChars="0"/>
              <w:jc w:val="center"/>
              <w:rPr>
                <w:sz w:val="24"/>
              </w:rPr>
            </w:pPr>
          </w:p>
        </w:tc>
        <w:tc>
          <w:tcPr>
            <w:tcW w:w="735" w:type="dxa"/>
            <w:tcBorders>
              <w:top w:val="nil"/>
              <w:left w:val="nil"/>
              <w:bottom w:val="nil"/>
              <w:right w:val="single" w:color="auto" w:sz="4" w:space="0"/>
            </w:tcBorders>
          </w:tcPr>
          <w:p w14:paraId="5B830565">
            <w:pPr>
              <w:autoSpaceDE w:val="0"/>
              <w:autoSpaceDN w:val="0"/>
              <w:spacing w:line="360" w:lineRule="auto"/>
              <w:ind w:firstLine="0" w:firstLineChars="0"/>
              <w:jc w:val="right"/>
              <w:rPr>
                <w:sz w:val="24"/>
              </w:rPr>
            </w:pPr>
          </w:p>
        </w:tc>
        <w:tc>
          <w:tcPr>
            <w:tcW w:w="485" w:type="dxa"/>
            <w:tcBorders>
              <w:bottom w:val="single" w:color="auto" w:sz="4" w:space="0"/>
            </w:tcBorders>
          </w:tcPr>
          <w:p w14:paraId="22D63A6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D6A4B4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B048CC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B3877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3458CE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2705B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25EB87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2723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2418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B614F8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3777B4">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40BD86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C6989F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DC18F8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A99C2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BFC7E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C6561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A64241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DEAAEE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B84B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7EF5EC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D7629D">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E3BB063">
            <w:pPr>
              <w:pBdr>
                <w:bottom w:val="single" w:color="auto" w:sz="6" w:space="1"/>
              </w:pBdr>
              <w:tabs>
                <w:tab w:val="center" w:pos="4153"/>
                <w:tab w:val="right" w:pos="8306"/>
              </w:tabs>
              <w:snapToGrid w:val="0"/>
              <w:spacing w:line="360" w:lineRule="auto"/>
              <w:ind w:firstLine="0" w:firstLineChars="0"/>
              <w:jc w:val="center"/>
              <w:rPr>
                <w:sz w:val="24"/>
              </w:rPr>
            </w:pPr>
          </w:p>
        </w:tc>
      </w:tr>
      <w:tr w14:paraId="743D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otDash" w:color="auto" w:sz="12" w:space="0"/>
              <w:left w:val="single" w:color="auto" w:sz="4" w:space="0"/>
              <w:bottom w:val="thickThinSmallGap" w:color="auto" w:sz="24" w:space="0"/>
              <w:right w:val="nil"/>
            </w:tcBorders>
          </w:tcPr>
          <w:p w14:paraId="033F6FF5">
            <w:pPr>
              <w:autoSpaceDE w:val="0"/>
              <w:autoSpaceDN w:val="0"/>
              <w:spacing w:line="360" w:lineRule="auto"/>
              <w:ind w:firstLine="0" w:firstLineChars="0"/>
              <w:jc w:val="center"/>
              <w:rPr>
                <w:sz w:val="24"/>
              </w:rPr>
            </w:pPr>
            <w:r>
              <w:rPr>
                <w:sz w:val="24"/>
              </w:rPr>
              <w:t>涵洞及通道</w:t>
            </w:r>
          </w:p>
        </w:tc>
        <w:tc>
          <w:tcPr>
            <w:tcW w:w="735" w:type="dxa"/>
            <w:tcBorders>
              <w:top w:val="nil"/>
              <w:left w:val="nil"/>
              <w:bottom w:val="nil"/>
              <w:right w:val="single" w:color="auto" w:sz="4" w:space="0"/>
            </w:tcBorders>
          </w:tcPr>
          <w:p w14:paraId="1C652BA6">
            <w:pPr>
              <w:autoSpaceDE w:val="0"/>
              <w:autoSpaceDN w:val="0"/>
              <w:spacing w:line="360" w:lineRule="auto"/>
              <w:ind w:firstLine="0" w:firstLineChars="0"/>
              <w:jc w:val="right"/>
              <w:rPr>
                <w:sz w:val="24"/>
              </w:rPr>
            </w:pPr>
            <w:r>
              <w:rPr>
                <w:sz w:val="24"/>
              </w:rPr>
              <w:t>40</w:t>
            </w:r>
          </w:p>
        </w:tc>
        <w:tc>
          <w:tcPr>
            <w:tcW w:w="485" w:type="dxa"/>
            <w:tcBorders>
              <w:bottom w:val="single" w:color="auto" w:sz="4" w:space="0"/>
            </w:tcBorders>
          </w:tcPr>
          <w:p w14:paraId="0BB9CB8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78C4A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FEFB12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E5E920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DC9811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5D317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A83B7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E2C2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EDECA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B066E2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7570864">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ABCF18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27E376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AB06BC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E5E75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509804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0BFDBD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4805A4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C7A14B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B0E74F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2A2761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0905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A65EAA1">
            <w:pPr>
              <w:pBdr>
                <w:bottom w:val="single" w:color="auto" w:sz="6" w:space="1"/>
              </w:pBdr>
              <w:tabs>
                <w:tab w:val="center" w:pos="4153"/>
                <w:tab w:val="right" w:pos="8306"/>
              </w:tabs>
              <w:snapToGrid w:val="0"/>
              <w:spacing w:line="360" w:lineRule="auto"/>
              <w:ind w:firstLine="0" w:firstLineChars="0"/>
              <w:jc w:val="center"/>
              <w:rPr>
                <w:sz w:val="24"/>
              </w:rPr>
            </w:pPr>
          </w:p>
        </w:tc>
      </w:tr>
      <w:tr w14:paraId="258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top w:val="thickThinSmallGap" w:color="auto" w:sz="24" w:space="0"/>
              <w:left w:val="single" w:color="auto" w:sz="4" w:space="0"/>
              <w:bottom w:val="thickThinSmallGap" w:color="auto" w:sz="24" w:space="0"/>
              <w:right w:val="nil"/>
            </w:tcBorders>
          </w:tcPr>
          <w:p w14:paraId="65A5DF65">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6F2A4E60">
            <w:pPr>
              <w:autoSpaceDE w:val="0"/>
              <w:autoSpaceDN w:val="0"/>
              <w:spacing w:line="360" w:lineRule="auto"/>
              <w:ind w:firstLine="0" w:firstLineChars="0"/>
              <w:jc w:val="right"/>
              <w:rPr>
                <w:sz w:val="24"/>
              </w:rPr>
            </w:pPr>
          </w:p>
        </w:tc>
        <w:tc>
          <w:tcPr>
            <w:tcW w:w="485" w:type="dxa"/>
            <w:tcBorders>
              <w:bottom w:val="single" w:color="auto" w:sz="4" w:space="0"/>
            </w:tcBorders>
          </w:tcPr>
          <w:p w14:paraId="02E71BF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F3F0C6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1B7BD9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FB3941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4B47A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15F467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E3714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40F290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FFA8F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B3D13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7A06CC">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8FCB79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25144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44A805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718A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FEBF00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87EBB0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C6ACF8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C99B5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5D364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FA6E4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26B11E9">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75166D7">
            <w:pPr>
              <w:pBdr>
                <w:bottom w:val="single" w:color="auto" w:sz="6" w:space="1"/>
              </w:pBdr>
              <w:tabs>
                <w:tab w:val="center" w:pos="4153"/>
                <w:tab w:val="right" w:pos="8306"/>
              </w:tabs>
              <w:snapToGrid w:val="0"/>
              <w:spacing w:line="360" w:lineRule="auto"/>
              <w:ind w:firstLine="0" w:firstLineChars="0"/>
              <w:jc w:val="center"/>
              <w:rPr>
                <w:sz w:val="24"/>
              </w:rPr>
            </w:pPr>
          </w:p>
        </w:tc>
      </w:tr>
      <w:tr w14:paraId="512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ckThinSmallGap" w:color="auto" w:sz="24" w:space="0"/>
              <w:left w:val="single" w:color="auto" w:sz="4" w:space="0"/>
              <w:right w:val="nil"/>
            </w:tcBorders>
            <w:shd w:val="clear" w:color="auto" w:fill="auto"/>
          </w:tcPr>
          <w:p w14:paraId="3EA80734">
            <w:pPr>
              <w:autoSpaceDE w:val="0"/>
              <w:autoSpaceDN w:val="0"/>
              <w:spacing w:line="360" w:lineRule="auto"/>
              <w:ind w:firstLine="0" w:firstLineChars="0"/>
              <w:jc w:val="center"/>
              <w:rPr>
                <w:sz w:val="24"/>
              </w:rPr>
            </w:pPr>
            <w:r>
              <w:rPr>
                <w:sz w:val="24"/>
              </w:rPr>
              <w:t>桥梁下部工程</w:t>
            </w:r>
          </w:p>
        </w:tc>
        <w:tc>
          <w:tcPr>
            <w:tcW w:w="735" w:type="dxa"/>
            <w:tcBorders>
              <w:top w:val="nil"/>
              <w:left w:val="nil"/>
              <w:bottom w:val="nil"/>
              <w:right w:val="single" w:color="auto" w:sz="4" w:space="0"/>
            </w:tcBorders>
          </w:tcPr>
          <w:p w14:paraId="651D6190">
            <w:pPr>
              <w:autoSpaceDE w:val="0"/>
              <w:autoSpaceDN w:val="0"/>
              <w:spacing w:line="360" w:lineRule="auto"/>
              <w:ind w:firstLine="0" w:firstLineChars="0"/>
              <w:jc w:val="right"/>
              <w:rPr>
                <w:sz w:val="24"/>
              </w:rPr>
            </w:pPr>
            <w:r>
              <w:rPr>
                <w:sz w:val="24"/>
              </w:rPr>
              <w:t>30</w:t>
            </w:r>
          </w:p>
        </w:tc>
        <w:tc>
          <w:tcPr>
            <w:tcW w:w="485" w:type="dxa"/>
            <w:tcBorders>
              <w:bottom w:val="single" w:color="auto" w:sz="4" w:space="0"/>
            </w:tcBorders>
          </w:tcPr>
          <w:p w14:paraId="6600BF8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B72075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38C733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0400B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FDBD25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B3A45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6587C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49B58B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62C17F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1B629D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D33BB57">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51118A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828729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1F1A53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BA1B0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C07807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F09A2F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1707A8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165D69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2F41B6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0AEC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4EAEFE">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753057A6">
            <w:pPr>
              <w:pBdr>
                <w:bottom w:val="single" w:color="auto" w:sz="6" w:space="1"/>
              </w:pBdr>
              <w:tabs>
                <w:tab w:val="center" w:pos="4153"/>
                <w:tab w:val="right" w:pos="8306"/>
              </w:tabs>
              <w:snapToGrid w:val="0"/>
              <w:spacing w:line="360" w:lineRule="auto"/>
              <w:ind w:firstLine="0" w:firstLineChars="0"/>
              <w:jc w:val="center"/>
              <w:rPr>
                <w:sz w:val="24"/>
              </w:rPr>
            </w:pPr>
          </w:p>
        </w:tc>
      </w:tr>
      <w:tr w14:paraId="4AE6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thinThickSmallGap" w:color="auto" w:sz="24" w:space="0"/>
              <w:right w:val="nil"/>
            </w:tcBorders>
            <w:shd w:val="clear" w:color="auto" w:fill="auto"/>
          </w:tcPr>
          <w:p w14:paraId="57C6878B">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1063E06B">
            <w:pPr>
              <w:autoSpaceDE w:val="0"/>
              <w:autoSpaceDN w:val="0"/>
              <w:spacing w:line="360" w:lineRule="auto"/>
              <w:ind w:firstLine="0" w:firstLineChars="0"/>
              <w:jc w:val="right"/>
              <w:rPr>
                <w:sz w:val="24"/>
              </w:rPr>
            </w:pPr>
          </w:p>
        </w:tc>
        <w:tc>
          <w:tcPr>
            <w:tcW w:w="485" w:type="dxa"/>
            <w:tcBorders>
              <w:bottom w:val="single" w:color="auto" w:sz="4" w:space="0"/>
            </w:tcBorders>
          </w:tcPr>
          <w:p w14:paraId="327F1FE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F92E6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B00271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E7CCE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7650D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23358B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E9458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3FB3C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27AB42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A91D2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8ABB58">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358739F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004388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33713E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7CE7B2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3F88F0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90E50F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9D085F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E6EA3A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F70181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19AD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75256A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0056BE41">
            <w:pPr>
              <w:pBdr>
                <w:bottom w:val="single" w:color="auto" w:sz="6" w:space="1"/>
              </w:pBdr>
              <w:tabs>
                <w:tab w:val="center" w:pos="4153"/>
                <w:tab w:val="right" w:pos="8306"/>
              </w:tabs>
              <w:snapToGrid w:val="0"/>
              <w:spacing w:line="360" w:lineRule="auto"/>
              <w:ind w:firstLine="0" w:firstLineChars="0"/>
              <w:jc w:val="center"/>
              <w:rPr>
                <w:sz w:val="24"/>
              </w:rPr>
            </w:pPr>
          </w:p>
        </w:tc>
      </w:tr>
      <w:tr w14:paraId="0B97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thinThickSmallGap" w:color="auto" w:sz="24" w:space="0"/>
              <w:left w:val="single" w:color="auto" w:sz="4" w:space="0"/>
              <w:right w:val="nil"/>
            </w:tcBorders>
            <w:shd w:val="clear" w:color="auto" w:fill="auto"/>
          </w:tcPr>
          <w:p w14:paraId="7B918431">
            <w:pPr>
              <w:autoSpaceDE w:val="0"/>
              <w:autoSpaceDN w:val="0"/>
              <w:spacing w:line="360" w:lineRule="auto"/>
              <w:ind w:firstLine="0" w:firstLineChars="0"/>
              <w:jc w:val="center"/>
              <w:rPr>
                <w:sz w:val="24"/>
              </w:rPr>
            </w:pPr>
            <w:r>
              <w:rPr>
                <w:sz w:val="24"/>
              </w:rPr>
              <w:t>桥梁上部工程</w:t>
            </w:r>
          </w:p>
        </w:tc>
        <w:tc>
          <w:tcPr>
            <w:tcW w:w="735" w:type="dxa"/>
            <w:tcBorders>
              <w:top w:val="nil"/>
              <w:left w:val="nil"/>
              <w:bottom w:val="nil"/>
              <w:right w:val="single" w:color="auto" w:sz="4" w:space="0"/>
            </w:tcBorders>
          </w:tcPr>
          <w:p w14:paraId="54A4CC68">
            <w:pPr>
              <w:autoSpaceDE w:val="0"/>
              <w:autoSpaceDN w:val="0"/>
              <w:spacing w:line="360" w:lineRule="auto"/>
              <w:ind w:firstLine="0" w:firstLineChars="0"/>
              <w:jc w:val="right"/>
              <w:rPr>
                <w:sz w:val="24"/>
              </w:rPr>
            </w:pPr>
            <w:r>
              <w:rPr>
                <w:sz w:val="24"/>
              </w:rPr>
              <w:t>20</w:t>
            </w:r>
          </w:p>
        </w:tc>
        <w:tc>
          <w:tcPr>
            <w:tcW w:w="485" w:type="dxa"/>
            <w:tcBorders>
              <w:bottom w:val="single" w:color="auto" w:sz="4" w:space="0"/>
            </w:tcBorders>
          </w:tcPr>
          <w:p w14:paraId="766C61A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37004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80017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6F321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80E734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54707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21FC6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5EAA22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3A334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536EBC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28F65D5">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42FFECE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B3A5DA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D86D0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36A729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7E5353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910ACA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1BAA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9BA7F5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407CB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659133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A841732">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3F452A61">
            <w:pPr>
              <w:pBdr>
                <w:bottom w:val="single" w:color="auto" w:sz="6" w:space="1"/>
              </w:pBdr>
              <w:tabs>
                <w:tab w:val="center" w:pos="4153"/>
                <w:tab w:val="right" w:pos="8306"/>
              </w:tabs>
              <w:snapToGrid w:val="0"/>
              <w:spacing w:line="360" w:lineRule="auto"/>
              <w:ind w:firstLine="0" w:firstLineChars="0"/>
              <w:jc w:val="center"/>
              <w:rPr>
                <w:sz w:val="24"/>
              </w:rPr>
            </w:pPr>
          </w:p>
        </w:tc>
      </w:tr>
      <w:tr w14:paraId="2201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dashed" w:color="auto" w:sz="12" w:space="0"/>
              <w:right w:val="nil"/>
            </w:tcBorders>
            <w:shd w:val="clear" w:color="auto" w:fill="auto"/>
          </w:tcPr>
          <w:p w14:paraId="221E16A8">
            <w:pPr>
              <w:autoSpaceDE w:val="0"/>
              <w:autoSpaceDN w:val="0"/>
              <w:spacing w:line="360" w:lineRule="auto"/>
              <w:ind w:firstLine="0" w:firstLineChars="0"/>
              <w:rPr>
                <w:sz w:val="24"/>
              </w:rPr>
            </w:pPr>
          </w:p>
        </w:tc>
        <w:tc>
          <w:tcPr>
            <w:tcW w:w="735" w:type="dxa"/>
            <w:tcBorders>
              <w:top w:val="nil"/>
              <w:left w:val="nil"/>
              <w:bottom w:val="nil"/>
              <w:right w:val="single" w:color="auto" w:sz="4" w:space="0"/>
            </w:tcBorders>
          </w:tcPr>
          <w:p w14:paraId="21E4B4A8">
            <w:pPr>
              <w:autoSpaceDE w:val="0"/>
              <w:autoSpaceDN w:val="0"/>
              <w:spacing w:line="360" w:lineRule="auto"/>
              <w:ind w:firstLine="0" w:firstLineChars="0"/>
              <w:jc w:val="right"/>
              <w:rPr>
                <w:sz w:val="24"/>
              </w:rPr>
            </w:pPr>
          </w:p>
        </w:tc>
        <w:tc>
          <w:tcPr>
            <w:tcW w:w="485" w:type="dxa"/>
            <w:tcBorders>
              <w:bottom w:val="single" w:color="auto" w:sz="4" w:space="0"/>
            </w:tcBorders>
          </w:tcPr>
          <w:p w14:paraId="4EAA98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F8C180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D25566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590B16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1D1529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3829C3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F5FF0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FBA0E9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86666D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87531E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E9517D1">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16BEDCE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C6F053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C82846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60CAE4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7FFD79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A9E14D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5D401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40D787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C3E2DE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E5C8F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F357F06">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7773998D">
            <w:pPr>
              <w:pBdr>
                <w:bottom w:val="single" w:color="auto" w:sz="6" w:space="1"/>
              </w:pBdr>
              <w:tabs>
                <w:tab w:val="center" w:pos="4153"/>
                <w:tab w:val="right" w:pos="8306"/>
              </w:tabs>
              <w:snapToGrid w:val="0"/>
              <w:spacing w:line="360" w:lineRule="auto"/>
              <w:ind w:firstLine="0" w:firstLineChars="0"/>
              <w:jc w:val="center"/>
              <w:rPr>
                <w:sz w:val="24"/>
              </w:rPr>
            </w:pPr>
          </w:p>
        </w:tc>
      </w:tr>
      <w:tr w14:paraId="2D71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restart"/>
            <w:tcBorders>
              <w:top w:val="dashed" w:color="auto" w:sz="12" w:space="0"/>
              <w:left w:val="single" w:color="auto" w:sz="4" w:space="0"/>
              <w:right w:val="nil"/>
            </w:tcBorders>
            <w:shd w:val="clear" w:color="auto" w:fill="auto"/>
          </w:tcPr>
          <w:p w14:paraId="598A6DB1">
            <w:pPr>
              <w:autoSpaceDE w:val="0"/>
              <w:autoSpaceDN w:val="0"/>
              <w:spacing w:line="360" w:lineRule="auto"/>
              <w:ind w:firstLine="0" w:firstLineChars="0"/>
              <w:jc w:val="center"/>
              <w:rPr>
                <w:sz w:val="24"/>
              </w:rPr>
            </w:pPr>
            <w:r>
              <w:rPr>
                <w:sz w:val="24"/>
              </w:rPr>
              <w:t>隧道</w:t>
            </w:r>
          </w:p>
        </w:tc>
        <w:tc>
          <w:tcPr>
            <w:tcW w:w="735" w:type="dxa"/>
            <w:tcBorders>
              <w:top w:val="nil"/>
              <w:left w:val="nil"/>
              <w:bottom w:val="nil"/>
              <w:right w:val="single" w:color="auto" w:sz="4" w:space="0"/>
            </w:tcBorders>
          </w:tcPr>
          <w:p w14:paraId="2D293FD2">
            <w:pPr>
              <w:autoSpaceDE w:val="0"/>
              <w:autoSpaceDN w:val="0"/>
              <w:spacing w:line="360" w:lineRule="auto"/>
              <w:ind w:firstLine="0" w:firstLineChars="0"/>
              <w:jc w:val="right"/>
              <w:rPr>
                <w:sz w:val="24"/>
              </w:rPr>
            </w:pPr>
            <w:r>
              <w:rPr>
                <w:sz w:val="24"/>
              </w:rPr>
              <w:t>10</w:t>
            </w:r>
          </w:p>
        </w:tc>
        <w:tc>
          <w:tcPr>
            <w:tcW w:w="485" w:type="dxa"/>
            <w:tcBorders>
              <w:bottom w:val="single" w:color="auto" w:sz="4" w:space="0"/>
            </w:tcBorders>
          </w:tcPr>
          <w:p w14:paraId="01A189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0ADEE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F513AC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F45F1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6ADD001">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1CCAA64">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302B4D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89590A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2E7904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4DBF2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4ACEF3">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407169C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5D17C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50AA4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A8465E3">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496084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CA94DED">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6072C0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849ACE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77F64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3DB55D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3BA87AC">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E2B1569">
            <w:pPr>
              <w:pBdr>
                <w:bottom w:val="single" w:color="auto" w:sz="6" w:space="1"/>
              </w:pBdr>
              <w:tabs>
                <w:tab w:val="center" w:pos="4153"/>
                <w:tab w:val="right" w:pos="8306"/>
              </w:tabs>
              <w:snapToGrid w:val="0"/>
              <w:spacing w:line="360" w:lineRule="auto"/>
              <w:ind w:firstLine="0" w:firstLineChars="0"/>
              <w:jc w:val="center"/>
              <w:rPr>
                <w:sz w:val="24"/>
              </w:rPr>
            </w:pPr>
          </w:p>
        </w:tc>
      </w:tr>
      <w:tr w14:paraId="1F55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exact"/>
          <w:jc w:val="center"/>
        </w:trPr>
        <w:tc>
          <w:tcPr>
            <w:tcW w:w="2466" w:type="dxa"/>
            <w:vMerge w:val="continue"/>
            <w:tcBorders>
              <w:left w:val="single" w:color="auto" w:sz="4" w:space="0"/>
              <w:bottom w:val="single" w:color="auto" w:sz="4" w:space="0"/>
              <w:right w:val="nil"/>
            </w:tcBorders>
            <w:shd w:val="clear" w:color="auto" w:fill="auto"/>
          </w:tcPr>
          <w:p w14:paraId="3F47E570">
            <w:pPr>
              <w:autoSpaceDE w:val="0"/>
              <w:autoSpaceDN w:val="0"/>
              <w:spacing w:line="360" w:lineRule="auto"/>
              <w:ind w:firstLine="0" w:firstLineChars="0"/>
              <w:rPr>
                <w:sz w:val="24"/>
              </w:rPr>
            </w:pPr>
          </w:p>
        </w:tc>
        <w:tc>
          <w:tcPr>
            <w:tcW w:w="735" w:type="dxa"/>
            <w:tcBorders>
              <w:top w:val="nil"/>
              <w:left w:val="nil"/>
              <w:bottom w:val="single" w:color="auto" w:sz="4" w:space="0"/>
              <w:right w:val="single" w:color="auto" w:sz="4" w:space="0"/>
            </w:tcBorders>
          </w:tcPr>
          <w:p w14:paraId="2BC58568">
            <w:pPr>
              <w:autoSpaceDE w:val="0"/>
              <w:autoSpaceDN w:val="0"/>
              <w:spacing w:line="360" w:lineRule="auto"/>
              <w:ind w:firstLine="0" w:firstLineChars="0"/>
              <w:jc w:val="right"/>
              <w:rPr>
                <w:sz w:val="24"/>
              </w:rPr>
            </w:pPr>
          </w:p>
        </w:tc>
        <w:tc>
          <w:tcPr>
            <w:tcW w:w="485" w:type="dxa"/>
            <w:tcBorders>
              <w:bottom w:val="single" w:color="auto" w:sz="4" w:space="0"/>
            </w:tcBorders>
          </w:tcPr>
          <w:p w14:paraId="4AAFD0A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BA5F59B">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9345E2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0191B1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44193F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708E38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5D4A61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C0C0289">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DFA8180">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DE003B5">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484EC5D7">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583DC647">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D37CEB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CB23D78">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0597C30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D3905DF">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67C16196">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24CE4BAC">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7082703E">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3114046A">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10798E12">
            <w:pPr>
              <w:pBdr>
                <w:bottom w:val="single" w:color="auto" w:sz="6" w:space="1"/>
              </w:pBdr>
              <w:tabs>
                <w:tab w:val="center" w:pos="4153"/>
                <w:tab w:val="right" w:pos="8306"/>
              </w:tabs>
              <w:snapToGrid w:val="0"/>
              <w:spacing w:line="360" w:lineRule="auto"/>
              <w:ind w:firstLine="0" w:firstLineChars="0"/>
              <w:jc w:val="center"/>
              <w:rPr>
                <w:sz w:val="24"/>
              </w:rPr>
            </w:pPr>
          </w:p>
        </w:tc>
        <w:tc>
          <w:tcPr>
            <w:tcW w:w="485" w:type="dxa"/>
            <w:tcBorders>
              <w:bottom w:val="single" w:color="auto" w:sz="4" w:space="0"/>
            </w:tcBorders>
          </w:tcPr>
          <w:p w14:paraId="541F82A8">
            <w:pPr>
              <w:pBdr>
                <w:bottom w:val="single" w:color="auto" w:sz="6" w:space="1"/>
              </w:pBdr>
              <w:tabs>
                <w:tab w:val="center" w:pos="4153"/>
                <w:tab w:val="right" w:pos="8306"/>
              </w:tabs>
              <w:snapToGrid w:val="0"/>
              <w:spacing w:line="360" w:lineRule="auto"/>
              <w:ind w:firstLine="0" w:firstLineChars="0"/>
              <w:jc w:val="center"/>
              <w:rPr>
                <w:sz w:val="24"/>
              </w:rPr>
            </w:pPr>
          </w:p>
        </w:tc>
        <w:tc>
          <w:tcPr>
            <w:tcW w:w="486" w:type="dxa"/>
            <w:tcBorders>
              <w:bottom w:val="single" w:color="auto" w:sz="4" w:space="0"/>
            </w:tcBorders>
          </w:tcPr>
          <w:p w14:paraId="2DD8B360">
            <w:pPr>
              <w:pBdr>
                <w:bottom w:val="single" w:color="auto" w:sz="6" w:space="1"/>
              </w:pBdr>
              <w:tabs>
                <w:tab w:val="center" w:pos="4153"/>
                <w:tab w:val="right" w:pos="8306"/>
              </w:tabs>
              <w:snapToGrid w:val="0"/>
              <w:spacing w:line="360" w:lineRule="auto"/>
              <w:ind w:firstLine="0" w:firstLineChars="0"/>
              <w:jc w:val="center"/>
              <w:rPr>
                <w:sz w:val="24"/>
              </w:rPr>
            </w:pPr>
          </w:p>
        </w:tc>
      </w:tr>
    </w:tbl>
    <w:p w14:paraId="05F316CB">
      <w:pPr>
        <w:spacing w:line="360" w:lineRule="auto"/>
        <w:ind w:firstLine="0" w:firstLineChars="0"/>
        <w:rPr>
          <w:sz w:val="24"/>
        </w:rPr>
      </w:pPr>
      <w:r>
        <w:rPr>
          <w:sz w:val="24"/>
        </w:rPr>
        <w:t>注：1.应</w:t>
      </w:r>
      <w:r>
        <w:rPr>
          <w:rFonts w:hint="eastAsia"/>
          <w:sz w:val="24"/>
        </w:rPr>
        <w:t>按照</w:t>
      </w:r>
      <w:r>
        <w:rPr>
          <w:sz w:val="24"/>
        </w:rPr>
        <w:t xml:space="preserve">各标段实际工程内容填写。 </w:t>
      </w:r>
    </w:p>
    <w:p w14:paraId="145A7058">
      <w:pPr>
        <w:spacing w:line="360" w:lineRule="auto"/>
        <w:ind w:firstLine="0" w:firstLineChars="0"/>
        <w:rPr>
          <w:b/>
          <w:sz w:val="24"/>
        </w:rPr>
        <w:sectPr>
          <w:footnotePr>
            <w:numFmt w:val="decimalEnclosedCircleChinese"/>
            <w:numRestart w:val="eachPage"/>
          </w:footnotePr>
          <w:pgSz w:w="16840" w:h="11907" w:orient="landscape"/>
          <w:pgMar w:top="1440" w:right="1803" w:bottom="1440" w:left="1803" w:header="851" w:footer="851" w:gutter="0"/>
          <w:cols w:space="425" w:num="1"/>
          <w:docGrid w:linePitch="312" w:charSpace="0"/>
        </w:sectPr>
      </w:pPr>
      <w:r>
        <w:rPr>
          <w:sz w:val="24"/>
        </w:rPr>
        <w:t>2.各个项目的进程可用线条的长短来表示。</w:t>
      </w:r>
    </w:p>
    <w:p w14:paraId="4B764589">
      <w:pPr>
        <w:keepNext/>
        <w:keepLines/>
        <w:spacing w:line="380" w:lineRule="atLeast"/>
        <w:ind w:firstLine="0" w:firstLineChars="0"/>
        <w:rPr>
          <w:rFonts w:eastAsia="黑体"/>
          <w:bCs/>
          <w:kern w:val="44"/>
          <w:sz w:val="28"/>
          <w:szCs w:val="28"/>
        </w:rPr>
      </w:pPr>
      <w:bookmarkStart w:id="797" w:name="_Toc26657108"/>
      <w:bookmarkStart w:id="798" w:name="_Toc3750"/>
      <w:bookmarkStart w:id="799" w:name="_Toc21138"/>
      <w:bookmarkStart w:id="800" w:name="_Toc22321"/>
      <w:bookmarkStart w:id="801" w:name="_Toc26657109"/>
      <w:bookmarkStart w:id="802" w:name="_Toc32428"/>
      <w:r>
        <w:rPr>
          <w:rFonts w:eastAsia="黑体"/>
          <w:bCs/>
          <w:kern w:val="44"/>
          <w:sz w:val="28"/>
          <w:szCs w:val="28"/>
        </w:rPr>
        <w:t>附表三 工程管理曲线</w:t>
      </w:r>
      <w:bookmarkEnd w:id="797"/>
      <w:bookmarkEnd w:id="798"/>
      <w:bookmarkEnd w:id="799"/>
      <w:bookmarkEnd w:id="800"/>
    </w:p>
    <w:p w14:paraId="09CC2B83">
      <w:pPr>
        <w:spacing w:line="360" w:lineRule="auto"/>
        <w:ind w:firstLine="0" w:firstLineChars="0"/>
        <w:rPr>
          <w:sz w:val="24"/>
        </w:rPr>
      </w:pPr>
    </w:p>
    <w:tbl>
      <w:tblPr>
        <w:tblStyle w:val="56"/>
        <w:tblW w:w="935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13"/>
        <w:gridCol w:w="404"/>
        <w:gridCol w:w="21"/>
        <w:gridCol w:w="384"/>
        <w:gridCol w:w="43"/>
        <w:gridCol w:w="362"/>
        <w:gridCol w:w="65"/>
        <w:gridCol w:w="341"/>
        <w:gridCol w:w="86"/>
        <w:gridCol w:w="319"/>
        <w:gridCol w:w="108"/>
        <w:gridCol w:w="297"/>
        <w:gridCol w:w="130"/>
        <w:gridCol w:w="275"/>
        <w:gridCol w:w="152"/>
        <w:gridCol w:w="254"/>
        <w:gridCol w:w="173"/>
        <w:gridCol w:w="232"/>
        <w:gridCol w:w="195"/>
        <w:gridCol w:w="210"/>
        <w:gridCol w:w="216"/>
        <w:gridCol w:w="190"/>
        <w:gridCol w:w="237"/>
        <w:gridCol w:w="168"/>
        <w:gridCol w:w="259"/>
        <w:gridCol w:w="147"/>
        <w:gridCol w:w="280"/>
        <w:gridCol w:w="126"/>
        <w:gridCol w:w="301"/>
        <w:gridCol w:w="105"/>
        <w:gridCol w:w="322"/>
        <w:gridCol w:w="84"/>
        <w:gridCol w:w="343"/>
        <w:gridCol w:w="63"/>
        <w:gridCol w:w="364"/>
        <w:gridCol w:w="42"/>
        <w:gridCol w:w="385"/>
        <w:gridCol w:w="23"/>
        <w:gridCol w:w="408"/>
      </w:tblGrid>
      <w:tr w14:paraId="40F2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trPr>
        <w:tc>
          <w:tcPr>
            <w:tcW w:w="1237" w:type="dxa"/>
            <w:gridSpan w:val="2"/>
            <w:tcBorders>
              <w:bottom w:val="nil"/>
              <w:tl2br w:val="single" w:color="auto" w:sz="4" w:space="0"/>
            </w:tcBorders>
          </w:tcPr>
          <w:p w14:paraId="3D15DDBD">
            <w:pPr>
              <w:spacing w:line="360" w:lineRule="auto"/>
              <w:ind w:left="-105" w:leftChars="-50" w:right="-105" w:rightChars="-50" w:firstLine="0" w:firstLineChars="0"/>
              <w:jc w:val="right"/>
              <w:rPr>
                <w:sz w:val="24"/>
              </w:rPr>
            </w:pPr>
            <w:r>
              <w:rPr>
                <w:sz w:val="24"/>
              </w:rPr>
              <w:pict>
                <v:line id="_x0000_s1034" o:spid="_x0000_s1034" o:spt="20" style="position:absolute;left:0pt;margin-left:-10.5pt;margin-top:0.5pt;height:40.9pt;width:64.5pt;z-index:251661312;mso-width-relative:page;mso-height-relative:page;" coordsize="21600,21600" o:allowincell="f" o:gfxdata="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ykwLNQAAAAI&#10;AQAADwAAAAAAAAABACAAAAAiAAAAZHJzL2Rvd25yZXYueG1sUEsBAhQAFAAAAAgAh07iQJ8AlB7n&#10;AQAArgMAAA4AAAAAAAAAAQAgAAAAIwEAAGRycy9lMm9Eb2MueG1sUEsFBgAAAAAGAAYAWQEAAHwF&#10;AAAAAA==&#10;">
                  <v:path arrowok="t"/>
                  <v:fill focussize="0,0"/>
                  <v:stroke weight="0.5pt"/>
                  <v:imagedata o:title=""/>
                  <o:lock v:ext="edit"/>
                </v:line>
              </w:pict>
            </w:r>
            <w:r>
              <w:rPr>
                <w:sz w:val="24"/>
              </w:rPr>
              <w:t>年度</w:t>
            </w:r>
          </w:p>
        </w:tc>
        <w:tc>
          <w:tcPr>
            <w:tcW w:w="4862" w:type="dxa"/>
            <w:gridSpan w:val="23"/>
            <w:vAlign w:val="center"/>
          </w:tcPr>
          <w:p w14:paraId="4BA7CB02">
            <w:pPr>
              <w:spacing w:line="360" w:lineRule="auto"/>
              <w:ind w:left="-105" w:leftChars="-50" w:right="-105" w:rightChars="-50" w:firstLine="0" w:firstLineChars="0"/>
              <w:jc w:val="center"/>
              <w:rPr>
                <w:sz w:val="24"/>
              </w:rPr>
            </w:pPr>
            <w:r>
              <w:rPr>
                <w:sz w:val="24"/>
                <w:u w:val="single"/>
              </w:rPr>
              <w:t xml:space="preserve">        </w:t>
            </w:r>
            <w:r>
              <w:rPr>
                <w:sz w:val="24"/>
              </w:rPr>
              <w:t>年</w:t>
            </w:r>
          </w:p>
        </w:tc>
        <w:tc>
          <w:tcPr>
            <w:tcW w:w="3252" w:type="dxa"/>
            <w:gridSpan w:val="15"/>
            <w:vAlign w:val="center"/>
          </w:tcPr>
          <w:p w14:paraId="63CC41E1">
            <w:pPr>
              <w:spacing w:line="360" w:lineRule="auto"/>
              <w:ind w:left="-105" w:leftChars="-50" w:right="-105" w:rightChars="-50" w:firstLine="0" w:firstLineChars="0"/>
              <w:jc w:val="center"/>
              <w:rPr>
                <w:sz w:val="24"/>
              </w:rPr>
            </w:pPr>
            <w:r>
              <w:rPr>
                <w:sz w:val="24"/>
                <w:u w:val="single"/>
              </w:rPr>
              <w:t xml:space="preserve">          </w:t>
            </w:r>
            <w:r>
              <w:rPr>
                <w:sz w:val="24"/>
              </w:rPr>
              <w:t>年</w:t>
            </w:r>
          </w:p>
        </w:tc>
      </w:tr>
      <w:tr w14:paraId="619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37" w:type="dxa"/>
            <w:gridSpan w:val="2"/>
            <w:tcBorders>
              <w:top w:val="nil"/>
            </w:tcBorders>
          </w:tcPr>
          <w:p w14:paraId="27645F47">
            <w:pPr>
              <w:spacing w:line="360" w:lineRule="auto"/>
              <w:ind w:left="-105" w:leftChars="-50" w:right="-105" w:rightChars="-50" w:firstLine="0" w:firstLineChars="0"/>
              <w:jc w:val="right"/>
              <w:rPr>
                <w:sz w:val="24"/>
              </w:rPr>
            </w:pPr>
            <w:r>
              <w:rPr>
                <w:sz w:val="24"/>
              </w:rPr>
              <w:t>季度</w:t>
            </w:r>
          </w:p>
          <w:p w14:paraId="526FB38D">
            <w:pPr>
              <w:spacing w:line="360" w:lineRule="auto"/>
              <w:ind w:left="-105" w:leftChars="-50" w:right="-105" w:rightChars="-50" w:firstLine="0" w:firstLineChars="0"/>
              <w:rPr>
                <w:sz w:val="24"/>
              </w:rPr>
            </w:pPr>
            <w:r>
              <w:rPr>
                <w:sz w:val="24"/>
              </w:rPr>
              <w:pict>
                <v:line id="_x0000_s1033" o:spid="_x0000_s1033" o:spt="20" style="position:absolute;left:0pt;margin-left:57.45pt;margin-top:5.35pt;height:0pt;width:404.2pt;z-index:251660288;mso-width-relative:page;mso-height-relative:page;" coordsize="21600,21600" o:gfxdata="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7jw2jWAAAACQEA&#10;AA8AAAAAAAAAAQAgAAAAIgAAAGRycy9kb3ducmV2LnhtbFBLAQIUABQAAAAIAIdO4kANFbcy4wEA&#10;AKoDAAAOAAAAAAAAAAEAIAAAACUBAABkcnMvZTJvRG9jLnhtbFBLBQYAAAAABgAGAFkBAAB6BQAA&#10;AAA=&#10;">
                  <v:path arrowok="t"/>
                  <v:fill focussize="0,0"/>
                  <v:stroke/>
                  <v:imagedata o:title=""/>
                  <o:lock v:ext="edit"/>
                </v:line>
              </w:pict>
            </w:r>
            <w:r>
              <w:rPr>
                <w:sz w:val="24"/>
              </w:rPr>
              <w:t>进度</w:t>
            </w:r>
          </w:p>
        </w:tc>
        <w:tc>
          <w:tcPr>
            <w:tcW w:w="404" w:type="dxa"/>
            <w:tcBorders>
              <w:right w:val="nil"/>
            </w:tcBorders>
            <w:vAlign w:val="bottom"/>
          </w:tcPr>
          <w:p w14:paraId="2AF55F96">
            <w:pPr>
              <w:spacing w:line="360" w:lineRule="auto"/>
              <w:ind w:left="-105" w:leftChars="-50" w:right="-105" w:rightChars="-50" w:firstLine="0" w:firstLineChars="0"/>
              <w:jc w:val="center"/>
              <w:rPr>
                <w:sz w:val="24"/>
              </w:rPr>
            </w:pPr>
          </w:p>
          <w:p w14:paraId="2866E1CA">
            <w:pPr>
              <w:spacing w:line="360" w:lineRule="auto"/>
              <w:ind w:left="-105" w:leftChars="-50" w:right="-105" w:rightChars="-50" w:firstLine="0" w:firstLineChars="0"/>
              <w:jc w:val="center"/>
              <w:rPr>
                <w:sz w:val="24"/>
              </w:rPr>
            </w:pPr>
            <w:r>
              <w:rPr>
                <w:sz w:val="24"/>
              </w:rPr>
              <w:t>1</w:t>
            </w:r>
          </w:p>
        </w:tc>
        <w:tc>
          <w:tcPr>
            <w:tcW w:w="405" w:type="dxa"/>
            <w:gridSpan w:val="2"/>
            <w:tcBorders>
              <w:left w:val="nil"/>
              <w:right w:val="nil"/>
            </w:tcBorders>
            <w:vAlign w:val="bottom"/>
          </w:tcPr>
          <w:p w14:paraId="4821D026">
            <w:pPr>
              <w:spacing w:line="360" w:lineRule="auto"/>
              <w:ind w:left="-105" w:leftChars="-50" w:right="-105" w:rightChars="-50" w:firstLine="0" w:firstLineChars="0"/>
              <w:jc w:val="center"/>
              <w:rPr>
                <w:sz w:val="24"/>
              </w:rPr>
            </w:pPr>
            <w:r>
              <w:rPr>
                <w:sz w:val="24"/>
              </w:rPr>
              <w:t>一</w:t>
            </w:r>
          </w:p>
          <w:p w14:paraId="40C2A0A0">
            <w:pPr>
              <w:spacing w:line="360" w:lineRule="auto"/>
              <w:ind w:left="-105" w:leftChars="-50" w:right="-105" w:rightChars="-50" w:firstLine="0" w:firstLineChars="0"/>
              <w:jc w:val="center"/>
              <w:rPr>
                <w:sz w:val="24"/>
              </w:rPr>
            </w:pPr>
          </w:p>
          <w:p w14:paraId="60BEBB29">
            <w:pPr>
              <w:spacing w:line="360" w:lineRule="auto"/>
              <w:ind w:left="-105" w:leftChars="-50" w:right="-105" w:rightChars="-50" w:firstLine="0" w:firstLineChars="0"/>
              <w:jc w:val="center"/>
              <w:rPr>
                <w:sz w:val="24"/>
              </w:rPr>
            </w:pPr>
            <w:r>
              <w:rPr>
                <w:sz w:val="24"/>
              </w:rPr>
              <w:t>2</w:t>
            </w:r>
          </w:p>
        </w:tc>
        <w:tc>
          <w:tcPr>
            <w:tcW w:w="405" w:type="dxa"/>
            <w:gridSpan w:val="2"/>
            <w:tcBorders>
              <w:left w:val="nil"/>
            </w:tcBorders>
            <w:vAlign w:val="bottom"/>
          </w:tcPr>
          <w:p w14:paraId="3BC12F0B">
            <w:pPr>
              <w:spacing w:line="360" w:lineRule="auto"/>
              <w:ind w:left="-105" w:leftChars="-50" w:right="-105" w:rightChars="-50" w:firstLine="0" w:firstLineChars="0"/>
              <w:jc w:val="center"/>
              <w:rPr>
                <w:sz w:val="24"/>
              </w:rPr>
            </w:pPr>
            <w:r>
              <w:rPr>
                <w:sz w:val="24"/>
              </w:rPr>
              <w:t>3</w:t>
            </w:r>
          </w:p>
        </w:tc>
        <w:tc>
          <w:tcPr>
            <w:tcW w:w="406" w:type="dxa"/>
            <w:gridSpan w:val="2"/>
            <w:tcBorders>
              <w:right w:val="nil"/>
            </w:tcBorders>
            <w:vAlign w:val="bottom"/>
          </w:tcPr>
          <w:p w14:paraId="367522C9">
            <w:pPr>
              <w:spacing w:line="360" w:lineRule="auto"/>
              <w:ind w:left="-105" w:leftChars="-50" w:right="-105" w:rightChars="-50" w:firstLine="0" w:firstLineChars="0"/>
              <w:jc w:val="center"/>
              <w:rPr>
                <w:sz w:val="24"/>
              </w:rPr>
            </w:pPr>
            <w:r>
              <w:rPr>
                <w:sz w:val="24"/>
              </w:rPr>
              <w:t>4</w:t>
            </w:r>
          </w:p>
        </w:tc>
        <w:tc>
          <w:tcPr>
            <w:tcW w:w="405" w:type="dxa"/>
            <w:gridSpan w:val="2"/>
            <w:tcBorders>
              <w:left w:val="nil"/>
              <w:right w:val="nil"/>
            </w:tcBorders>
            <w:vAlign w:val="bottom"/>
          </w:tcPr>
          <w:p w14:paraId="634947EB">
            <w:pPr>
              <w:spacing w:line="360" w:lineRule="auto"/>
              <w:ind w:left="-105" w:leftChars="-50" w:right="-105" w:rightChars="-50" w:firstLine="0" w:firstLineChars="0"/>
              <w:jc w:val="center"/>
              <w:rPr>
                <w:sz w:val="24"/>
              </w:rPr>
            </w:pPr>
            <w:r>
              <w:rPr>
                <w:sz w:val="24"/>
              </w:rPr>
              <w:t>二</w:t>
            </w:r>
          </w:p>
          <w:p w14:paraId="16072D12">
            <w:pPr>
              <w:spacing w:line="360" w:lineRule="auto"/>
              <w:ind w:left="-105" w:leftChars="-50" w:right="-105" w:rightChars="-50" w:firstLine="0" w:firstLineChars="0"/>
              <w:jc w:val="center"/>
              <w:rPr>
                <w:sz w:val="24"/>
              </w:rPr>
            </w:pPr>
          </w:p>
          <w:p w14:paraId="20216D22">
            <w:pPr>
              <w:spacing w:line="360" w:lineRule="auto"/>
              <w:ind w:left="-105" w:leftChars="-50" w:right="-105" w:rightChars="-50" w:firstLine="0" w:firstLineChars="0"/>
              <w:jc w:val="center"/>
              <w:rPr>
                <w:sz w:val="24"/>
              </w:rPr>
            </w:pPr>
            <w:r>
              <w:rPr>
                <w:sz w:val="24"/>
              </w:rPr>
              <w:t>5</w:t>
            </w:r>
          </w:p>
        </w:tc>
        <w:tc>
          <w:tcPr>
            <w:tcW w:w="405" w:type="dxa"/>
            <w:gridSpan w:val="2"/>
            <w:tcBorders>
              <w:left w:val="nil"/>
            </w:tcBorders>
            <w:vAlign w:val="bottom"/>
          </w:tcPr>
          <w:p w14:paraId="7CC8AA5F">
            <w:pPr>
              <w:spacing w:line="360" w:lineRule="auto"/>
              <w:ind w:left="-105" w:leftChars="-50" w:right="-105" w:rightChars="-50" w:firstLine="0" w:firstLineChars="0"/>
              <w:jc w:val="center"/>
              <w:rPr>
                <w:sz w:val="24"/>
              </w:rPr>
            </w:pPr>
            <w:r>
              <w:rPr>
                <w:sz w:val="24"/>
              </w:rPr>
              <w:t>6</w:t>
            </w:r>
          </w:p>
        </w:tc>
        <w:tc>
          <w:tcPr>
            <w:tcW w:w="405" w:type="dxa"/>
            <w:gridSpan w:val="2"/>
            <w:tcBorders>
              <w:right w:val="nil"/>
            </w:tcBorders>
            <w:vAlign w:val="bottom"/>
          </w:tcPr>
          <w:p w14:paraId="3E7F9193">
            <w:pPr>
              <w:spacing w:line="360" w:lineRule="auto"/>
              <w:ind w:left="-105" w:leftChars="-50" w:right="-105" w:rightChars="-50" w:firstLine="0" w:firstLineChars="0"/>
              <w:jc w:val="center"/>
              <w:rPr>
                <w:sz w:val="24"/>
              </w:rPr>
            </w:pPr>
            <w:r>
              <w:rPr>
                <w:sz w:val="24"/>
              </w:rPr>
              <w:t>7</w:t>
            </w:r>
          </w:p>
        </w:tc>
        <w:tc>
          <w:tcPr>
            <w:tcW w:w="406" w:type="dxa"/>
            <w:gridSpan w:val="2"/>
            <w:tcBorders>
              <w:left w:val="nil"/>
              <w:right w:val="nil"/>
            </w:tcBorders>
            <w:vAlign w:val="bottom"/>
          </w:tcPr>
          <w:p w14:paraId="1FD97D99">
            <w:pPr>
              <w:spacing w:line="360" w:lineRule="auto"/>
              <w:ind w:left="-105" w:leftChars="-50" w:right="-105" w:rightChars="-50" w:firstLine="0" w:firstLineChars="0"/>
              <w:jc w:val="center"/>
              <w:rPr>
                <w:sz w:val="24"/>
              </w:rPr>
            </w:pPr>
            <w:r>
              <w:rPr>
                <w:sz w:val="24"/>
              </w:rPr>
              <w:t>三</w:t>
            </w:r>
          </w:p>
          <w:p w14:paraId="346D0444">
            <w:pPr>
              <w:spacing w:line="360" w:lineRule="auto"/>
              <w:ind w:left="-105" w:leftChars="-50" w:right="-105" w:rightChars="-50" w:firstLine="0" w:firstLineChars="0"/>
              <w:jc w:val="center"/>
              <w:rPr>
                <w:sz w:val="24"/>
              </w:rPr>
            </w:pPr>
          </w:p>
          <w:p w14:paraId="50B40624">
            <w:pPr>
              <w:spacing w:line="360" w:lineRule="auto"/>
              <w:ind w:left="-105" w:leftChars="-50" w:right="-105" w:rightChars="-50" w:firstLine="0" w:firstLineChars="0"/>
              <w:jc w:val="center"/>
              <w:rPr>
                <w:sz w:val="24"/>
              </w:rPr>
            </w:pPr>
            <w:r>
              <w:rPr>
                <w:sz w:val="24"/>
              </w:rPr>
              <w:t>8</w:t>
            </w:r>
          </w:p>
        </w:tc>
        <w:tc>
          <w:tcPr>
            <w:tcW w:w="405" w:type="dxa"/>
            <w:gridSpan w:val="2"/>
            <w:tcBorders>
              <w:left w:val="nil"/>
            </w:tcBorders>
            <w:vAlign w:val="bottom"/>
          </w:tcPr>
          <w:p w14:paraId="426D7ED9">
            <w:pPr>
              <w:spacing w:line="360" w:lineRule="auto"/>
              <w:ind w:left="-105" w:leftChars="-50" w:right="-105" w:rightChars="-50" w:firstLine="0" w:firstLineChars="0"/>
              <w:jc w:val="center"/>
              <w:rPr>
                <w:sz w:val="24"/>
              </w:rPr>
            </w:pPr>
            <w:r>
              <w:rPr>
                <w:sz w:val="24"/>
              </w:rPr>
              <w:t>9</w:t>
            </w:r>
          </w:p>
        </w:tc>
        <w:tc>
          <w:tcPr>
            <w:tcW w:w="405" w:type="dxa"/>
            <w:gridSpan w:val="2"/>
            <w:tcBorders>
              <w:right w:val="nil"/>
            </w:tcBorders>
            <w:vAlign w:val="bottom"/>
          </w:tcPr>
          <w:p w14:paraId="1303EAB9">
            <w:pPr>
              <w:spacing w:line="360" w:lineRule="auto"/>
              <w:ind w:left="-105" w:leftChars="-50" w:right="-105" w:rightChars="-50" w:firstLine="0" w:firstLineChars="0"/>
              <w:jc w:val="center"/>
              <w:rPr>
                <w:sz w:val="24"/>
              </w:rPr>
            </w:pPr>
            <w:r>
              <w:rPr>
                <w:sz w:val="24"/>
              </w:rPr>
              <w:t>10</w:t>
            </w:r>
          </w:p>
        </w:tc>
        <w:tc>
          <w:tcPr>
            <w:tcW w:w="406" w:type="dxa"/>
            <w:gridSpan w:val="2"/>
            <w:tcBorders>
              <w:left w:val="nil"/>
              <w:right w:val="nil"/>
            </w:tcBorders>
            <w:vAlign w:val="bottom"/>
          </w:tcPr>
          <w:p w14:paraId="1AA94118">
            <w:pPr>
              <w:spacing w:line="360" w:lineRule="auto"/>
              <w:ind w:left="-105" w:leftChars="-50" w:right="-105" w:rightChars="-50" w:firstLine="0" w:firstLineChars="0"/>
              <w:jc w:val="center"/>
              <w:rPr>
                <w:sz w:val="24"/>
              </w:rPr>
            </w:pPr>
            <w:r>
              <w:rPr>
                <w:sz w:val="24"/>
              </w:rPr>
              <w:t>四</w:t>
            </w:r>
          </w:p>
          <w:p w14:paraId="54B8B3BB">
            <w:pPr>
              <w:spacing w:line="360" w:lineRule="auto"/>
              <w:ind w:left="-105" w:leftChars="-50" w:right="-105" w:rightChars="-50" w:firstLine="0" w:firstLineChars="0"/>
              <w:jc w:val="center"/>
              <w:rPr>
                <w:sz w:val="24"/>
              </w:rPr>
            </w:pPr>
          </w:p>
          <w:p w14:paraId="0FA08743">
            <w:pPr>
              <w:spacing w:line="360" w:lineRule="auto"/>
              <w:ind w:left="-105" w:leftChars="-50" w:right="-105" w:rightChars="-50" w:firstLine="0" w:firstLineChars="0"/>
              <w:jc w:val="center"/>
              <w:rPr>
                <w:sz w:val="24"/>
              </w:rPr>
            </w:pPr>
            <w:r>
              <w:rPr>
                <w:sz w:val="24"/>
              </w:rPr>
              <w:t>11</w:t>
            </w:r>
          </w:p>
        </w:tc>
        <w:tc>
          <w:tcPr>
            <w:tcW w:w="405" w:type="dxa"/>
            <w:gridSpan w:val="2"/>
            <w:tcBorders>
              <w:left w:val="nil"/>
            </w:tcBorders>
            <w:vAlign w:val="bottom"/>
          </w:tcPr>
          <w:p w14:paraId="5CC29ABF">
            <w:pPr>
              <w:spacing w:line="360" w:lineRule="auto"/>
              <w:ind w:left="-105" w:leftChars="-50" w:right="-105" w:rightChars="-50" w:firstLine="0" w:firstLineChars="0"/>
              <w:jc w:val="center"/>
              <w:rPr>
                <w:sz w:val="24"/>
              </w:rPr>
            </w:pPr>
            <w:r>
              <w:rPr>
                <w:sz w:val="24"/>
              </w:rPr>
              <w:t>12</w:t>
            </w:r>
          </w:p>
        </w:tc>
        <w:tc>
          <w:tcPr>
            <w:tcW w:w="406" w:type="dxa"/>
            <w:gridSpan w:val="2"/>
            <w:tcBorders>
              <w:right w:val="nil"/>
            </w:tcBorders>
            <w:vAlign w:val="bottom"/>
          </w:tcPr>
          <w:p w14:paraId="02C3E926">
            <w:pPr>
              <w:spacing w:line="360" w:lineRule="auto"/>
              <w:ind w:left="-105" w:leftChars="-50" w:right="-105" w:rightChars="-50" w:firstLine="0" w:firstLineChars="0"/>
              <w:jc w:val="center"/>
              <w:rPr>
                <w:sz w:val="24"/>
              </w:rPr>
            </w:pPr>
            <w:r>
              <w:rPr>
                <w:sz w:val="24"/>
              </w:rPr>
              <w:t>1</w:t>
            </w:r>
          </w:p>
        </w:tc>
        <w:tc>
          <w:tcPr>
            <w:tcW w:w="406" w:type="dxa"/>
            <w:gridSpan w:val="2"/>
            <w:tcBorders>
              <w:left w:val="nil"/>
              <w:right w:val="nil"/>
            </w:tcBorders>
            <w:vAlign w:val="bottom"/>
          </w:tcPr>
          <w:p w14:paraId="39A03546">
            <w:pPr>
              <w:spacing w:line="360" w:lineRule="auto"/>
              <w:ind w:left="-105" w:leftChars="-50" w:right="-105" w:rightChars="-50" w:firstLine="0" w:firstLineChars="0"/>
              <w:jc w:val="center"/>
              <w:rPr>
                <w:sz w:val="24"/>
              </w:rPr>
            </w:pPr>
            <w:r>
              <w:rPr>
                <w:sz w:val="24"/>
              </w:rPr>
              <w:t>一</w:t>
            </w:r>
          </w:p>
          <w:p w14:paraId="6479A5FE">
            <w:pPr>
              <w:spacing w:line="360" w:lineRule="auto"/>
              <w:ind w:left="-105" w:leftChars="-50" w:right="-105" w:rightChars="-50" w:firstLine="0" w:firstLineChars="0"/>
              <w:jc w:val="center"/>
              <w:rPr>
                <w:sz w:val="24"/>
              </w:rPr>
            </w:pPr>
          </w:p>
          <w:p w14:paraId="1323715D">
            <w:pPr>
              <w:spacing w:line="360" w:lineRule="auto"/>
              <w:ind w:left="-105" w:leftChars="-50" w:right="-105" w:rightChars="-50" w:firstLine="0" w:firstLineChars="0"/>
              <w:jc w:val="center"/>
              <w:rPr>
                <w:sz w:val="24"/>
              </w:rPr>
            </w:pPr>
            <w:r>
              <w:rPr>
                <w:sz w:val="24"/>
              </w:rPr>
              <w:t>2</w:t>
            </w:r>
          </w:p>
        </w:tc>
        <w:tc>
          <w:tcPr>
            <w:tcW w:w="406" w:type="dxa"/>
            <w:gridSpan w:val="2"/>
            <w:tcBorders>
              <w:left w:val="nil"/>
            </w:tcBorders>
            <w:vAlign w:val="bottom"/>
          </w:tcPr>
          <w:p w14:paraId="03E7421F">
            <w:pPr>
              <w:spacing w:line="360" w:lineRule="auto"/>
              <w:ind w:left="-105" w:leftChars="-50" w:right="-105" w:rightChars="-50" w:firstLine="0" w:firstLineChars="0"/>
              <w:jc w:val="center"/>
              <w:rPr>
                <w:sz w:val="24"/>
              </w:rPr>
            </w:pPr>
            <w:r>
              <w:rPr>
                <w:sz w:val="24"/>
              </w:rPr>
              <w:t>3</w:t>
            </w:r>
          </w:p>
        </w:tc>
        <w:tc>
          <w:tcPr>
            <w:tcW w:w="406" w:type="dxa"/>
            <w:gridSpan w:val="2"/>
            <w:tcBorders>
              <w:right w:val="nil"/>
            </w:tcBorders>
            <w:vAlign w:val="bottom"/>
          </w:tcPr>
          <w:p w14:paraId="088634AA">
            <w:pPr>
              <w:spacing w:line="360" w:lineRule="auto"/>
              <w:ind w:left="-105" w:leftChars="-50" w:right="-105" w:rightChars="-50" w:firstLine="0" w:firstLineChars="0"/>
              <w:jc w:val="center"/>
              <w:rPr>
                <w:sz w:val="24"/>
              </w:rPr>
            </w:pPr>
            <w:r>
              <w:rPr>
                <w:sz w:val="24"/>
              </w:rPr>
              <w:t>4</w:t>
            </w:r>
          </w:p>
        </w:tc>
        <w:tc>
          <w:tcPr>
            <w:tcW w:w="406" w:type="dxa"/>
            <w:gridSpan w:val="2"/>
            <w:tcBorders>
              <w:left w:val="nil"/>
              <w:right w:val="nil"/>
            </w:tcBorders>
            <w:vAlign w:val="bottom"/>
          </w:tcPr>
          <w:p w14:paraId="5D4FBEA0">
            <w:pPr>
              <w:spacing w:line="360" w:lineRule="auto"/>
              <w:ind w:left="-105" w:leftChars="-50" w:right="-105" w:rightChars="-50" w:firstLine="0" w:firstLineChars="0"/>
              <w:jc w:val="center"/>
              <w:rPr>
                <w:sz w:val="24"/>
              </w:rPr>
            </w:pPr>
            <w:r>
              <w:rPr>
                <w:sz w:val="24"/>
              </w:rPr>
              <w:t>二</w:t>
            </w:r>
          </w:p>
          <w:p w14:paraId="048D1215">
            <w:pPr>
              <w:spacing w:line="360" w:lineRule="auto"/>
              <w:ind w:left="-105" w:leftChars="-50" w:right="-105" w:rightChars="-50" w:firstLine="0" w:firstLineChars="0"/>
              <w:jc w:val="center"/>
              <w:rPr>
                <w:sz w:val="24"/>
              </w:rPr>
            </w:pPr>
          </w:p>
          <w:p w14:paraId="7E9D2170">
            <w:pPr>
              <w:spacing w:line="360" w:lineRule="auto"/>
              <w:ind w:left="-105" w:leftChars="-50" w:right="-105" w:rightChars="-50" w:firstLine="0" w:firstLineChars="0"/>
              <w:jc w:val="center"/>
              <w:rPr>
                <w:sz w:val="24"/>
              </w:rPr>
            </w:pPr>
            <w:r>
              <w:rPr>
                <w:sz w:val="24"/>
              </w:rPr>
              <w:t>5</w:t>
            </w:r>
          </w:p>
        </w:tc>
        <w:tc>
          <w:tcPr>
            <w:tcW w:w="406" w:type="dxa"/>
            <w:gridSpan w:val="2"/>
            <w:tcBorders>
              <w:left w:val="nil"/>
            </w:tcBorders>
            <w:vAlign w:val="bottom"/>
          </w:tcPr>
          <w:p w14:paraId="7F59D115">
            <w:pPr>
              <w:spacing w:line="360" w:lineRule="auto"/>
              <w:ind w:left="-105" w:leftChars="-50" w:right="-105" w:rightChars="-50" w:firstLine="0" w:firstLineChars="0"/>
              <w:jc w:val="center"/>
              <w:rPr>
                <w:sz w:val="24"/>
              </w:rPr>
            </w:pPr>
            <w:r>
              <w:rPr>
                <w:sz w:val="24"/>
              </w:rPr>
              <w:t>6</w:t>
            </w:r>
          </w:p>
        </w:tc>
        <w:tc>
          <w:tcPr>
            <w:tcW w:w="816" w:type="dxa"/>
            <w:gridSpan w:val="3"/>
            <w:shd w:val="clear" w:color="auto" w:fill="auto"/>
          </w:tcPr>
          <w:p w14:paraId="1E3B77EA">
            <w:pPr>
              <w:spacing w:line="360" w:lineRule="auto"/>
              <w:ind w:left="-105" w:leftChars="-50" w:right="-105" w:rightChars="-50" w:firstLine="0" w:firstLineChars="0"/>
              <w:jc w:val="center"/>
              <w:rPr>
                <w:sz w:val="24"/>
              </w:rPr>
            </w:pPr>
            <w:r>
              <w:rPr>
                <w:sz w:val="24"/>
              </w:rPr>
              <w:t>……</w:t>
            </w:r>
          </w:p>
          <w:p w14:paraId="73787F94">
            <w:pPr>
              <w:spacing w:line="360" w:lineRule="auto"/>
              <w:ind w:left="-105" w:leftChars="-50" w:right="-105" w:rightChars="-50" w:firstLine="0" w:firstLineChars="0"/>
              <w:jc w:val="center"/>
              <w:rPr>
                <w:sz w:val="24"/>
              </w:rPr>
            </w:pPr>
          </w:p>
        </w:tc>
      </w:tr>
      <w:tr w14:paraId="14DD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restart"/>
            <w:tcBorders>
              <w:right w:val="nil"/>
            </w:tcBorders>
            <w:vAlign w:val="center"/>
          </w:tcPr>
          <w:p w14:paraId="0BB43DC3">
            <w:pPr>
              <w:spacing w:line="360" w:lineRule="auto"/>
              <w:ind w:left="-105" w:leftChars="-50" w:right="-105" w:rightChars="-50" w:firstLine="0" w:firstLineChars="0"/>
              <w:jc w:val="center"/>
              <w:rPr>
                <w:sz w:val="24"/>
              </w:rPr>
            </w:pPr>
            <w:r>
              <w:rPr>
                <w:sz w:val="24"/>
              </w:rPr>
              <w:t>工</w:t>
            </w:r>
          </w:p>
          <w:p w14:paraId="662C369A">
            <w:pPr>
              <w:spacing w:line="360" w:lineRule="auto"/>
              <w:ind w:left="-105" w:leftChars="-50" w:right="-105" w:rightChars="-50" w:firstLine="0" w:firstLineChars="0"/>
              <w:jc w:val="center"/>
              <w:rPr>
                <w:sz w:val="24"/>
              </w:rPr>
            </w:pPr>
            <w:r>
              <w:rPr>
                <w:sz w:val="24"/>
              </w:rPr>
              <w:t>程</w:t>
            </w:r>
          </w:p>
          <w:p w14:paraId="2929416A">
            <w:pPr>
              <w:spacing w:line="360" w:lineRule="auto"/>
              <w:ind w:left="-105" w:leftChars="-50" w:right="-105" w:rightChars="-50" w:firstLine="0" w:firstLineChars="0"/>
              <w:jc w:val="center"/>
              <w:rPr>
                <w:sz w:val="24"/>
              </w:rPr>
            </w:pPr>
            <w:r>
              <w:rPr>
                <w:sz w:val="24"/>
              </w:rPr>
              <w:t>完</w:t>
            </w:r>
          </w:p>
          <w:p w14:paraId="4C0F7339">
            <w:pPr>
              <w:spacing w:line="360" w:lineRule="auto"/>
              <w:ind w:left="-105" w:leftChars="-50" w:right="-105" w:rightChars="-50" w:firstLine="0" w:firstLineChars="0"/>
              <w:jc w:val="center"/>
              <w:rPr>
                <w:sz w:val="24"/>
              </w:rPr>
            </w:pPr>
            <w:r>
              <w:rPr>
                <w:sz w:val="24"/>
              </w:rPr>
              <w:t>成</w:t>
            </w:r>
          </w:p>
          <w:p w14:paraId="1A001B08">
            <w:pPr>
              <w:spacing w:line="360" w:lineRule="auto"/>
              <w:ind w:left="-105" w:leftChars="-50" w:right="-105" w:rightChars="-50" w:firstLine="0" w:firstLineChars="0"/>
              <w:jc w:val="center"/>
              <w:rPr>
                <w:sz w:val="24"/>
              </w:rPr>
            </w:pPr>
            <w:r>
              <w:rPr>
                <w:sz w:val="24"/>
              </w:rPr>
              <w:t>的</w:t>
            </w:r>
          </w:p>
          <w:p w14:paraId="37B60A51">
            <w:pPr>
              <w:spacing w:line="360" w:lineRule="auto"/>
              <w:ind w:left="-105" w:leftChars="-50" w:right="-105" w:rightChars="-50" w:firstLine="0" w:firstLineChars="0"/>
              <w:jc w:val="center"/>
              <w:rPr>
                <w:sz w:val="24"/>
              </w:rPr>
            </w:pPr>
            <w:r>
              <w:rPr>
                <w:sz w:val="24"/>
              </w:rPr>
              <w:t>百</w:t>
            </w:r>
          </w:p>
          <w:p w14:paraId="6050E85B">
            <w:pPr>
              <w:spacing w:line="360" w:lineRule="auto"/>
              <w:ind w:left="-105" w:leftChars="-50" w:right="-105" w:rightChars="-50" w:firstLine="0" w:firstLineChars="0"/>
              <w:jc w:val="center"/>
              <w:rPr>
                <w:sz w:val="24"/>
              </w:rPr>
            </w:pPr>
            <w:r>
              <w:rPr>
                <w:sz w:val="24"/>
              </w:rPr>
              <w:t>分</w:t>
            </w:r>
          </w:p>
          <w:p w14:paraId="7D0D8C26">
            <w:pPr>
              <w:spacing w:line="360" w:lineRule="auto"/>
              <w:ind w:left="-105" w:leftChars="-50" w:right="-105" w:rightChars="-50" w:firstLine="0" w:firstLineChars="0"/>
              <w:jc w:val="center"/>
              <w:rPr>
                <w:sz w:val="24"/>
              </w:rPr>
            </w:pPr>
            <w:r>
              <w:rPr>
                <w:sz w:val="24"/>
              </w:rPr>
              <w:t>比</w:t>
            </w:r>
          </w:p>
          <w:p w14:paraId="49A1931D">
            <w:pPr>
              <w:spacing w:line="360" w:lineRule="auto"/>
              <w:ind w:left="-105" w:leftChars="-50" w:right="-105" w:rightChars="-50" w:firstLine="0" w:firstLineChars="0"/>
              <w:jc w:val="center"/>
              <w:rPr>
                <w:sz w:val="24"/>
              </w:rPr>
            </w:pPr>
            <w:r>
              <w:rPr>
                <w:sz w:val="24"/>
              </w:rPr>
              <w:t>（%）</w:t>
            </w:r>
          </w:p>
        </w:tc>
        <w:tc>
          <w:tcPr>
            <w:tcW w:w="413" w:type="dxa"/>
            <w:tcBorders>
              <w:top w:val="nil"/>
              <w:left w:val="nil"/>
              <w:bottom w:val="nil"/>
              <w:right w:val="single" w:color="auto" w:sz="4" w:space="0"/>
            </w:tcBorders>
          </w:tcPr>
          <w:p w14:paraId="2CFD2E86">
            <w:pPr>
              <w:spacing w:line="360" w:lineRule="auto"/>
              <w:ind w:left="-105" w:leftChars="-50" w:right="-105" w:rightChars="-50" w:firstLine="0" w:firstLineChars="0"/>
              <w:jc w:val="right"/>
              <w:rPr>
                <w:sz w:val="24"/>
              </w:rPr>
            </w:pPr>
            <w:r>
              <w:rPr>
                <w:sz w:val="24"/>
              </w:rPr>
              <w:t>100</w:t>
            </w:r>
          </w:p>
        </w:tc>
        <w:tc>
          <w:tcPr>
            <w:tcW w:w="404" w:type="dxa"/>
          </w:tcPr>
          <w:p w14:paraId="5214E775">
            <w:pPr>
              <w:spacing w:line="360" w:lineRule="auto"/>
              <w:ind w:left="-105" w:leftChars="-50" w:right="-105" w:rightChars="-50" w:firstLine="0" w:firstLineChars="0"/>
              <w:rPr>
                <w:sz w:val="24"/>
              </w:rPr>
            </w:pPr>
          </w:p>
        </w:tc>
        <w:tc>
          <w:tcPr>
            <w:tcW w:w="405" w:type="dxa"/>
            <w:gridSpan w:val="2"/>
          </w:tcPr>
          <w:p w14:paraId="28997F67">
            <w:pPr>
              <w:spacing w:line="360" w:lineRule="auto"/>
              <w:ind w:left="-105" w:leftChars="-50" w:right="-105" w:rightChars="-50" w:firstLine="0" w:firstLineChars="0"/>
              <w:rPr>
                <w:sz w:val="24"/>
              </w:rPr>
            </w:pPr>
          </w:p>
        </w:tc>
        <w:tc>
          <w:tcPr>
            <w:tcW w:w="405" w:type="dxa"/>
            <w:gridSpan w:val="2"/>
          </w:tcPr>
          <w:p w14:paraId="6142804B">
            <w:pPr>
              <w:spacing w:line="360" w:lineRule="auto"/>
              <w:ind w:left="-105" w:leftChars="-50" w:right="-105" w:rightChars="-50" w:firstLine="0" w:firstLineChars="0"/>
              <w:rPr>
                <w:sz w:val="24"/>
              </w:rPr>
            </w:pPr>
          </w:p>
        </w:tc>
        <w:tc>
          <w:tcPr>
            <w:tcW w:w="406" w:type="dxa"/>
            <w:gridSpan w:val="2"/>
          </w:tcPr>
          <w:p w14:paraId="6F4AD180">
            <w:pPr>
              <w:spacing w:line="360" w:lineRule="auto"/>
              <w:ind w:left="-105" w:leftChars="-50" w:right="-105" w:rightChars="-50" w:firstLine="0" w:firstLineChars="0"/>
              <w:rPr>
                <w:sz w:val="24"/>
              </w:rPr>
            </w:pPr>
          </w:p>
        </w:tc>
        <w:tc>
          <w:tcPr>
            <w:tcW w:w="405" w:type="dxa"/>
            <w:gridSpan w:val="2"/>
          </w:tcPr>
          <w:p w14:paraId="42A4AEA4">
            <w:pPr>
              <w:spacing w:line="360" w:lineRule="auto"/>
              <w:ind w:left="-105" w:leftChars="-50" w:right="-105" w:rightChars="-50" w:firstLine="0" w:firstLineChars="0"/>
              <w:rPr>
                <w:sz w:val="24"/>
              </w:rPr>
            </w:pPr>
          </w:p>
        </w:tc>
        <w:tc>
          <w:tcPr>
            <w:tcW w:w="405" w:type="dxa"/>
            <w:gridSpan w:val="2"/>
          </w:tcPr>
          <w:p w14:paraId="3385AA80">
            <w:pPr>
              <w:spacing w:line="360" w:lineRule="auto"/>
              <w:ind w:left="-105" w:leftChars="-50" w:right="-105" w:rightChars="-50" w:firstLine="0" w:firstLineChars="0"/>
              <w:rPr>
                <w:sz w:val="24"/>
              </w:rPr>
            </w:pPr>
          </w:p>
        </w:tc>
        <w:tc>
          <w:tcPr>
            <w:tcW w:w="405" w:type="dxa"/>
            <w:gridSpan w:val="2"/>
          </w:tcPr>
          <w:p w14:paraId="5D5FEF2A">
            <w:pPr>
              <w:spacing w:line="360" w:lineRule="auto"/>
              <w:ind w:left="-105" w:leftChars="-50" w:right="-105" w:rightChars="-50" w:firstLine="0" w:firstLineChars="0"/>
              <w:rPr>
                <w:sz w:val="24"/>
              </w:rPr>
            </w:pPr>
          </w:p>
        </w:tc>
        <w:tc>
          <w:tcPr>
            <w:tcW w:w="406" w:type="dxa"/>
            <w:gridSpan w:val="2"/>
          </w:tcPr>
          <w:p w14:paraId="6FECBCF5">
            <w:pPr>
              <w:spacing w:line="360" w:lineRule="auto"/>
              <w:ind w:left="-105" w:leftChars="-50" w:right="-105" w:rightChars="-50" w:firstLine="0" w:firstLineChars="0"/>
              <w:rPr>
                <w:sz w:val="24"/>
              </w:rPr>
            </w:pPr>
          </w:p>
        </w:tc>
        <w:tc>
          <w:tcPr>
            <w:tcW w:w="405" w:type="dxa"/>
            <w:gridSpan w:val="2"/>
          </w:tcPr>
          <w:p w14:paraId="30D1E605">
            <w:pPr>
              <w:spacing w:line="360" w:lineRule="auto"/>
              <w:ind w:left="-105" w:leftChars="-50" w:right="-105" w:rightChars="-50" w:firstLine="0" w:firstLineChars="0"/>
              <w:rPr>
                <w:sz w:val="24"/>
              </w:rPr>
            </w:pPr>
          </w:p>
        </w:tc>
        <w:tc>
          <w:tcPr>
            <w:tcW w:w="405" w:type="dxa"/>
            <w:gridSpan w:val="2"/>
          </w:tcPr>
          <w:p w14:paraId="77C1F0E7">
            <w:pPr>
              <w:spacing w:line="360" w:lineRule="auto"/>
              <w:ind w:left="-105" w:leftChars="-50" w:right="-105" w:rightChars="-50" w:firstLine="0" w:firstLineChars="0"/>
              <w:rPr>
                <w:sz w:val="24"/>
              </w:rPr>
            </w:pPr>
          </w:p>
        </w:tc>
        <w:tc>
          <w:tcPr>
            <w:tcW w:w="406" w:type="dxa"/>
            <w:gridSpan w:val="2"/>
          </w:tcPr>
          <w:p w14:paraId="71ED7643">
            <w:pPr>
              <w:spacing w:line="360" w:lineRule="auto"/>
              <w:ind w:left="-105" w:leftChars="-50" w:right="-105" w:rightChars="-50" w:firstLine="0" w:firstLineChars="0"/>
              <w:rPr>
                <w:sz w:val="24"/>
              </w:rPr>
            </w:pPr>
          </w:p>
        </w:tc>
        <w:tc>
          <w:tcPr>
            <w:tcW w:w="405" w:type="dxa"/>
            <w:gridSpan w:val="2"/>
          </w:tcPr>
          <w:p w14:paraId="6863DF52">
            <w:pPr>
              <w:spacing w:line="360" w:lineRule="auto"/>
              <w:ind w:left="-105" w:leftChars="-50" w:right="-105" w:rightChars="-50" w:firstLine="0" w:firstLineChars="0"/>
              <w:rPr>
                <w:sz w:val="24"/>
              </w:rPr>
            </w:pPr>
          </w:p>
        </w:tc>
        <w:tc>
          <w:tcPr>
            <w:tcW w:w="406" w:type="dxa"/>
            <w:gridSpan w:val="2"/>
          </w:tcPr>
          <w:p w14:paraId="498F56CD">
            <w:pPr>
              <w:spacing w:line="360" w:lineRule="auto"/>
              <w:ind w:left="-105" w:leftChars="-50" w:right="-105" w:rightChars="-50" w:firstLine="0" w:firstLineChars="0"/>
              <w:rPr>
                <w:sz w:val="24"/>
              </w:rPr>
            </w:pPr>
          </w:p>
        </w:tc>
        <w:tc>
          <w:tcPr>
            <w:tcW w:w="406" w:type="dxa"/>
            <w:gridSpan w:val="2"/>
          </w:tcPr>
          <w:p w14:paraId="0DC3407D">
            <w:pPr>
              <w:spacing w:line="360" w:lineRule="auto"/>
              <w:ind w:left="-105" w:leftChars="-50" w:right="-105" w:rightChars="-50" w:firstLine="0" w:firstLineChars="0"/>
              <w:rPr>
                <w:sz w:val="24"/>
              </w:rPr>
            </w:pPr>
          </w:p>
        </w:tc>
        <w:tc>
          <w:tcPr>
            <w:tcW w:w="406" w:type="dxa"/>
            <w:gridSpan w:val="2"/>
          </w:tcPr>
          <w:p w14:paraId="4D5C4A4B">
            <w:pPr>
              <w:spacing w:line="360" w:lineRule="auto"/>
              <w:ind w:left="-105" w:leftChars="-50" w:right="-105" w:rightChars="-50" w:firstLine="0" w:firstLineChars="0"/>
              <w:rPr>
                <w:sz w:val="24"/>
              </w:rPr>
            </w:pPr>
          </w:p>
        </w:tc>
        <w:tc>
          <w:tcPr>
            <w:tcW w:w="406" w:type="dxa"/>
            <w:gridSpan w:val="2"/>
          </w:tcPr>
          <w:p w14:paraId="42BB41E1">
            <w:pPr>
              <w:spacing w:line="360" w:lineRule="auto"/>
              <w:ind w:left="-105" w:leftChars="-50" w:right="-105" w:rightChars="-50" w:firstLine="0" w:firstLineChars="0"/>
              <w:rPr>
                <w:sz w:val="24"/>
              </w:rPr>
            </w:pPr>
          </w:p>
        </w:tc>
        <w:tc>
          <w:tcPr>
            <w:tcW w:w="406" w:type="dxa"/>
            <w:gridSpan w:val="2"/>
          </w:tcPr>
          <w:p w14:paraId="0A1EDD81">
            <w:pPr>
              <w:spacing w:line="360" w:lineRule="auto"/>
              <w:ind w:left="-105" w:leftChars="-50" w:right="-105" w:rightChars="-50" w:firstLine="0" w:firstLineChars="0"/>
              <w:rPr>
                <w:sz w:val="24"/>
              </w:rPr>
            </w:pPr>
          </w:p>
        </w:tc>
        <w:tc>
          <w:tcPr>
            <w:tcW w:w="406" w:type="dxa"/>
            <w:gridSpan w:val="2"/>
          </w:tcPr>
          <w:p w14:paraId="30DC217E">
            <w:pPr>
              <w:spacing w:line="360" w:lineRule="auto"/>
              <w:ind w:left="-105" w:leftChars="-50" w:right="-105" w:rightChars="-50" w:firstLine="0" w:firstLineChars="0"/>
              <w:rPr>
                <w:sz w:val="24"/>
              </w:rPr>
            </w:pPr>
          </w:p>
        </w:tc>
        <w:tc>
          <w:tcPr>
            <w:tcW w:w="408" w:type="dxa"/>
            <w:gridSpan w:val="2"/>
            <w:shd w:val="clear" w:color="auto" w:fill="auto"/>
          </w:tcPr>
          <w:p w14:paraId="4A655278">
            <w:pPr>
              <w:spacing w:line="360" w:lineRule="auto"/>
              <w:ind w:left="-105" w:leftChars="-50" w:right="-105" w:rightChars="-50" w:firstLine="0" w:firstLineChars="0"/>
              <w:rPr>
                <w:sz w:val="24"/>
              </w:rPr>
            </w:pPr>
          </w:p>
        </w:tc>
        <w:tc>
          <w:tcPr>
            <w:tcW w:w="408" w:type="dxa"/>
            <w:shd w:val="clear" w:color="auto" w:fill="auto"/>
          </w:tcPr>
          <w:p w14:paraId="32763EF9">
            <w:pPr>
              <w:spacing w:line="360" w:lineRule="auto"/>
              <w:ind w:left="-105" w:leftChars="-50" w:right="-105" w:rightChars="-50" w:firstLine="0" w:firstLineChars="0"/>
              <w:rPr>
                <w:sz w:val="24"/>
              </w:rPr>
            </w:pPr>
          </w:p>
        </w:tc>
      </w:tr>
      <w:tr w14:paraId="4C2E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B142DD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6EC3C18">
            <w:pPr>
              <w:spacing w:line="360" w:lineRule="auto"/>
              <w:ind w:left="-105" w:leftChars="-50" w:right="-105" w:rightChars="-50" w:firstLine="0" w:firstLineChars="0"/>
              <w:jc w:val="right"/>
              <w:rPr>
                <w:sz w:val="24"/>
              </w:rPr>
            </w:pPr>
          </w:p>
        </w:tc>
        <w:tc>
          <w:tcPr>
            <w:tcW w:w="404" w:type="dxa"/>
          </w:tcPr>
          <w:p w14:paraId="4234E1C7">
            <w:pPr>
              <w:spacing w:line="360" w:lineRule="auto"/>
              <w:ind w:left="-105" w:leftChars="-50" w:right="-105" w:rightChars="-50" w:firstLine="0" w:firstLineChars="0"/>
              <w:rPr>
                <w:sz w:val="24"/>
              </w:rPr>
            </w:pPr>
          </w:p>
        </w:tc>
        <w:tc>
          <w:tcPr>
            <w:tcW w:w="405" w:type="dxa"/>
            <w:gridSpan w:val="2"/>
          </w:tcPr>
          <w:p w14:paraId="07DBEC9F">
            <w:pPr>
              <w:spacing w:line="360" w:lineRule="auto"/>
              <w:ind w:left="-105" w:leftChars="-50" w:right="-105" w:rightChars="-50" w:firstLine="0" w:firstLineChars="0"/>
              <w:rPr>
                <w:sz w:val="24"/>
              </w:rPr>
            </w:pPr>
          </w:p>
        </w:tc>
        <w:tc>
          <w:tcPr>
            <w:tcW w:w="405" w:type="dxa"/>
            <w:gridSpan w:val="2"/>
          </w:tcPr>
          <w:p w14:paraId="7B20479F">
            <w:pPr>
              <w:spacing w:line="360" w:lineRule="auto"/>
              <w:ind w:left="-105" w:leftChars="-50" w:right="-105" w:rightChars="-50" w:firstLine="0" w:firstLineChars="0"/>
              <w:rPr>
                <w:sz w:val="24"/>
              </w:rPr>
            </w:pPr>
          </w:p>
        </w:tc>
        <w:tc>
          <w:tcPr>
            <w:tcW w:w="406" w:type="dxa"/>
            <w:gridSpan w:val="2"/>
          </w:tcPr>
          <w:p w14:paraId="4C03F523">
            <w:pPr>
              <w:spacing w:line="360" w:lineRule="auto"/>
              <w:ind w:left="-105" w:leftChars="-50" w:right="-105" w:rightChars="-50" w:firstLine="0" w:firstLineChars="0"/>
              <w:rPr>
                <w:sz w:val="24"/>
              </w:rPr>
            </w:pPr>
          </w:p>
        </w:tc>
        <w:tc>
          <w:tcPr>
            <w:tcW w:w="405" w:type="dxa"/>
            <w:gridSpan w:val="2"/>
          </w:tcPr>
          <w:p w14:paraId="288A0948">
            <w:pPr>
              <w:spacing w:line="360" w:lineRule="auto"/>
              <w:ind w:left="-105" w:leftChars="-50" w:right="-105" w:rightChars="-50" w:firstLine="0" w:firstLineChars="0"/>
              <w:rPr>
                <w:sz w:val="24"/>
              </w:rPr>
            </w:pPr>
          </w:p>
        </w:tc>
        <w:tc>
          <w:tcPr>
            <w:tcW w:w="405" w:type="dxa"/>
            <w:gridSpan w:val="2"/>
          </w:tcPr>
          <w:p w14:paraId="085DC615">
            <w:pPr>
              <w:spacing w:line="360" w:lineRule="auto"/>
              <w:ind w:left="-105" w:leftChars="-50" w:right="-105" w:rightChars="-50" w:firstLine="0" w:firstLineChars="0"/>
              <w:rPr>
                <w:sz w:val="24"/>
              </w:rPr>
            </w:pPr>
          </w:p>
        </w:tc>
        <w:tc>
          <w:tcPr>
            <w:tcW w:w="405" w:type="dxa"/>
            <w:gridSpan w:val="2"/>
          </w:tcPr>
          <w:p w14:paraId="3017E4D8">
            <w:pPr>
              <w:spacing w:line="360" w:lineRule="auto"/>
              <w:ind w:left="-105" w:leftChars="-50" w:right="-105" w:rightChars="-50" w:firstLine="0" w:firstLineChars="0"/>
              <w:rPr>
                <w:sz w:val="24"/>
              </w:rPr>
            </w:pPr>
          </w:p>
        </w:tc>
        <w:tc>
          <w:tcPr>
            <w:tcW w:w="406" w:type="dxa"/>
            <w:gridSpan w:val="2"/>
          </w:tcPr>
          <w:p w14:paraId="5C0F1496">
            <w:pPr>
              <w:spacing w:line="360" w:lineRule="auto"/>
              <w:ind w:left="-105" w:leftChars="-50" w:right="-105" w:rightChars="-50" w:firstLine="0" w:firstLineChars="0"/>
              <w:rPr>
                <w:sz w:val="24"/>
              </w:rPr>
            </w:pPr>
          </w:p>
        </w:tc>
        <w:tc>
          <w:tcPr>
            <w:tcW w:w="405" w:type="dxa"/>
            <w:gridSpan w:val="2"/>
          </w:tcPr>
          <w:p w14:paraId="1CEBB546">
            <w:pPr>
              <w:spacing w:line="360" w:lineRule="auto"/>
              <w:ind w:left="-105" w:leftChars="-50" w:right="-105" w:rightChars="-50" w:firstLine="0" w:firstLineChars="0"/>
              <w:rPr>
                <w:sz w:val="24"/>
              </w:rPr>
            </w:pPr>
          </w:p>
        </w:tc>
        <w:tc>
          <w:tcPr>
            <w:tcW w:w="405" w:type="dxa"/>
            <w:gridSpan w:val="2"/>
          </w:tcPr>
          <w:p w14:paraId="1B2A1691">
            <w:pPr>
              <w:spacing w:line="360" w:lineRule="auto"/>
              <w:ind w:left="-105" w:leftChars="-50" w:right="-105" w:rightChars="-50" w:firstLine="0" w:firstLineChars="0"/>
              <w:rPr>
                <w:sz w:val="24"/>
              </w:rPr>
            </w:pPr>
          </w:p>
        </w:tc>
        <w:tc>
          <w:tcPr>
            <w:tcW w:w="406" w:type="dxa"/>
            <w:gridSpan w:val="2"/>
          </w:tcPr>
          <w:p w14:paraId="2C3DADD3">
            <w:pPr>
              <w:spacing w:line="360" w:lineRule="auto"/>
              <w:ind w:left="-105" w:leftChars="-50" w:right="-105" w:rightChars="-50" w:firstLine="0" w:firstLineChars="0"/>
              <w:rPr>
                <w:sz w:val="24"/>
              </w:rPr>
            </w:pPr>
          </w:p>
        </w:tc>
        <w:tc>
          <w:tcPr>
            <w:tcW w:w="405" w:type="dxa"/>
            <w:gridSpan w:val="2"/>
          </w:tcPr>
          <w:p w14:paraId="43CF6BF0">
            <w:pPr>
              <w:spacing w:line="360" w:lineRule="auto"/>
              <w:ind w:left="-105" w:leftChars="-50" w:right="-105" w:rightChars="-50" w:firstLine="0" w:firstLineChars="0"/>
              <w:rPr>
                <w:sz w:val="24"/>
              </w:rPr>
            </w:pPr>
          </w:p>
        </w:tc>
        <w:tc>
          <w:tcPr>
            <w:tcW w:w="406" w:type="dxa"/>
            <w:gridSpan w:val="2"/>
          </w:tcPr>
          <w:p w14:paraId="2DCA40CE">
            <w:pPr>
              <w:spacing w:line="360" w:lineRule="auto"/>
              <w:ind w:left="-105" w:leftChars="-50" w:right="-105" w:rightChars="-50" w:firstLine="0" w:firstLineChars="0"/>
              <w:rPr>
                <w:sz w:val="24"/>
              </w:rPr>
            </w:pPr>
          </w:p>
        </w:tc>
        <w:tc>
          <w:tcPr>
            <w:tcW w:w="406" w:type="dxa"/>
            <w:gridSpan w:val="2"/>
          </w:tcPr>
          <w:p w14:paraId="51F4DA7D">
            <w:pPr>
              <w:spacing w:line="360" w:lineRule="auto"/>
              <w:ind w:left="-105" w:leftChars="-50" w:right="-105" w:rightChars="-50" w:firstLine="0" w:firstLineChars="0"/>
              <w:rPr>
                <w:sz w:val="24"/>
              </w:rPr>
            </w:pPr>
          </w:p>
        </w:tc>
        <w:tc>
          <w:tcPr>
            <w:tcW w:w="406" w:type="dxa"/>
            <w:gridSpan w:val="2"/>
          </w:tcPr>
          <w:p w14:paraId="64F4CE46">
            <w:pPr>
              <w:spacing w:line="360" w:lineRule="auto"/>
              <w:ind w:left="-105" w:leftChars="-50" w:right="-105" w:rightChars="-50" w:firstLine="0" w:firstLineChars="0"/>
              <w:rPr>
                <w:sz w:val="24"/>
              </w:rPr>
            </w:pPr>
          </w:p>
        </w:tc>
        <w:tc>
          <w:tcPr>
            <w:tcW w:w="406" w:type="dxa"/>
            <w:gridSpan w:val="2"/>
          </w:tcPr>
          <w:p w14:paraId="6C52B82F">
            <w:pPr>
              <w:spacing w:line="360" w:lineRule="auto"/>
              <w:ind w:left="-105" w:leftChars="-50" w:right="-105" w:rightChars="-50" w:firstLine="0" w:firstLineChars="0"/>
              <w:rPr>
                <w:sz w:val="24"/>
              </w:rPr>
            </w:pPr>
          </w:p>
        </w:tc>
        <w:tc>
          <w:tcPr>
            <w:tcW w:w="406" w:type="dxa"/>
            <w:gridSpan w:val="2"/>
          </w:tcPr>
          <w:p w14:paraId="59512F43">
            <w:pPr>
              <w:spacing w:line="360" w:lineRule="auto"/>
              <w:ind w:left="-105" w:leftChars="-50" w:right="-105" w:rightChars="-50" w:firstLine="0" w:firstLineChars="0"/>
              <w:rPr>
                <w:sz w:val="24"/>
              </w:rPr>
            </w:pPr>
          </w:p>
        </w:tc>
        <w:tc>
          <w:tcPr>
            <w:tcW w:w="406" w:type="dxa"/>
            <w:gridSpan w:val="2"/>
          </w:tcPr>
          <w:p w14:paraId="491EC0C8">
            <w:pPr>
              <w:spacing w:line="360" w:lineRule="auto"/>
              <w:ind w:left="-105" w:leftChars="-50" w:right="-105" w:rightChars="-50" w:firstLine="0" w:firstLineChars="0"/>
              <w:rPr>
                <w:sz w:val="24"/>
              </w:rPr>
            </w:pPr>
          </w:p>
        </w:tc>
        <w:tc>
          <w:tcPr>
            <w:tcW w:w="408" w:type="dxa"/>
            <w:gridSpan w:val="2"/>
            <w:shd w:val="clear" w:color="auto" w:fill="auto"/>
          </w:tcPr>
          <w:p w14:paraId="67BE0450">
            <w:pPr>
              <w:spacing w:line="360" w:lineRule="auto"/>
              <w:ind w:left="-105" w:leftChars="-50" w:right="-105" w:rightChars="-50" w:firstLine="0" w:firstLineChars="0"/>
              <w:rPr>
                <w:sz w:val="24"/>
              </w:rPr>
            </w:pPr>
          </w:p>
        </w:tc>
        <w:tc>
          <w:tcPr>
            <w:tcW w:w="408" w:type="dxa"/>
            <w:shd w:val="clear" w:color="auto" w:fill="auto"/>
          </w:tcPr>
          <w:p w14:paraId="35EE2269">
            <w:pPr>
              <w:spacing w:line="360" w:lineRule="auto"/>
              <w:ind w:left="-105" w:leftChars="-50" w:right="-105" w:rightChars="-50" w:firstLine="0" w:firstLineChars="0"/>
              <w:rPr>
                <w:sz w:val="24"/>
              </w:rPr>
            </w:pPr>
          </w:p>
        </w:tc>
      </w:tr>
      <w:tr w14:paraId="6FD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3E6C74B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573F84A">
            <w:pPr>
              <w:spacing w:line="360" w:lineRule="auto"/>
              <w:ind w:left="-105" w:leftChars="-50" w:right="-105" w:rightChars="-50" w:firstLine="0" w:firstLineChars="0"/>
              <w:jc w:val="right"/>
              <w:rPr>
                <w:sz w:val="24"/>
              </w:rPr>
            </w:pPr>
            <w:r>
              <w:rPr>
                <w:sz w:val="24"/>
              </w:rPr>
              <w:t>90</w:t>
            </w:r>
          </w:p>
        </w:tc>
        <w:tc>
          <w:tcPr>
            <w:tcW w:w="404" w:type="dxa"/>
          </w:tcPr>
          <w:p w14:paraId="13B471A7">
            <w:pPr>
              <w:spacing w:line="360" w:lineRule="auto"/>
              <w:ind w:left="-105" w:leftChars="-50" w:right="-105" w:rightChars="-50" w:firstLine="0" w:firstLineChars="0"/>
              <w:rPr>
                <w:sz w:val="24"/>
              </w:rPr>
            </w:pPr>
          </w:p>
        </w:tc>
        <w:tc>
          <w:tcPr>
            <w:tcW w:w="405" w:type="dxa"/>
            <w:gridSpan w:val="2"/>
          </w:tcPr>
          <w:p w14:paraId="6856CE33">
            <w:pPr>
              <w:spacing w:line="360" w:lineRule="auto"/>
              <w:ind w:left="-105" w:leftChars="-50" w:right="-105" w:rightChars="-50" w:firstLine="0" w:firstLineChars="0"/>
              <w:rPr>
                <w:sz w:val="24"/>
              </w:rPr>
            </w:pPr>
          </w:p>
        </w:tc>
        <w:tc>
          <w:tcPr>
            <w:tcW w:w="405" w:type="dxa"/>
            <w:gridSpan w:val="2"/>
          </w:tcPr>
          <w:p w14:paraId="15C19FF1">
            <w:pPr>
              <w:spacing w:line="360" w:lineRule="auto"/>
              <w:ind w:left="-105" w:leftChars="-50" w:right="-105" w:rightChars="-50" w:firstLine="0" w:firstLineChars="0"/>
              <w:rPr>
                <w:sz w:val="24"/>
              </w:rPr>
            </w:pPr>
          </w:p>
        </w:tc>
        <w:tc>
          <w:tcPr>
            <w:tcW w:w="406" w:type="dxa"/>
            <w:gridSpan w:val="2"/>
          </w:tcPr>
          <w:p w14:paraId="0FDA5C54">
            <w:pPr>
              <w:spacing w:line="360" w:lineRule="auto"/>
              <w:ind w:left="-105" w:leftChars="-50" w:right="-105" w:rightChars="-50" w:firstLine="0" w:firstLineChars="0"/>
              <w:rPr>
                <w:sz w:val="24"/>
              </w:rPr>
            </w:pPr>
          </w:p>
        </w:tc>
        <w:tc>
          <w:tcPr>
            <w:tcW w:w="405" w:type="dxa"/>
            <w:gridSpan w:val="2"/>
          </w:tcPr>
          <w:p w14:paraId="0BFC830A">
            <w:pPr>
              <w:spacing w:line="360" w:lineRule="auto"/>
              <w:ind w:left="-105" w:leftChars="-50" w:right="-105" w:rightChars="-50" w:firstLine="0" w:firstLineChars="0"/>
              <w:rPr>
                <w:sz w:val="24"/>
              </w:rPr>
            </w:pPr>
          </w:p>
        </w:tc>
        <w:tc>
          <w:tcPr>
            <w:tcW w:w="405" w:type="dxa"/>
            <w:gridSpan w:val="2"/>
          </w:tcPr>
          <w:p w14:paraId="3AD2399B">
            <w:pPr>
              <w:spacing w:line="360" w:lineRule="auto"/>
              <w:ind w:left="-105" w:leftChars="-50" w:right="-105" w:rightChars="-50" w:firstLine="0" w:firstLineChars="0"/>
              <w:rPr>
                <w:sz w:val="24"/>
              </w:rPr>
            </w:pPr>
          </w:p>
        </w:tc>
        <w:tc>
          <w:tcPr>
            <w:tcW w:w="405" w:type="dxa"/>
            <w:gridSpan w:val="2"/>
          </w:tcPr>
          <w:p w14:paraId="55A856C1">
            <w:pPr>
              <w:spacing w:line="360" w:lineRule="auto"/>
              <w:ind w:left="-105" w:leftChars="-50" w:right="-105" w:rightChars="-50" w:firstLine="0" w:firstLineChars="0"/>
              <w:rPr>
                <w:sz w:val="24"/>
              </w:rPr>
            </w:pPr>
          </w:p>
        </w:tc>
        <w:tc>
          <w:tcPr>
            <w:tcW w:w="406" w:type="dxa"/>
            <w:gridSpan w:val="2"/>
          </w:tcPr>
          <w:p w14:paraId="4B0E11B6">
            <w:pPr>
              <w:spacing w:line="360" w:lineRule="auto"/>
              <w:ind w:left="-105" w:leftChars="-50" w:right="-105" w:rightChars="-50" w:firstLine="0" w:firstLineChars="0"/>
              <w:rPr>
                <w:sz w:val="24"/>
              </w:rPr>
            </w:pPr>
          </w:p>
        </w:tc>
        <w:tc>
          <w:tcPr>
            <w:tcW w:w="405" w:type="dxa"/>
            <w:gridSpan w:val="2"/>
          </w:tcPr>
          <w:p w14:paraId="33F43CB5">
            <w:pPr>
              <w:spacing w:line="360" w:lineRule="auto"/>
              <w:ind w:left="-105" w:leftChars="-50" w:right="-105" w:rightChars="-50" w:firstLine="0" w:firstLineChars="0"/>
              <w:rPr>
                <w:sz w:val="24"/>
              </w:rPr>
            </w:pPr>
          </w:p>
        </w:tc>
        <w:tc>
          <w:tcPr>
            <w:tcW w:w="405" w:type="dxa"/>
            <w:gridSpan w:val="2"/>
          </w:tcPr>
          <w:p w14:paraId="486E13FB">
            <w:pPr>
              <w:spacing w:line="360" w:lineRule="auto"/>
              <w:ind w:left="-105" w:leftChars="-50" w:right="-105" w:rightChars="-50" w:firstLine="0" w:firstLineChars="0"/>
              <w:rPr>
                <w:sz w:val="24"/>
              </w:rPr>
            </w:pPr>
          </w:p>
        </w:tc>
        <w:tc>
          <w:tcPr>
            <w:tcW w:w="406" w:type="dxa"/>
            <w:gridSpan w:val="2"/>
          </w:tcPr>
          <w:p w14:paraId="13ABE3D3">
            <w:pPr>
              <w:spacing w:line="360" w:lineRule="auto"/>
              <w:ind w:left="-105" w:leftChars="-50" w:right="-105" w:rightChars="-50" w:firstLine="0" w:firstLineChars="0"/>
              <w:rPr>
                <w:sz w:val="24"/>
              </w:rPr>
            </w:pPr>
          </w:p>
        </w:tc>
        <w:tc>
          <w:tcPr>
            <w:tcW w:w="405" w:type="dxa"/>
            <w:gridSpan w:val="2"/>
          </w:tcPr>
          <w:p w14:paraId="7563B927">
            <w:pPr>
              <w:spacing w:line="360" w:lineRule="auto"/>
              <w:ind w:left="-105" w:leftChars="-50" w:right="-105" w:rightChars="-50" w:firstLine="0" w:firstLineChars="0"/>
              <w:rPr>
                <w:sz w:val="24"/>
              </w:rPr>
            </w:pPr>
          </w:p>
        </w:tc>
        <w:tc>
          <w:tcPr>
            <w:tcW w:w="406" w:type="dxa"/>
            <w:gridSpan w:val="2"/>
          </w:tcPr>
          <w:p w14:paraId="6236B531">
            <w:pPr>
              <w:spacing w:line="360" w:lineRule="auto"/>
              <w:ind w:left="-105" w:leftChars="-50" w:right="-105" w:rightChars="-50" w:firstLine="0" w:firstLineChars="0"/>
              <w:rPr>
                <w:sz w:val="24"/>
              </w:rPr>
            </w:pPr>
          </w:p>
        </w:tc>
        <w:tc>
          <w:tcPr>
            <w:tcW w:w="406" w:type="dxa"/>
            <w:gridSpan w:val="2"/>
          </w:tcPr>
          <w:p w14:paraId="72E16582">
            <w:pPr>
              <w:spacing w:line="360" w:lineRule="auto"/>
              <w:ind w:left="-105" w:leftChars="-50" w:right="-105" w:rightChars="-50" w:firstLine="0" w:firstLineChars="0"/>
              <w:rPr>
                <w:sz w:val="24"/>
              </w:rPr>
            </w:pPr>
          </w:p>
        </w:tc>
        <w:tc>
          <w:tcPr>
            <w:tcW w:w="406" w:type="dxa"/>
            <w:gridSpan w:val="2"/>
          </w:tcPr>
          <w:p w14:paraId="002E9B7B">
            <w:pPr>
              <w:spacing w:line="360" w:lineRule="auto"/>
              <w:ind w:left="-105" w:leftChars="-50" w:right="-105" w:rightChars="-50" w:firstLine="0" w:firstLineChars="0"/>
              <w:rPr>
                <w:sz w:val="24"/>
              </w:rPr>
            </w:pPr>
          </w:p>
        </w:tc>
        <w:tc>
          <w:tcPr>
            <w:tcW w:w="406" w:type="dxa"/>
            <w:gridSpan w:val="2"/>
          </w:tcPr>
          <w:p w14:paraId="04CDAAFF">
            <w:pPr>
              <w:spacing w:line="360" w:lineRule="auto"/>
              <w:ind w:left="-105" w:leftChars="-50" w:right="-105" w:rightChars="-50" w:firstLine="0" w:firstLineChars="0"/>
              <w:rPr>
                <w:sz w:val="24"/>
              </w:rPr>
            </w:pPr>
          </w:p>
        </w:tc>
        <w:tc>
          <w:tcPr>
            <w:tcW w:w="406" w:type="dxa"/>
            <w:gridSpan w:val="2"/>
          </w:tcPr>
          <w:p w14:paraId="12D5FD5A">
            <w:pPr>
              <w:spacing w:line="360" w:lineRule="auto"/>
              <w:ind w:left="-105" w:leftChars="-50" w:right="-105" w:rightChars="-50" w:firstLine="0" w:firstLineChars="0"/>
              <w:rPr>
                <w:sz w:val="24"/>
              </w:rPr>
            </w:pPr>
          </w:p>
        </w:tc>
        <w:tc>
          <w:tcPr>
            <w:tcW w:w="406" w:type="dxa"/>
            <w:gridSpan w:val="2"/>
          </w:tcPr>
          <w:p w14:paraId="1ECB2BEE">
            <w:pPr>
              <w:spacing w:line="360" w:lineRule="auto"/>
              <w:ind w:left="-105" w:leftChars="-50" w:right="-105" w:rightChars="-50" w:firstLine="0" w:firstLineChars="0"/>
              <w:rPr>
                <w:sz w:val="24"/>
              </w:rPr>
            </w:pPr>
          </w:p>
        </w:tc>
        <w:tc>
          <w:tcPr>
            <w:tcW w:w="408" w:type="dxa"/>
            <w:gridSpan w:val="2"/>
            <w:shd w:val="clear" w:color="auto" w:fill="auto"/>
          </w:tcPr>
          <w:p w14:paraId="6557C656">
            <w:pPr>
              <w:spacing w:line="360" w:lineRule="auto"/>
              <w:ind w:left="-105" w:leftChars="-50" w:right="-105" w:rightChars="-50" w:firstLine="0" w:firstLineChars="0"/>
              <w:rPr>
                <w:sz w:val="24"/>
              </w:rPr>
            </w:pPr>
          </w:p>
        </w:tc>
        <w:tc>
          <w:tcPr>
            <w:tcW w:w="408" w:type="dxa"/>
            <w:shd w:val="clear" w:color="auto" w:fill="auto"/>
          </w:tcPr>
          <w:p w14:paraId="34E0D06C">
            <w:pPr>
              <w:spacing w:line="360" w:lineRule="auto"/>
              <w:ind w:left="-105" w:leftChars="-50" w:right="-105" w:rightChars="-50" w:firstLine="0" w:firstLineChars="0"/>
              <w:rPr>
                <w:sz w:val="24"/>
              </w:rPr>
            </w:pPr>
          </w:p>
        </w:tc>
      </w:tr>
      <w:tr w14:paraId="2B0E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4F48E7C9">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B0908A">
            <w:pPr>
              <w:spacing w:line="360" w:lineRule="auto"/>
              <w:ind w:left="-105" w:leftChars="-50" w:right="-105" w:rightChars="-50" w:firstLine="0" w:firstLineChars="0"/>
              <w:jc w:val="right"/>
              <w:rPr>
                <w:sz w:val="24"/>
              </w:rPr>
            </w:pPr>
          </w:p>
        </w:tc>
        <w:tc>
          <w:tcPr>
            <w:tcW w:w="404" w:type="dxa"/>
          </w:tcPr>
          <w:p w14:paraId="2E8033DE">
            <w:pPr>
              <w:spacing w:line="360" w:lineRule="auto"/>
              <w:ind w:left="-105" w:leftChars="-50" w:right="-105" w:rightChars="-50" w:firstLine="0" w:firstLineChars="0"/>
              <w:rPr>
                <w:sz w:val="24"/>
              </w:rPr>
            </w:pPr>
          </w:p>
        </w:tc>
        <w:tc>
          <w:tcPr>
            <w:tcW w:w="405" w:type="dxa"/>
            <w:gridSpan w:val="2"/>
          </w:tcPr>
          <w:p w14:paraId="65BDCF38">
            <w:pPr>
              <w:spacing w:line="360" w:lineRule="auto"/>
              <w:ind w:left="-105" w:leftChars="-50" w:right="-105" w:rightChars="-50" w:firstLine="0" w:firstLineChars="0"/>
              <w:rPr>
                <w:sz w:val="24"/>
              </w:rPr>
            </w:pPr>
          </w:p>
        </w:tc>
        <w:tc>
          <w:tcPr>
            <w:tcW w:w="405" w:type="dxa"/>
            <w:gridSpan w:val="2"/>
          </w:tcPr>
          <w:p w14:paraId="21AD474E">
            <w:pPr>
              <w:spacing w:line="360" w:lineRule="auto"/>
              <w:ind w:left="-105" w:leftChars="-50" w:right="-105" w:rightChars="-50" w:firstLine="0" w:firstLineChars="0"/>
              <w:rPr>
                <w:sz w:val="24"/>
              </w:rPr>
            </w:pPr>
          </w:p>
        </w:tc>
        <w:tc>
          <w:tcPr>
            <w:tcW w:w="406" w:type="dxa"/>
            <w:gridSpan w:val="2"/>
          </w:tcPr>
          <w:p w14:paraId="5A45FBAF">
            <w:pPr>
              <w:spacing w:line="360" w:lineRule="auto"/>
              <w:ind w:left="-105" w:leftChars="-50" w:right="-105" w:rightChars="-50" w:firstLine="0" w:firstLineChars="0"/>
              <w:rPr>
                <w:sz w:val="24"/>
              </w:rPr>
            </w:pPr>
          </w:p>
        </w:tc>
        <w:tc>
          <w:tcPr>
            <w:tcW w:w="405" w:type="dxa"/>
            <w:gridSpan w:val="2"/>
          </w:tcPr>
          <w:p w14:paraId="737F805D">
            <w:pPr>
              <w:spacing w:line="360" w:lineRule="auto"/>
              <w:ind w:left="-105" w:leftChars="-50" w:right="-105" w:rightChars="-50" w:firstLine="0" w:firstLineChars="0"/>
              <w:rPr>
                <w:sz w:val="24"/>
              </w:rPr>
            </w:pPr>
          </w:p>
        </w:tc>
        <w:tc>
          <w:tcPr>
            <w:tcW w:w="405" w:type="dxa"/>
            <w:gridSpan w:val="2"/>
          </w:tcPr>
          <w:p w14:paraId="7937A458">
            <w:pPr>
              <w:spacing w:line="360" w:lineRule="auto"/>
              <w:ind w:left="-105" w:leftChars="-50" w:right="-105" w:rightChars="-50" w:firstLine="0" w:firstLineChars="0"/>
              <w:rPr>
                <w:sz w:val="24"/>
              </w:rPr>
            </w:pPr>
          </w:p>
        </w:tc>
        <w:tc>
          <w:tcPr>
            <w:tcW w:w="405" w:type="dxa"/>
            <w:gridSpan w:val="2"/>
          </w:tcPr>
          <w:p w14:paraId="51434CCC">
            <w:pPr>
              <w:spacing w:line="360" w:lineRule="auto"/>
              <w:ind w:left="-105" w:leftChars="-50" w:right="-105" w:rightChars="-50" w:firstLine="0" w:firstLineChars="0"/>
              <w:rPr>
                <w:sz w:val="24"/>
              </w:rPr>
            </w:pPr>
          </w:p>
        </w:tc>
        <w:tc>
          <w:tcPr>
            <w:tcW w:w="406" w:type="dxa"/>
            <w:gridSpan w:val="2"/>
          </w:tcPr>
          <w:p w14:paraId="105DEDB4">
            <w:pPr>
              <w:spacing w:line="360" w:lineRule="auto"/>
              <w:ind w:left="-105" w:leftChars="-50" w:right="-105" w:rightChars="-50" w:firstLine="0" w:firstLineChars="0"/>
              <w:rPr>
                <w:sz w:val="24"/>
              </w:rPr>
            </w:pPr>
          </w:p>
        </w:tc>
        <w:tc>
          <w:tcPr>
            <w:tcW w:w="405" w:type="dxa"/>
            <w:gridSpan w:val="2"/>
          </w:tcPr>
          <w:p w14:paraId="710A7D02">
            <w:pPr>
              <w:spacing w:line="360" w:lineRule="auto"/>
              <w:ind w:left="-105" w:leftChars="-50" w:right="-105" w:rightChars="-50" w:firstLine="0" w:firstLineChars="0"/>
              <w:rPr>
                <w:sz w:val="24"/>
              </w:rPr>
            </w:pPr>
          </w:p>
        </w:tc>
        <w:tc>
          <w:tcPr>
            <w:tcW w:w="405" w:type="dxa"/>
            <w:gridSpan w:val="2"/>
          </w:tcPr>
          <w:p w14:paraId="58D0C6C5">
            <w:pPr>
              <w:spacing w:line="360" w:lineRule="auto"/>
              <w:ind w:left="-105" w:leftChars="-50" w:right="-105" w:rightChars="-50" w:firstLine="0" w:firstLineChars="0"/>
              <w:rPr>
                <w:sz w:val="24"/>
              </w:rPr>
            </w:pPr>
          </w:p>
        </w:tc>
        <w:tc>
          <w:tcPr>
            <w:tcW w:w="406" w:type="dxa"/>
            <w:gridSpan w:val="2"/>
          </w:tcPr>
          <w:p w14:paraId="02680C03">
            <w:pPr>
              <w:spacing w:line="360" w:lineRule="auto"/>
              <w:ind w:left="-105" w:leftChars="-50" w:right="-105" w:rightChars="-50" w:firstLine="0" w:firstLineChars="0"/>
              <w:rPr>
                <w:sz w:val="24"/>
              </w:rPr>
            </w:pPr>
          </w:p>
        </w:tc>
        <w:tc>
          <w:tcPr>
            <w:tcW w:w="405" w:type="dxa"/>
            <w:gridSpan w:val="2"/>
          </w:tcPr>
          <w:p w14:paraId="6A82C535">
            <w:pPr>
              <w:spacing w:line="360" w:lineRule="auto"/>
              <w:ind w:left="-105" w:leftChars="-50" w:right="-105" w:rightChars="-50" w:firstLine="0" w:firstLineChars="0"/>
              <w:rPr>
                <w:sz w:val="24"/>
              </w:rPr>
            </w:pPr>
          </w:p>
        </w:tc>
        <w:tc>
          <w:tcPr>
            <w:tcW w:w="406" w:type="dxa"/>
            <w:gridSpan w:val="2"/>
          </w:tcPr>
          <w:p w14:paraId="42148A8B">
            <w:pPr>
              <w:spacing w:line="360" w:lineRule="auto"/>
              <w:ind w:left="-105" w:leftChars="-50" w:right="-105" w:rightChars="-50" w:firstLine="0" w:firstLineChars="0"/>
              <w:rPr>
                <w:sz w:val="24"/>
              </w:rPr>
            </w:pPr>
          </w:p>
        </w:tc>
        <w:tc>
          <w:tcPr>
            <w:tcW w:w="406" w:type="dxa"/>
            <w:gridSpan w:val="2"/>
          </w:tcPr>
          <w:p w14:paraId="61EBFF60">
            <w:pPr>
              <w:spacing w:line="360" w:lineRule="auto"/>
              <w:ind w:left="-105" w:leftChars="-50" w:right="-105" w:rightChars="-50" w:firstLine="0" w:firstLineChars="0"/>
              <w:rPr>
                <w:sz w:val="24"/>
              </w:rPr>
            </w:pPr>
          </w:p>
        </w:tc>
        <w:tc>
          <w:tcPr>
            <w:tcW w:w="406" w:type="dxa"/>
            <w:gridSpan w:val="2"/>
          </w:tcPr>
          <w:p w14:paraId="2A2A19AA">
            <w:pPr>
              <w:spacing w:line="360" w:lineRule="auto"/>
              <w:ind w:left="-105" w:leftChars="-50" w:right="-105" w:rightChars="-50" w:firstLine="0" w:firstLineChars="0"/>
              <w:rPr>
                <w:sz w:val="24"/>
              </w:rPr>
            </w:pPr>
          </w:p>
        </w:tc>
        <w:tc>
          <w:tcPr>
            <w:tcW w:w="406" w:type="dxa"/>
            <w:gridSpan w:val="2"/>
          </w:tcPr>
          <w:p w14:paraId="0E847091">
            <w:pPr>
              <w:spacing w:line="360" w:lineRule="auto"/>
              <w:ind w:left="-105" w:leftChars="-50" w:right="-105" w:rightChars="-50" w:firstLine="0" w:firstLineChars="0"/>
              <w:rPr>
                <w:sz w:val="24"/>
              </w:rPr>
            </w:pPr>
          </w:p>
        </w:tc>
        <w:tc>
          <w:tcPr>
            <w:tcW w:w="406" w:type="dxa"/>
            <w:gridSpan w:val="2"/>
          </w:tcPr>
          <w:p w14:paraId="4EB4D84B">
            <w:pPr>
              <w:spacing w:line="360" w:lineRule="auto"/>
              <w:ind w:left="-105" w:leftChars="-50" w:right="-105" w:rightChars="-50" w:firstLine="0" w:firstLineChars="0"/>
              <w:rPr>
                <w:sz w:val="24"/>
              </w:rPr>
            </w:pPr>
          </w:p>
        </w:tc>
        <w:tc>
          <w:tcPr>
            <w:tcW w:w="406" w:type="dxa"/>
            <w:gridSpan w:val="2"/>
          </w:tcPr>
          <w:p w14:paraId="3F290254">
            <w:pPr>
              <w:spacing w:line="360" w:lineRule="auto"/>
              <w:ind w:left="-105" w:leftChars="-50" w:right="-105" w:rightChars="-50" w:firstLine="0" w:firstLineChars="0"/>
              <w:rPr>
                <w:sz w:val="24"/>
              </w:rPr>
            </w:pPr>
          </w:p>
        </w:tc>
        <w:tc>
          <w:tcPr>
            <w:tcW w:w="408" w:type="dxa"/>
            <w:gridSpan w:val="2"/>
            <w:shd w:val="clear" w:color="auto" w:fill="auto"/>
          </w:tcPr>
          <w:p w14:paraId="0BC4EBDC">
            <w:pPr>
              <w:spacing w:line="360" w:lineRule="auto"/>
              <w:ind w:left="-105" w:leftChars="-50" w:right="-105" w:rightChars="-50" w:firstLine="0" w:firstLineChars="0"/>
              <w:rPr>
                <w:sz w:val="24"/>
              </w:rPr>
            </w:pPr>
          </w:p>
        </w:tc>
        <w:tc>
          <w:tcPr>
            <w:tcW w:w="408" w:type="dxa"/>
            <w:shd w:val="clear" w:color="auto" w:fill="auto"/>
          </w:tcPr>
          <w:p w14:paraId="140F89F3">
            <w:pPr>
              <w:spacing w:line="360" w:lineRule="auto"/>
              <w:ind w:left="-105" w:leftChars="-50" w:right="-105" w:rightChars="-50" w:firstLine="0" w:firstLineChars="0"/>
              <w:rPr>
                <w:sz w:val="24"/>
              </w:rPr>
            </w:pPr>
          </w:p>
        </w:tc>
      </w:tr>
      <w:tr w14:paraId="1B35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A3AB58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0131AE78">
            <w:pPr>
              <w:spacing w:line="360" w:lineRule="auto"/>
              <w:ind w:left="-105" w:leftChars="-50" w:right="-105" w:rightChars="-50" w:firstLine="0" w:firstLineChars="0"/>
              <w:jc w:val="right"/>
              <w:rPr>
                <w:sz w:val="24"/>
              </w:rPr>
            </w:pPr>
            <w:r>
              <w:rPr>
                <w:sz w:val="24"/>
              </w:rPr>
              <w:t>80</w:t>
            </w:r>
          </w:p>
        </w:tc>
        <w:tc>
          <w:tcPr>
            <w:tcW w:w="404" w:type="dxa"/>
          </w:tcPr>
          <w:p w14:paraId="298D8D58">
            <w:pPr>
              <w:spacing w:line="360" w:lineRule="auto"/>
              <w:ind w:left="-105" w:leftChars="-50" w:right="-105" w:rightChars="-50" w:firstLine="0" w:firstLineChars="0"/>
              <w:rPr>
                <w:sz w:val="24"/>
              </w:rPr>
            </w:pPr>
          </w:p>
        </w:tc>
        <w:tc>
          <w:tcPr>
            <w:tcW w:w="405" w:type="dxa"/>
            <w:gridSpan w:val="2"/>
          </w:tcPr>
          <w:p w14:paraId="68B00F94">
            <w:pPr>
              <w:spacing w:line="360" w:lineRule="auto"/>
              <w:ind w:left="-105" w:leftChars="-50" w:right="-105" w:rightChars="-50" w:firstLine="0" w:firstLineChars="0"/>
              <w:rPr>
                <w:sz w:val="24"/>
              </w:rPr>
            </w:pPr>
          </w:p>
        </w:tc>
        <w:tc>
          <w:tcPr>
            <w:tcW w:w="405" w:type="dxa"/>
            <w:gridSpan w:val="2"/>
          </w:tcPr>
          <w:p w14:paraId="6363E815">
            <w:pPr>
              <w:spacing w:line="360" w:lineRule="auto"/>
              <w:ind w:left="-105" w:leftChars="-50" w:right="-105" w:rightChars="-50" w:firstLine="0" w:firstLineChars="0"/>
              <w:rPr>
                <w:sz w:val="24"/>
              </w:rPr>
            </w:pPr>
          </w:p>
        </w:tc>
        <w:tc>
          <w:tcPr>
            <w:tcW w:w="406" w:type="dxa"/>
            <w:gridSpan w:val="2"/>
          </w:tcPr>
          <w:p w14:paraId="59B1CEFD">
            <w:pPr>
              <w:spacing w:line="360" w:lineRule="auto"/>
              <w:ind w:left="-105" w:leftChars="-50" w:right="-105" w:rightChars="-50" w:firstLine="0" w:firstLineChars="0"/>
              <w:rPr>
                <w:sz w:val="24"/>
              </w:rPr>
            </w:pPr>
          </w:p>
        </w:tc>
        <w:tc>
          <w:tcPr>
            <w:tcW w:w="405" w:type="dxa"/>
            <w:gridSpan w:val="2"/>
          </w:tcPr>
          <w:p w14:paraId="51D54B67">
            <w:pPr>
              <w:spacing w:line="360" w:lineRule="auto"/>
              <w:ind w:left="-105" w:leftChars="-50" w:right="-105" w:rightChars="-50" w:firstLine="0" w:firstLineChars="0"/>
              <w:rPr>
                <w:sz w:val="24"/>
              </w:rPr>
            </w:pPr>
          </w:p>
        </w:tc>
        <w:tc>
          <w:tcPr>
            <w:tcW w:w="405" w:type="dxa"/>
            <w:gridSpan w:val="2"/>
          </w:tcPr>
          <w:p w14:paraId="17F5DCFE">
            <w:pPr>
              <w:spacing w:line="360" w:lineRule="auto"/>
              <w:ind w:left="-105" w:leftChars="-50" w:right="-105" w:rightChars="-50" w:firstLine="0" w:firstLineChars="0"/>
              <w:rPr>
                <w:sz w:val="24"/>
              </w:rPr>
            </w:pPr>
          </w:p>
        </w:tc>
        <w:tc>
          <w:tcPr>
            <w:tcW w:w="405" w:type="dxa"/>
            <w:gridSpan w:val="2"/>
          </w:tcPr>
          <w:p w14:paraId="044F4889">
            <w:pPr>
              <w:spacing w:line="360" w:lineRule="auto"/>
              <w:ind w:left="-105" w:leftChars="-50" w:right="-105" w:rightChars="-50" w:firstLine="0" w:firstLineChars="0"/>
              <w:rPr>
                <w:sz w:val="24"/>
              </w:rPr>
            </w:pPr>
          </w:p>
        </w:tc>
        <w:tc>
          <w:tcPr>
            <w:tcW w:w="406" w:type="dxa"/>
            <w:gridSpan w:val="2"/>
          </w:tcPr>
          <w:p w14:paraId="56A0EEE7">
            <w:pPr>
              <w:spacing w:line="360" w:lineRule="auto"/>
              <w:ind w:left="-105" w:leftChars="-50" w:right="-105" w:rightChars="-50" w:firstLine="0" w:firstLineChars="0"/>
              <w:rPr>
                <w:sz w:val="24"/>
              </w:rPr>
            </w:pPr>
          </w:p>
        </w:tc>
        <w:tc>
          <w:tcPr>
            <w:tcW w:w="405" w:type="dxa"/>
            <w:gridSpan w:val="2"/>
          </w:tcPr>
          <w:p w14:paraId="2A2D68A6">
            <w:pPr>
              <w:spacing w:line="360" w:lineRule="auto"/>
              <w:ind w:left="-105" w:leftChars="-50" w:right="-105" w:rightChars="-50" w:firstLine="0" w:firstLineChars="0"/>
              <w:rPr>
                <w:sz w:val="24"/>
              </w:rPr>
            </w:pPr>
          </w:p>
        </w:tc>
        <w:tc>
          <w:tcPr>
            <w:tcW w:w="405" w:type="dxa"/>
            <w:gridSpan w:val="2"/>
          </w:tcPr>
          <w:p w14:paraId="45DCDC03">
            <w:pPr>
              <w:spacing w:line="360" w:lineRule="auto"/>
              <w:ind w:left="-105" w:leftChars="-50" w:right="-105" w:rightChars="-50" w:firstLine="0" w:firstLineChars="0"/>
              <w:rPr>
                <w:sz w:val="24"/>
              </w:rPr>
            </w:pPr>
          </w:p>
        </w:tc>
        <w:tc>
          <w:tcPr>
            <w:tcW w:w="406" w:type="dxa"/>
            <w:gridSpan w:val="2"/>
          </w:tcPr>
          <w:p w14:paraId="1C41B77B">
            <w:pPr>
              <w:spacing w:line="360" w:lineRule="auto"/>
              <w:ind w:left="-105" w:leftChars="-50" w:right="-105" w:rightChars="-50" w:firstLine="0" w:firstLineChars="0"/>
              <w:rPr>
                <w:sz w:val="24"/>
              </w:rPr>
            </w:pPr>
          </w:p>
        </w:tc>
        <w:tc>
          <w:tcPr>
            <w:tcW w:w="405" w:type="dxa"/>
            <w:gridSpan w:val="2"/>
          </w:tcPr>
          <w:p w14:paraId="18FDCDA2">
            <w:pPr>
              <w:spacing w:line="360" w:lineRule="auto"/>
              <w:ind w:left="-105" w:leftChars="-50" w:right="-105" w:rightChars="-50" w:firstLine="0" w:firstLineChars="0"/>
              <w:rPr>
                <w:sz w:val="24"/>
              </w:rPr>
            </w:pPr>
          </w:p>
        </w:tc>
        <w:tc>
          <w:tcPr>
            <w:tcW w:w="406" w:type="dxa"/>
            <w:gridSpan w:val="2"/>
          </w:tcPr>
          <w:p w14:paraId="4275BFDB">
            <w:pPr>
              <w:spacing w:line="360" w:lineRule="auto"/>
              <w:ind w:left="-105" w:leftChars="-50" w:right="-105" w:rightChars="-50" w:firstLine="0" w:firstLineChars="0"/>
              <w:rPr>
                <w:sz w:val="24"/>
              </w:rPr>
            </w:pPr>
          </w:p>
        </w:tc>
        <w:tc>
          <w:tcPr>
            <w:tcW w:w="406" w:type="dxa"/>
            <w:gridSpan w:val="2"/>
          </w:tcPr>
          <w:p w14:paraId="22F2A866">
            <w:pPr>
              <w:spacing w:line="360" w:lineRule="auto"/>
              <w:ind w:left="-105" w:leftChars="-50" w:right="-105" w:rightChars="-50" w:firstLine="0" w:firstLineChars="0"/>
              <w:rPr>
                <w:sz w:val="24"/>
              </w:rPr>
            </w:pPr>
          </w:p>
        </w:tc>
        <w:tc>
          <w:tcPr>
            <w:tcW w:w="406" w:type="dxa"/>
            <w:gridSpan w:val="2"/>
          </w:tcPr>
          <w:p w14:paraId="662B03BE">
            <w:pPr>
              <w:spacing w:line="360" w:lineRule="auto"/>
              <w:ind w:left="-105" w:leftChars="-50" w:right="-105" w:rightChars="-50" w:firstLine="0" w:firstLineChars="0"/>
              <w:rPr>
                <w:sz w:val="24"/>
              </w:rPr>
            </w:pPr>
          </w:p>
        </w:tc>
        <w:tc>
          <w:tcPr>
            <w:tcW w:w="406" w:type="dxa"/>
            <w:gridSpan w:val="2"/>
          </w:tcPr>
          <w:p w14:paraId="4364E5E2">
            <w:pPr>
              <w:spacing w:line="360" w:lineRule="auto"/>
              <w:ind w:left="-105" w:leftChars="-50" w:right="-105" w:rightChars="-50" w:firstLine="0" w:firstLineChars="0"/>
              <w:rPr>
                <w:sz w:val="24"/>
              </w:rPr>
            </w:pPr>
          </w:p>
        </w:tc>
        <w:tc>
          <w:tcPr>
            <w:tcW w:w="406" w:type="dxa"/>
            <w:gridSpan w:val="2"/>
          </w:tcPr>
          <w:p w14:paraId="6CDA4F5C">
            <w:pPr>
              <w:spacing w:line="360" w:lineRule="auto"/>
              <w:ind w:left="-105" w:leftChars="-50" w:right="-105" w:rightChars="-50" w:firstLine="0" w:firstLineChars="0"/>
              <w:rPr>
                <w:sz w:val="24"/>
              </w:rPr>
            </w:pPr>
          </w:p>
        </w:tc>
        <w:tc>
          <w:tcPr>
            <w:tcW w:w="406" w:type="dxa"/>
            <w:gridSpan w:val="2"/>
          </w:tcPr>
          <w:p w14:paraId="4A02567A">
            <w:pPr>
              <w:spacing w:line="360" w:lineRule="auto"/>
              <w:ind w:left="-105" w:leftChars="-50" w:right="-105" w:rightChars="-50" w:firstLine="0" w:firstLineChars="0"/>
              <w:rPr>
                <w:sz w:val="24"/>
              </w:rPr>
            </w:pPr>
          </w:p>
        </w:tc>
        <w:tc>
          <w:tcPr>
            <w:tcW w:w="408" w:type="dxa"/>
            <w:gridSpan w:val="2"/>
            <w:shd w:val="clear" w:color="auto" w:fill="auto"/>
          </w:tcPr>
          <w:p w14:paraId="0DE41676">
            <w:pPr>
              <w:spacing w:line="360" w:lineRule="auto"/>
              <w:ind w:left="-105" w:leftChars="-50" w:right="-105" w:rightChars="-50" w:firstLine="0" w:firstLineChars="0"/>
              <w:rPr>
                <w:sz w:val="24"/>
              </w:rPr>
            </w:pPr>
          </w:p>
        </w:tc>
        <w:tc>
          <w:tcPr>
            <w:tcW w:w="408" w:type="dxa"/>
            <w:shd w:val="clear" w:color="auto" w:fill="auto"/>
          </w:tcPr>
          <w:p w14:paraId="2D05D8FB">
            <w:pPr>
              <w:spacing w:line="360" w:lineRule="auto"/>
              <w:ind w:left="-105" w:leftChars="-50" w:right="-105" w:rightChars="-50" w:firstLine="0" w:firstLineChars="0"/>
              <w:rPr>
                <w:sz w:val="24"/>
              </w:rPr>
            </w:pPr>
          </w:p>
        </w:tc>
      </w:tr>
      <w:tr w14:paraId="3200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538A6A8">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1C72F4A">
            <w:pPr>
              <w:spacing w:line="360" w:lineRule="auto"/>
              <w:ind w:left="-105" w:leftChars="-50" w:right="-105" w:rightChars="-50" w:firstLine="0" w:firstLineChars="0"/>
              <w:jc w:val="right"/>
              <w:rPr>
                <w:sz w:val="24"/>
              </w:rPr>
            </w:pPr>
          </w:p>
        </w:tc>
        <w:tc>
          <w:tcPr>
            <w:tcW w:w="404" w:type="dxa"/>
          </w:tcPr>
          <w:p w14:paraId="1EBA8D09">
            <w:pPr>
              <w:spacing w:line="360" w:lineRule="auto"/>
              <w:ind w:left="-105" w:leftChars="-50" w:right="-105" w:rightChars="-50" w:firstLine="0" w:firstLineChars="0"/>
              <w:rPr>
                <w:sz w:val="24"/>
              </w:rPr>
            </w:pPr>
          </w:p>
        </w:tc>
        <w:tc>
          <w:tcPr>
            <w:tcW w:w="405" w:type="dxa"/>
            <w:gridSpan w:val="2"/>
          </w:tcPr>
          <w:p w14:paraId="1CD3C007">
            <w:pPr>
              <w:spacing w:line="360" w:lineRule="auto"/>
              <w:ind w:left="-105" w:leftChars="-50" w:right="-105" w:rightChars="-50" w:firstLine="0" w:firstLineChars="0"/>
              <w:rPr>
                <w:sz w:val="24"/>
              </w:rPr>
            </w:pPr>
          </w:p>
        </w:tc>
        <w:tc>
          <w:tcPr>
            <w:tcW w:w="405" w:type="dxa"/>
            <w:gridSpan w:val="2"/>
          </w:tcPr>
          <w:p w14:paraId="442164EB">
            <w:pPr>
              <w:spacing w:line="360" w:lineRule="auto"/>
              <w:ind w:left="-105" w:leftChars="-50" w:right="-105" w:rightChars="-50" w:firstLine="0" w:firstLineChars="0"/>
              <w:rPr>
                <w:sz w:val="24"/>
              </w:rPr>
            </w:pPr>
          </w:p>
        </w:tc>
        <w:tc>
          <w:tcPr>
            <w:tcW w:w="406" w:type="dxa"/>
            <w:gridSpan w:val="2"/>
          </w:tcPr>
          <w:p w14:paraId="43B5ED15">
            <w:pPr>
              <w:spacing w:line="360" w:lineRule="auto"/>
              <w:ind w:left="-105" w:leftChars="-50" w:right="-105" w:rightChars="-50" w:firstLine="0" w:firstLineChars="0"/>
              <w:rPr>
                <w:sz w:val="24"/>
              </w:rPr>
            </w:pPr>
          </w:p>
        </w:tc>
        <w:tc>
          <w:tcPr>
            <w:tcW w:w="405" w:type="dxa"/>
            <w:gridSpan w:val="2"/>
          </w:tcPr>
          <w:p w14:paraId="2501BBB5">
            <w:pPr>
              <w:spacing w:line="360" w:lineRule="auto"/>
              <w:ind w:left="-105" w:leftChars="-50" w:right="-105" w:rightChars="-50" w:firstLine="0" w:firstLineChars="0"/>
              <w:rPr>
                <w:sz w:val="24"/>
              </w:rPr>
            </w:pPr>
          </w:p>
        </w:tc>
        <w:tc>
          <w:tcPr>
            <w:tcW w:w="405" w:type="dxa"/>
            <w:gridSpan w:val="2"/>
          </w:tcPr>
          <w:p w14:paraId="02547CFC">
            <w:pPr>
              <w:spacing w:line="360" w:lineRule="auto"/>
              <w:ind w:left="-105" w:leftChars="-50" w:right="-105" w:rightChars="-50" w:firstLine="0" w:firstLineChars="0"/>
              <w:rPr>
                <w:sz w:val="24"/>
              </w:rPr>
            </w:pPr>
          </w:p>
        </w:tc>
        <w:tc>
          <w:tcPr>
            <w:tcW w:w="405" w:type="dxa"/>
            <w:gridSpan w:val="2"/>
          </w:tcPr>
          <w:p w14:paraId="7DFD7D39">
            <w:pPr>
              <w:spacing w:line="360" w:lineRule="auto"/>
              <w:ind w:left="-105" w:leftChars="-50" w:right="-105" w:rightChars="-50" w:firstLine="0" w:firstLineChars="0"/>
              <w:rPr>
                <w:sz w:val="24"/>
              </w:rPr>
            </w:pPr>
          </w:p>
        </w:tc>
        <w:tc>
          <w:tcPr>
            <w:tcW w:w="406" w:type="dxa"/>
            <w:gridSpan w:val="2"/>
          </w:tcPr>
          <w:p w14:paraId="5B599E47">
            <w:pPr>
              <w:spacing w:line="360" w:lineRule="auto"/>
              <w:ind w:left="-105" w:leftChars="-50" w:right="-105" w:rightChars="-50" w:firstLine="0" w:firstLineChars="0"/>
              <w:rPr>
                <w:sz w:val="24"/>
              </w:rPr>
            </w:pPr>
          </w:p>
        </w:tc>
        <w:tc>
          <w:tcPr>
            <w:tcW w:w="405" w:type="dxa"/>
            <w:gridSpan w:val="2"/>
          </w:tcPr>
          <w:p w14:paraId="0656547D">
            <w:pPr>
              <w:spacing w:line="360" w:lineRule="auto"/>
              <w:ind w:left="-105" w:leftChars="-50" w:right="-105" w:rightChars="-50" w:firstLine="0" w:firstLineChars="0"/>
              <w:rPr>
                <w:sz w:val="24"/>
              </w:rPr>
            </w:pPr>
          </w:p>
        </w:tc>
        <w:tc>
          <w:tcPr>
            <w:tcW w:w="405" w:type="dxa"/>
            <w:gridSpan w:val="2"/>
          </w:tcPr>
          <w:p w14:paraId="5D597A7E">
            <w:pPr>
              <w:spacing w:line="360" w:lineRule="auto"/>
              <w:ind w:left="-105" w:leftChars="-50" w:right="-105" w:rightChars="-50" w:firstLine="0" w:firstLineChars="0"/>
              <w:rPr>
                <w:sz w:val="24"/>
              </w:rPr>
            </w:pPr>
          </w:p>
        </w:tc>
        <w:tc>
          <w:tcPr>
            <w:tcW w:w="406" w:type="dxa"/>
            <w:gridSpan w:val="2"/>
          </w:tcPr>
          <w:p w14:paraId="0F3E233C">
            <w:pPr>
              <w:spacing w:line="360" w:lineRule="auto"/>
              <w:ind w:left="-105" w:leftChars="-50" w:right="-105" w:rightChars="-50" w:firstLine="0" w:firstLineChars="0"/>
              <w:rPr>
                <w:sz w:val="24"/>
              </w:rPr>
            </w:pPr>
          </w:p>
        </w:tc>
        <w:tc>
          <w:tcPr>
            <w:tcW w:w="405" w:type="dxa"/>
            <w:gridSpan w:val="2"/>
          </w:tcPr>
          <w:p w14:paraId="04D39C7A">
            <w:pPr>
              <w:spacing w:line="360" w:lineRule="auto"/>
              <w:ind w:left="-105" w:leftChars="-50" w:right="-105" w:rightChars="-50" w:firstLine="0" w:firstLineChars="0"/>
              <w:rPr>
                <w:sz w:val="24"/>
              </w:rPr>
            </w:pPr>
          </w:p>
        </w:tc>
        <w:tc>
          <w:tcPr>
            <w:tcW w:w="406" w:type="dxa"/>
            <w:gridSpan w:val="2"/>
          </w:tcPr>
          <w:p w14:paraId="6AB48A3E">
            <w:pPr>
              <w:spacing w:line="360" w:lineRule="auto"/>
              <w:ind w:left="-105" w:leftChars="-50" w:right="-105" w:rightChars="-50" w:firstLine="0" w:firstLineChars="0"/>
              <w:rPr>
                <w:sz w:val="24"/>
              </w:rPr>
            </w:pPr>
          </w:p>
        </w:tc>
        <w:tc>
          <w:tcPr>
            <w:tcW w:w="406" w:type="dxa"/>
            <w:gridSpan w:val="2"/>
          </w:tcPr>
          <w:p w14:paraId="76AE6B44">
            <w:pPr>
              <w:spacing w:line="360" w:lineRule="auto"/>
              <w:ind w:left="-105" w:leftChars="-50" w:right="-105" w:rightChars="-50" w:firstLine="0" w:firstLineChars="0"/>
              <w:rPr>
                <w:sz w:val="24"/>
              </w:rPr>
            </w:pPr>
          </w:p>
        </w:tc>
        <w:tc>
          <w:tcPr>
            <w:tcW w:w="406" w:type="dxa"/>
            <w:gridSpan w:val="2"/>
          </w:tcPr>
          <w:p w14:paraId="2D089745">
            <w:pPr>
              <w:spacing w:line="360" w:lineRule="auto"/>
              <w:ind w:left="-105" w:leftChars="-50" w:right="-105" w:rightChars="-50" w:firstLine="0" w:firstLineChars="0"/>
              <w:rPr>
                <w:sz w:val="24"/>
              </w:rPr>
            </w:pPr>
          </w:p>
        </w:tc>
        <w:tc>
          <w:tcPr>
            <w:tcW w:w="406" w:type="dxa"/>
            <w:gridSpan w:val="2"/>
          </w:tcPr>
          <w:p w14:paraId="3CC54414">
            <w:pPr>
              <w:spacing w:line="360" w:lineRule="auto"/>
              <w:ind w:left="-105" w:leftChars="-50" w:right="-105" w:rightChars="-50" w:firstLine="0" w:firstLineChars="0"/>
              <w:rPr>
                <w:sz w:val="24"/>
              </w:rPr>
            </w:pPr>
          </w:p>
        </w:tc>
        <w:tc>
          <w:tcPr>
            <w:tcW w:w="406" w:type="dxa"/>
            <w:gridSpan w:val="2"/>
          </w:tcPr>
          <w:p w14:paraId="7C16AF7A">
            <w:pPr>
              <w:spacing w:line="360" w:lineRule="auto"/>
              <w:ind w:left="-105" w:leftChars="-50" w:right="-105" w:rightChars="-50" w:firstLine="0" w:firstLineChars="0"/>
              <w:rPr>
                <w:sz w:val="24"/>
              </w:rPr>
            </w:pPr>
          </w:p>
        </w:tc>
        <w:tc>
          <w:tcPr>
            <w:tcW w:w="406" w:type="dxa"/>
            <w:gridSpan w:val="2"/>
          </w:tcPr>
          <w:p w14:paraId="6F7F2BE3">
            <w:pPr>
              <w:spacing w:line="360" w:lineRule="auto"/>
              <w:ind w:left="-105" w:leftChars="-50" w:right="-105" w:rightChars="-50" w:firstLine="0" w:firstLineChars="0"/>
              <w:rPr>
                <w:sz w:val="24"/>
              </w:rPr>
            </w:pPr>
          </w:p>
        </w:tc>
        <w:tc>
          <w:tcPr>
            <w:tcW w:w="408" w:type="dxa"/>
            <w:gridSpan w:val="2"/>
            <w:shd w:val="clear" w:color="auto" w:fill="auto"/>
          </w:tcPr>
          <w:p w14:paraId="50ABF5C2">
            <w:pPr>
              <w:spacing w:line="360" w:lineRule="auto"/>
              <w:ind w:left="-105" w:leftChars="-50" w:right="-105" w:rightChars="-50" w:firstLine="0" w:firstLineChars="0"/>
              <w:rPr>
                <w:sz w:val="24"/>
              </w:rPr>
            </w:pPr>
          </w:p>
        </w:tc>
        <w:tc>
          <w:tcPr>
            <w:tcW w:w="408" w:type="dxa"/>
            <w:shd w:val="clear" w:color="auto" w:fill="auto"/>
          </w:tcPr>
          <w:p w14:paraId="77D6BE35">
            <w:pPr>
              <w:spacing w:line="360" w:lineRule="auto"/>
              <w:ind w:left="-105" w:leftChars="-50" w:right="-105" w:rightChars="-50" w:firstLine="0" w:firstLineChars="0"/>
              <w:rPr>
                <w:sz w:val="24"/>
              </w:rPr>
            </w:pPr>
          </w:p>
        </w:tc>
      </w:tr>
      <w:tr w14:paraId="4441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6927493">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9F174D2">
            <w:pPr>
              <w:spacing w:line="360" w:lineRule="auto"/>
              <w:ind w:left="-105" w:leftChars="-50" w:right="-105" w:rightChars="-50" w:firstLine="0" w:firstLineChars="0"/>
              <w:jc w:val="right"/>
              <w:rPr>
                <w:sz w:val="24"/>
              </w:rPr>
            </w:pPr>
            <w:r>
              <w:rPr>
                <w:sz w:val="24"/>
              </w:rPr>
              <w:t>70</w:t>
            </w:r>
          </w:p>
        </w:tc>
        <w:tc>
          <w:tcPr>
            <w:tcW w:w="404" w:type="dxa"/>
          </w:tcPr>
          <w:p w14:paraId="578491AF">
            <w:pPr>
              <w:spacing w:line="360" w:lineRule="auto"/>
              <w:ind w:left="-105" w:leftChars="-50" w:right="-105" w:rightChars="-50" w:firstLine="0" w:firstLineChars="0"/>
              <w:rPr>
                <w:sz w:val="24"/>
              </w:rPr>
            </w:pPr>
          </w:p>
        </w:tc>
        <w:tc>
          <w:tcPr>
            <w:tcW w:w="405" w:type="dxa"/>
            <w:gridSpan w:val="2"/>
          </w:tcPr>
          <w:p w14:paraId="25F2F69E">
            <w:pPr>
              <w:spacing w:line="360" w:lineRule="auto"/>
              <w:ind w:left="-105" w:leftChars="-50" w:right="-105" w:rightChars="-50" w:firstLine="0" w:firstLineChars="0"/>
              <w:rPr>
                <w:sz w:val="24"/>
              </w:rPr>
            </w:pPr>
          </w:p>
        </w:tc>
        <w:tc>
          <w:tcPr>
            <w:tcW w:w="405" w:type="dxa"/>
            <w:gridSpan w:val="2"/>
          </w:tcPr>
          <w:p w14:paraId="1929A9DF">
            <w:pPr>
              <w:spacing w:line="360" w:lineRule="auto"/>
              <w:ind w:left="-105" w:leftChars="-50" w:right="-105" w:rightChars="-50" w:firstLine="0" w:firstLineChars="0"/>
              <w:rPr>
                <w:sz w:val="24"/>
              </w:rPr>
            </w:pPr>
          </w:p>
        </w:tc>
        <w:tc>
          <w:tcPr>
            <w:tcW w:w="406" w:type="dxa"/>
            <w:gridSpan w:val="2"/>
          </w:tcPr>
          <w:p w14:paraId="3E9F31A5">
            <w:pPr>
              <w:spacing w:line="360" w:lineRule="auto"/>
              <w:ind w:left="-105" w:leftChars="-50" w:right="-105" w:rightChars="-50" w:firstLine="0" w:firstLineChars="0"/>
              <w:rPr>
                <w:sz w:val="24"/>
              </w:rPr>
            </w:pPr>
          </w:p>
        </w:tc>
        <w:tc>
          <w:tcPr>
            <w:tcW w:w="405" w:type="dxa"/>
            <w:gridSpan w:val="2"/>
          </w:tcPr>
          <w:p w14:paraId="3BCE5749">
            <w:pPr>
              <w:spacing w:line="360" w:lineRule="auto"/>
              <w:ind w:left="-105" w:leftChars="-50" w:right="-105" w:rightChars="-50" w:firstLine="0" w:firstLineChars="0"/>
              <w:rPr>
                <w:sz w:val="24"/>
              </w:rPr>
            </w:pPr>
          </w:p>
        </w:tc>
        <w:tc>
          <w:tcPr>
            <w:tcW w:w="405" w:type="dxa"/>
            <w:gridSpan w:val="2"/>
          </w:tcPr>
          <w:p w14:paraId="7D536DE8">
            <w:pPr>
              <w:spacing w:line="360" w:lineRule="auto"/>
              <w:ind w:left="-105" w:leftChars="-50" w:right="-105" w:rightChars="-50" w:firstLine="0" w:firstLineChars="0"/>
              <w:rPr>
                <w:sz w:val="24"/>
              </w:rPr>
            </w:pPr>
          </w:p>
        </w:tc>
        <w:tc>
          <w:tcPr>
            <w:tcW w:w="405" w:type="dxa"/>
            <w:gridSpan w:val="2"/>
          </w:tcPr>
          <w:p w14:paraId="1601989C">
            <w:pPr>
              <w:spacing w:line="360" w:lineRule="auto"/>
              <w:ind w:left="-105" w:leftChars="-50" w:right="-105" w:rightChars="-50" w:firstLine="0" w:firstLineChars="0"/>
              <w:rPr>
                <w:sz w:val="24"/>
              </w:rPr>
            </w:pPr>
          </w:p>
        </w:tc>
        <w:tc>
          <w:tcPr>
            <w:tcW w:w="406" w:type="dxa"/>
            <w:gridSpan w:val="2"/>
          </w:tcPr>
          <w:p w14:paraId="1E4C95D3">
            <w:pPr>
              <w:spacing w:line="360" w:lineRule="auto"/>
              <w:ind w:left="-105" w:leftChars="-50" w:right="-105" w:rightChars="-50" w:firstLine="0" w:firstLineChars="0"/>
              <w:rPr>
                <w:sz w:val="24"/>
              </w:rPr>
            </w:pPr>
          </w:p>
        </w:tc>
        <w:tc>
          <w:tcPr>
            <w:tcW w:w="405" w:type="dxa"/>
            <w:gridSpan w:val="2"/>
          </w:tcPr>
          <w:p w14:paraId="22C815F9">
            <w:pPr>
              <w:spacing w:line="360" w:lineRule="auto"/>
              <w:ind w:left="-105" w:leftChars="-50" w:right="-105" w:rightChars="-50" w:firstLine="0" w:firstLineChars="0"/>
              <w:rPr>
                <w:sz w:val="24"/>
              </w:rPr>
            </w:pPr>
          </w:p>
        </w:tc>
        <w:tc>
          <w:tcPr>
            <w:tcW w:w="405" w:type="dxa"/>
            <w:gridSpan w:val="2"/>
          </w:tcPr>
          <w:p w14:paraId="7B63F035">
            <w:pPr>
              <w:spacing w:line="360" w:lineRule="auto"/>
              <w:ind w:left="-105" w:leftChars="-50" w:right="-105" w:rightChars="-50" w:firstLine="0" w:firstLineChars="0"/>
              <w:rPr>
                <w:sz w:val="24"/>
              </w:rPr>
            </w:pPr>
          </w:p>
        </w:tc>
        <w:tc>
          <w:tcPr>
            <w:tcW w:w="406" w:type="dxa"/>
            <w:gridSpan w:val="2"/>
          </w:tcPr>
          <w:p w14:paraId="0B2D2BE6">
            <w:pPr>
              <w:spacing w:line="360" w:lineRule="auto"/>
              <w:ind w:left="-105" w:leftChars="-50" w:right="-105" w:rightChars="-50" w:firstLine="0" w:firstLineChars="0"/>
              <w:rPr>
                <w:sz w:val="24"/>
              </w:rPr>
            </w:pPr>
          </w:p>
        </w:tc>
        <w:tc>
          <w:tcPr>
            <w:tcW w:w="405" w:type="dxa"/>
            <w:gridSpan w:val="2"/>
          </w:tcPr>
          <w:p w14:paraId="5345186B">
            <w:pPr>
              <w:spacing w:line="360" w:lineRule="auto"/>
              <w:ind w:left="-105" w:leftChars="-50" w:right="-105" w:rightChars="-50" w:firstLine="0" w:firstLineChars="0"/>
              <w:rPr>
                <w:sz w:val="24"/>
              </w:rPr>
            </w:pPr>
          </w:p>
        </w:tc>
        <w:tc>
          <w:tcPr>
            <w:tcW w:w="406" w:type="dxa"/>
            <w:gridSpan w:val="2"/>
          </w:tcPr>
          <w:p w14:paraId="4A052E8A">
            <w:pPr>
              <w:spacing w:line="360" w:lineRule="auto"/>
              <w:ind w:left="-105" w:leftChars="-50" w:right="-105" w:rightChars="-50" w:firstLine="0" w:firstLineChars="0"/>
              <w:rPr>
                <w:sz w:val="24"/>
              </w:rPr>
            </w:pPr>
          </w:p>
        </w:tc>
        <w:tc>
          <w:tcPr>
            <w:tcW w:w="406" w:type="dxa"/>
            <w:gridSpan w:val="2"/>
          </w:tcPr>
          <w:p w14:paraId="1B35E0ED">
            <w:pPr>
              <w:spacing w:line="360" w:lineRule="auto"/>
              <w:ind w:left="-105" w:leftChars="-50" w:right="-105" w:rightChars="-50" w:firstLine="0" w:firstLineChars="0"/>
              <w:rPr>
                <w:sz w:val="24"/>
              </w:rPr>
            </w:pPr>
          </w:p>
        </w:tc>
        <w:tc>
          <w:tcPr>
            <w:tcW w:w="406" w:type="dxa"/>
            <w:gridSpan w:val="2"/>
          </w:tcPr>
          <w:p w14:paraId="3EBB84C1">
            <w:pPr>
              <w:spacing w:line="360" w:lineRule="auto"/>
              <w:ind w:left="-105" w:leftChars="-50" w:right="-105" w:rightChars="-50" w:firstLine="0" w:firstLineChars="0"/>
              <w:rPr>
                <w:sz w:val="24"/>
              </w:rPr>
            </w:pPr>
          </w:p>
        </w:tc>
        <w:tc>
          <w:tcPr>
            <w:tcW w:w="406" w:type="dxa"/>
            <w:gridSpan w:val="2"/>
          </w:tcPr>
          <w:p w14:paraId="141CEDED">
            <w:pPr>
              <w:spacing w:line="360" w:lineRule="auto"/>
              <w:ind w:left="-105" w:leftChars="-50" w:right="-105" w:rightChars="-50" w:firstLine="0" w:firstLineChars="0"/>
              <w:rPr>
                <w:sz w:val="24"/>
              </w:rPr>
            </w:pPr>
          </w:p>
        </w:tc>
        <w:tc>
          <w:tcPr>
            <w:tcW w:w="406" w:type="dxa"/>
            <w:gridSpan w:val="2"/>
          </w:tcPr>
          <w:p w14:paraId="2B4C4414">
            <w:pPr>
              <w:spacing w:line="360" w:lineRule="auto"/>
              <w:ind w:left="-105" w:leftChars="-50" w:right="-105" w:rightChars="-50" w:firstLine="0" w:firstLineChars="0"/>
              <w:rPr>
                <w:sz w:val="24"/>
              </w:rPr>
            </w:pPr>
          </w:p>
        </w:tc>
        <w:tc>
          <w:tcPr>
            <w:tcW w:w="406" w:type="dxa"/>
            <w:gridSpan w:val="2"/>
          </w:tcPr>
          <w:p w14:paraId="412C3359">
            <w:pPr>
              <w:spacing w:line="360" w:lineRule="auto"/>
              <w:ind w:left="-105" w:leftChars="-50" w:right="-105" w:rightChars="-50" w:firstLine="0" w:firstLineChars="0"/>
              <w:rPr>
                <w:sz w:val="24"/>
              </w:rPr>
            </w:pPr>
          </w:p>
        </w:tc>
        <w:tc>
          <w:tcPr>
            <w:tcW w:w="408" w:type="dxa"/>
            <w:gridSpan w:val="2"/>
            <w:shd w:val="clear" w:color="auto" w:fill="auto"/>
          </w:tcPr>
          <w:p w14:paraId="5F1A237D">
            <w:pPr>
              <w:spacing w:line="360" w:lineRule="auto"/>
              <w:ind w:left="-105" w:leftChars="-50" w:right="-105" w:rightChars="-50" w:firstLine="0" w:firstLineChars="0"/>
              <w:rPr>
                <w:sz w:val="24"/>
              </w:rPr>
            </w:pPr>
          </w:p>
        </w:tc>
        <w:tc>
          <w:tcPr>
            <w:tcW w:w="408" w:type="dxa"/>
            <w:shd w:val="clear" w:color="auto" w:fill="auto"/>
          </w:tcPr>
          <w:p w14:paraId="7838B17D">
            <w:pPr>
              <w:spacing w:line="360" w:lineRule="auto"/>
              <w:ind w:left="-105" w:leftChars="-50" w:right="-105" w:rightChars="-50" w:firstLine="0" w:firstLineChars="0"/>
              <w:rPr>
                <w:sz w:val="24"/>
              </w:rPr>
            </w:pPr>
          </w:p>
        </w:tc>
      </w:tr>
      <w:tr w14:paraId="327B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2FB70D2">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5FF400">
            <w:pPr>
              <w:spacing w:line="360" w:lineRule="auto"/>
              <w:ind w:left="-105" w:leftChars="-50" w:right="-105" w:rightChars="-50" w:firstLine="0" w:firstLineChars="0"/>
              <w:jc w:val="right"/>
              <w:rPr>
                <w:sz w:val="24"/>
              </w:rPr>
            </w:pPr>
          </w:p>
        </w:tc>
        <w:tc>
          <w:tcPr>
            <w:tcW w:w="404" w:type="dxa"/>
          </w:tcPr>
          <w:p w14:paraId="12F9BD4C">
            <w:pPr>
              <w:spacing w:line="360" w:lineRule="auto"/>
              <w:ind w:left="-105" w:leftChars="-50" w:right="-105" w:rightChars="-50" w:firstLine="0" w:firstLineChars="0"/>
              <w:rPr>
                <w:sz w:val="24"/>
              </w:rPr>
            </w:pPr>
          </w:p>
        </w:tc>
        <w:tc>
          <w:tcPr>
            <w:tcW w:w="405" w:type="dxa"/>
            <w:gridSpan w:val="2"/>
          </w:tcPr>
          <w:p w14:paraId="0FE10108">
            <w:pPr>
              <w:spacing w:line="360" w:lineRule="auto"/>
              <w:ind w:left="-105" w:leftChars="-50" w:right="-105" w:rightChars="-50" w:firstLine="0" w:firstLineChars="0"/>
              <w:rPr>
                <w:sz w:val="24"/>
              </w:rPr>
            </w:pPr>
          </w:p>
        </w:tc>
        <w:tc>
          <w:tcPr>
            <w:tcW w:w="405" w:type="dxa"/>
            <w:gridSpan w:val="2"/>
          </w:tcPr>
          <w:p w14:paraId="7159702F">
            <w:pPr>
              <w:spacing w:line="360" w:lineRule="auto"/>
              <w:ind w:left="-105" w:leftChars="-50" w:right="-105" w:rightChars="-50" w:firstLine="0" w:firstLineChars="0"/>
              <w:rPr>
                <w:sz w:val="24"/>
              </w:rPr>
            </w:pPr>
          </w:p>
        </w:tc>
        <w:tc>
          <w:tcPr>
            <w:tcW w:w="406" w:type="dxa"/>
            <w:gridSpan w:val="2"/>
          </w:tcPr>
          <w:p w14:paraId="78AFC00A">
            <w:pPr>
              <w:spacing w:line="360" w:lineRule="auto"/>
              <w:ind w:left="-105" w:leftChars="-50" w:right="-105" w:rightChars="-50" w:firstLine="0" w:firstLineChars="0"/>
              <w:rPr>
                <w:sz w:val="24"/>
              </w:rPr>
            </w:pPr>
          </w:p>
        </w:tc>
        <w:tc>
          <w:tcPr>
            <w:tcW w:w="405" w:type="dxa"/>
            <w:gridSpan w:val="2"/>
          </w:tcPr>
          <w:p w14:paraId="5A2AFF7E">
            <w:pPr>
              <w:spacing w:line="360" w:lineRule="auto"/>
              <w:ind w:left="-105" w:leftChars="-50" w:right="-105" w:rightChars="-50" w:firstLine="0" w:firstLineChars="0"/>
              <w:rPr>
                <w:sz w:val="24"/>
              </w:rPr>
            </w:pPr>
          </w:p>
        </w:tc>
        <w:tc>
          <w:tcPr>
            <w:tcW w:w="405" w:type="dxa"/>
            <w:gridSpan w:val="2"/>
          </w:tcPr>
          <w:p w14:paraId="52CA33FD">
            <w:pPr>
              <w:spacing w:line="360" w:lineRule="auto"/>
              <w:ind w:left="-105" w:leftChars="-50" w:right="-105" w:rightChars="-50" w:firstLine="0" w:firstLineChars="0"/>
              <w:rPr>
                <w:sz w:val="24"/>
              </w:rPr>
            </w:pPr>
          </w:p>
        </w:tc>
        <w:tc>
          <w:tcPr>
            <w:tcW w:w="405" w:type="dxa"/>
            <w:gridSpan w:val="2"/>
          </w:tcPr>
          <w:p w14:paraId="27AF6874">
            <w:pPr>
              <w:spacing w:line="360" w:lineRule="auto"/>
              <w:ind w:left="-105" w:leftChars="-50" w:right="-105" w:rightChars="-50" w:firstLine="0" w:firstLineChars="0"/>
              <w:rPr>
                <w:sz w:val="24"/>
              </w:rPr>
            </w:pPr>
          </w:p>
        </w:tc>
        <w:tc>
          <w:tcPr>
            <w:tcW w:w="406" w:type="dxa"/>
            <w:gridSpan w:val="2"/>
          </w:tcPr>
          <w:p w14:paraId="0A6DDEA0">
            <w:pPr>
              <w:spacing w:line="360" w:lineRule="auto"/>
              <w:ind w:left="-105" w:leftChars="-50" w:right="-105" w:rightChars="-50" w:firstLine="0" w:firstLineChars="0"/>
              <w:rPr>
                <w:sz w:val="24"/>
              </w:rPr>
            </w:pPr>
          </w:p>
        </w:tc>
        <w:tc>
          <w:tcPr>
            <w:tcW w:w="405" w:type="dxa"/>
            <w:gridSpan w:val="2"/>
          </w:tcPr>
          <w:p w14:paraId="18255BB1">
            <w:pPr>
              <w:spacing w:line="360" w:lineRule="auto"/>
              <w:ind w:left="-105" w:leftChars="-50" w:right="-105" w:rightChars="-50" w:firstLine="0" w:firstLineChars="0"/>
              <w:rPr>
                <w:sz w:val="24"/>
              </w:rPr>
            </w:pPr>
          </w:p>
        </w:tc>
        <w:tc>
          <w:tcPr>
            <w:tcW w:w="405" w:type="dxa"/>
            <w:gridSpan w:val="2"/>
          </w:tcPr>
          <w:p w14:paraId="4BAC5DD2">
            <w:pPr>
              <w:spacing w:line="360" w:lineRule="auto"/>
              <w:ind w:left="-105" w:leftChars="-50" w:right="-105" w:rightChars="-50" w:firstLine="0" w:firstLineChars="0"/>
              <w:rPr>
                <w:sz w:val="24"/>
              </w:rPr>
            </w:pPr>
          </w:p>
        </w:tc>
        <w:tc>
          <w:tcPr>
            <w:tcW w:w="406" w:type="dxa"/>
            <w:gridSpan w:val="2"/>
          </w:tcPr>
          <w:p w14:paraId="07AB3331">
            <w:pPr>
              <w:spacing w:line="360" w:lineRule="auto"/>
              <w:ind w:left="-105" w:leftChars="-50" w:right="-105" w:rightChars="-50" w:firstLine="0" w:firstLineChars="0"/>
              <w:rPr>
                <w:sz w:val="24"/>
              </w:rPr>
            </w:pPr>
          </w:p>
        </w:tc>
        <w:tc>
          <w:tcPr>
            <w:tcW w:w="405" w:type="dxa"/>
            <w:gridSpan w:val="2"/>
          </w:tcPr>
          <w:p w14:paraId="3DBF2A6B">
            <w:pPr>
              <w:spacing w:line="360" w:lineRule="auto"/>
              <w:ind w:left="-105" w:leftChars="-50" w:right="-105" w:rightChars="-50" w:firstLine="0" w:firstLineChars="0"/>
              <w:rPr>
                <w:sz w:val="24"/>
              </w:rPr>
            </w:pPr>
          </w:p>
        </w:tc>
        <w:tc>
          <w:tcPr>
            <w:tcW w:w="406" w:type="dxa"/>
            <w:gridSpan w:val="2"/>
          </w:tcPr>
          <w:p w14:paraId="63AC14A5">
            <w:pPr>
              <w:spacing w:line="360" w:lineRule="auto"/>
              <w:ind w:left="-105" w:leftChars="-50" w:right="-105" w:rightChars="-50" w:firstLine="0" w:firstLineChars="0"/>
              <w:rPr>
                <w:sz w:val="24"/>
              </w:rPr>
            </w:pPr>
          </w:p>
        </w:tc>
        <w:tc>
          <w:tcPr>
            <w:tcW w:w="406" w:type="dxa"/>
            <w:gridSpan w:val="2"/>
          </w:tcPr>
          <w:p w14:paraId="3C56B992">
            <w:pPr>
              <w:spacing w:line="360" w:lineRule="auto"/>
              <w:ind w:left="-105" w:leftChars="-50" w:right="-105" w:rightChars="-50" w:firstLine="0" w:firstLineChars="0"/>
              <w:rPr>
                <w:sz w:val="24"/>
              </w:rPr>
            </w:pPr>
          </w:p>
        </w:tc>
        <w:tc>
          <w:tcPr>
            <w:tcW w:w="406" w:type="dxa"/>
            <w:gridSpan w:val="2"/>
          </w:tcPr>
          <w:p w14:paraId="7C6AC5C5">
            <w:pPr>
              <w:spacing w:line="360" w:lineRule="auto"/>
              <w:ind w:left="-105" w:leftChars="-50" w:right="-105" w:rightChars="-50" w:firstLine="0" w:firstLineChars="0"/>
              <w:rPr>
                <w:sz w:val="24"/>
              </w:rPr>
            </w:pPr>
          </w:p>
        </w:tc>
        <w:tc>
          <w:tcPr>
            <w:tcW w:w="406" w:type="dxa"/>
            <w:gridSpan w:val="2"/>
          </w:tcPr>
          <w:p w14:paraId="0683B144">
            <w:pPr>
              <w:spacing w:line="360" w:lineRule="auto"/>
              <w:ind w:left="-105" w:leftChars="-50" w:right="-105" w:rightChars="-50" w:firstLine="0" w:firstLineChars="0"/>
              <w:rPr>
                <w:sz w:val="24"/>
              </w:rPr>
            </w:pPr>
          </w:p>
        </w:tc>
        <w:tc>
          <w:tcPr>
            <w:tcW w:w="406" w:type="dxa"/>
            <w:gridSpan w:val="2"/>
          </w:tcPr>
          <w:p w14:paraId="46C41923">
            <w:pPr>
              <w:spacing w:line="360" w:lineRule="auto"/>
              <w:ind w:left="-105" w:leftChars="-50" w:right="-105" w:rightChars="-50" w:firstLine="0" w:firstLineChars="0"/>
              <w:rPr>
                <w:sz w:val="24"/>
              </w:rPr>
            </w:pPr>
          </w:p>
        </w:tc>
        <w:tc>
          <w:tcPr>
            <w:tcW w:w="406" w:type="dxa"/>
            <w:gridSpan w:val="2"/>
          </w:tcPr>
          <w:p w14:paraId="2EEB3126">
            <w:pPr>
              <w:spacing w:line="360" w:lineRule="auto"/>
              <w:ind w:left="-105" w:leftChars="-50" w:right="-105" w:rightChars="-50" w:firstLine="0" w:firstLineChars="0"/>
              <w:rPr>
                <w:sz w:val="24"/>
              </w:rPr>
            </w:pPr>
          </w:p>
        </w:tc>
        <w:tc>
          <w:tcPr>
            <w:tcW w:w="408" w:type="dxa"/>
            <w:gridSpan w:val="2"/>
            <w:shd w:val="clear" w:color="auto" w:fill="auto"/>
          </w:tcPr>
          <w:p w14:paraId="114A4456">
            <w:pPr>
              <w:spacing w:line="360" w:lineRule="auto"/>
              <w:ind w:left="-105" w:leftChars="-50" w:right="-105" w:rightChars="-50" w:firstLine="0" w:firstLineChars="0"/>
              <w:rPr>
                <w:sz w:val="24"/>
              </w:rPr>
            </w:pPr>
          </w:p>
        </w:tc>
        <w:tc>
          <w:tcPr>
            <w:tcW w:w="408" w:type="dxa"/>
            <w:shd w:val="clear" w:color="auto" w:fill="auto"/>
          </w:tcPr>
          <w:p w14:paraId="57C8228B">
            <w:pPr>
              <w:spacing w:line="360" w:lineRule="auto"/>
              <w:ind w:left="-105" w:leftChars="-50" w:right="-105" w:rightChars="-50" w:firstLine="0" w:firstLineChars="0"/>
              <w:rPr>
                <w:sz w:val="24"/>
              </w:rPr>
            </w:pPr>
          </w:p>
        </w:tc>
      </w:tr>
      <w:tr w14:paraId="45B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7001B7E">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95FBEAD">
            <w:pPr>
              <w:spacing w:line="360" w:lineRule="auto"/>
              <w:ind w:left="-105" w:leftChars="-50" w:right="-105" w:rightChars="-50" w:firstLine="0" w:firstLineChars="0"/>
              <w:jc w:val="right"/>
              <w:rPr>
                <w:sz w:val="24"/>
              </w:rPr>
            </w:pPr>
            <w:r>
              <w:rPr>
                <w:sz w:val="24"/>
              </w:rPr>
              <w:t>60</w:t>
            </w:r>
          </w:p>
        </w:tc>
        <w:tc>
          <w:tcPr>
            <w:tcW w:w="404" w:type="dxa"/>
          </w:tcPr>
          <w:p w14:paraId="1A1D7337">
            <w:pPr>
              <w:spacing w:line="360" w:lineRule="auto"/>
              <w:ind w:left="-105" w:leftChars="-50" w:right="-105" w:rightChars="-50" w:firstLine="0" w:firstLineChars="0"/>
              <w:rPr>
                <w:sz w:val="24"/>
              </w:rPr>
            </w:pPr>
          </w:p>
        </w:tc>
        <w:tc>
          <w:tcPr>
            <w:tcW w:w="405" w:type="dxa"/>
            <w:gridSpan w:val="2"/>
          </w:tcPr>
          <w:p w14:paraId="33D0F6F8">
            <w:pPr>
              <w:spacing w:line="360" w:lineRule="auto"/>
              <w:ind w:left="-105" w:leftChars="-50" w:right="-105" w:rightChars="-50" w:firstLine="0" w:firstLineChars="0"/>
              <w:rPr>
                <w:sz w:val="24"/>
              </w:rPr>
            </w:pPr>
          </w:p>
        </w:tc>
        <w:tc>
          <w:tcPr>
            <w:tcW w:w="405" w:type="dxa"/>
            <w:gridSpan w:val="2"/>
          </w:tcPr>
          <w:p w14:paraId="2C0C3948">
            <w:pPr>
              <w:spacing w:line="360" w:lineRule="auto"/>
              <w:ind w:left="-105" w:leftChars="-50" w:right="-105" w:rightChars="-50" w:firstLine="0" w:firstLineChars="0"/>
              <w:rPr>
                <w:sz w:val="24"/>
              </w:rPr>
            </w:pPr>
          </w:p>
        </w:tc>
        <w:tc>
          <w:tcPr>
            <w:tcW w:w="406" w:type="dxa"/>
            <w:gridSpan w:val="2"/>
          </w:tcPr>
          <w:p w14:paraId="197D7890">
            <w:pPr>
              <w:spacing w:line="360" w:lineRule="auto"/>
              <w:ind w:left="-105" w:leftChars="-50" w:right="-105" w:rightChars="-50" w:firstLine="0" w:firstLineChars="0"/>
              <w:rPr>
                <w:sz w:val="24"/>
              </w:rPr>
            </w:pPr>
          </w:p>
        </w:tc>
        <w:tc>
          <w:tcPr>
            <w:tcW w:w="405" w:type="dxa"/>
            <w:gridSpan w:val="2"/>
          </w:tcPr>
          <w:p w14:paraId="08D1DC5B">
            <w:pPr>
              <w:spacing w:line="360" w:lineRule="auto"/>
              <w:ind w:left="-105" w:leftChars="-50" w:right="-105" w:rightChars="-50" w:firstLine="0" w:firstLineChars="0"/>
              <w:rPr>
                <w:sz w:val="24"/>
              </w:rPr>
            </w:pPr>
          </w:p>
        </w:tc>
        <w:tc>
          <w:tcPr>
            <w:tcW w:w="405" w:type="dxa"/>
            <w:gridSpan w:val="2"/>
          </w:tcPr>
          <w:p w14:paraId="35065407">
            <w:pPr>
              <w:spacing w:line="360" w:lineRule="auto"/>
              <w:ind w:left="-105" w:leftChars="-50" w:right="-105" w:rightChars="-50" w:firstLine="0" w:firstLineChars="0"/>
              <w:rPr>
                <w:sz w:val="24"/>
              </w:rPr>
            </w:pPr>
          </w:p>
        </w:tc>
        <w:tc>
          <w:tcPr>
            <w:tcW w:w="405" w:type="dxa"/>
            <w:gridSpan w:val="2"/>
          </w:tcPr>
          <w:p w14:paraId="10C21FA4">
            <w:pPr>
              <w:spacing w:line="360" w:lineRule="auto"/>
              <w:ind w:left="-105" w:leftChars="-50" w:right="-105" w:rightChars="-50" w:firstLine="0" w:firstLineChars="0"/>
              <w:rPr>
                <w:sz w:val="24"/>
              </w:rPr>
            </w:pPr>
          </w:p>
        </w:tc>
        <w:tc>
          <w:tcPr>
            <w:tcW w:w="406" w:type="dxa"/>
            <w:gridSpan w:val="2"/>
          </w:tcPr>
          <w:p w14:paraId="75C7012E">
            <w:pPr>
              <w:spacing w:line="360" w:lineRule="auto"/>
              <w:ind w:left="-105" w:leftChars="-50" w:right="-105" w:rightChars="-50" w:firstLine="0" w:firstLineChars="0"/>
              <w:rPr>
                <w:sz w:val="24"/>
              </w:rPr>
            </w:pPr>
          </w:p>
        </w:tc>
        <w:tc>
          <w:tcPr>
            <w:tcW w:w="405" w:type="dxa"/>
            <w:gridSpan w:val="2"/>
          </w:tcPr>
          <w:p w14:paraId="500E4D0B">
            <w:pPr>
              <w:spacing w:line="360" w:lineRule="auto"/>
              <w:ind w:left="-105" w:leftChars="-50" w:right="-105" w:rightChars="-50" w:firstLine="0" w:firstLineChars="0"/>
              <w:rPr>
                <w:sz w:val="24"/>
              </w:rPr>
            </w:pPr>
          </w:p>
        </w:tc>
        <w:tc>
          <w:tcPr>
            <w:tcW w:w="405" w:type="dxa"/>
            <w:gridSpan w:val="2"/>
          </w:tcPr>
          <w:p w14:paraId="159C6B4D">
            <w:pPr>
              <w:spacing w:line="360" w:lineRule="auto"/>
              <w:ind w:left="-105" w:leftChars="-50" w:right="-105" w:rightChars="-50" w:firstLine="0" w:firstLineChars="0"/>
              <w:rPr>
                <w:sz w:val="24"/>
              </w:rPr>
            </w:pPr>
          </w:p>
        </w:tc>
        <w:tc>
          <w:tcPr>
            <w:tcW w:w="406" w:type="dxa"/>
            <w:gridSpan w:val="2"/>
          </w:tcPr>
          <w:p w14:paraId="3E000578">
            <w:pPr>
              <w:spacing w:line="360" w:lineRule="auto"/>
              <w:ind w:left="-105" w:leftChars="-50" w:right="-105" w:rightChars="-50" w:firstLine="0" w:firstLineChars="0"/>
              <w:rPr>
                <w:sz w:val="24"/>
              </w:rPr>
            </w:pPr>
          </w:p>
        </w:tc>
        <w:tc>
          <w:tcPr>
            <w:tcW w:w="405" w:type="dxa"/>
            <w:gridSpan w:val="2"/>
          </w:tcPr>
          <w:p w14:paraId="2BACCFD8">
            <w:pPr>
              <w:spacing w:line="360" w:lineRule="auto"/>
              <w:ind w:left="-105" w:leftChars="-50" w:right="-105" w:rightChars="-50" w:firstLine="0" w:firstLineChars="0"/>
              <w:rPr>
                <w:sz w:val="24"/>
              </w:rPr>
            </w:pPr>
          </w:p>
        </w:tc>
        <w:tc>
          <w:tcPr>
            <w:tcW w:w="406" w:type="dxa"/>
            <w:gridSpan w:val="2"/>
          </w:tcPr>
          <w:p w14:paraId="4A8992A7">
            <w:pPr>
              <w:spacing w:line="360" w:lineRule="auto"/>
              <w:ind w:left="-105" w:leftChars="-50" w:right="-105" w:rightChars="-50" w:firstLine="0" w:firstLineChars="0"/>
              <w:rPr>
                <w:sz w:val="24"/>
              </w:rPr>
            </w:pPr>
          </w:p>
        </w:tc>
        <w:tc>
          <w:tcPr>
            <w:tcW w:w="406" w:type="dxa"/>
            <w:gridSpan w:val="2"/>
          </w:tcPr>
          <w:p w14:paraId="665924BC">
            <w:pPr>
              <w:spacing w:line="360" w:lineRule="auto"/>
              <w:ind w:left="-105" w:leftChars="-50" w:right="-105" w:rightChars="-50" w:firstLine="0" w:firstLineChars="0"/>
              <w:rPr>
                <w:sz w:val="24"/>
              </w:rPr>
            </w:pPr>
          </w:p>
        </w:tc>
        <w:tc>
          <w:tcPr>
            <w:tcW w:w="406" w:type="dxa"/>
            <w:gridSpan w:val="2"/>
          </w:tcPr>
          <w:p w14:paraId="10BB6336">
            <w:pPr>
              <w:spacing w:line="360" w:lineRule="auto"/>
              <w:ind w:left="-105" w:leftChars="-50" w:right="-105" w:rightChars="-50" w:firstLine="0" w:firstLineChars="0"/>
              <w:rPr>
                <w:sz w:val="24"/>
              </w:rPr>
            </w:pPr>
          </w:p>
        </w:tc>
        <w:tc>
          <w:tcPr>
            <w:tcW w:w="406" w:type="dxa"/>
            <w:gridSpan w:val="2"/>
          </w:tcPr>
          <w:p w14:paraId="4E1EDE05">
            <w:pPr>
              <w:spacing w:line="360" w:lineRule="auto"/>
              <w:ind w:left="-105" w:leftChars="-50" w:right="-105" w:rightChars="-50" w:firstLine="0" w:firstLineChars="0"/>
              <w:rPr>
                <w:sz w:val="24"/>
              </w:rPr>
            </w:pPr>
          </w:p>
        </w:tc>
        <w:tc>
          <w:tcPr>
            <w:tcW w:w="406" w:type="dxa"/>
            <w:gridSpan w:val="2"/>
          </w:tcPr>
          <w:p w14:paraId="6963129B">
            <w:pPr>
              <w:spacing w:line="360" w:lineRule="auto"/>
              <w:ind w:left="-105" w:leftChars="-50" w:right="-105" w:rightChars="-50" w:firstLine="0" w:firstLineChars="0"/>
              <w:rPr>
                <w:sz w:val="24"/>
              </w:rPr>
            </w:pPr>
          </w:p>
        </w:tc>
        <w:tc>
          <w:tcPr>
            <w:tcW w:w="406" w:type="dxa"/>
            <w:gridSpan w:val="2"/>
          </w:tcPr>
          <w:p w14:paraId="3A1B4297">
            <w:pPr>
              <w:spacing w:line="360" w:lineRule="auto"/>
              <w:ind w:left="-105" w:leftChars="-50" w:right="-105" w:rightChars="-50" w:firstLine="0" w:firstLineChars="0"/>
              <w:rPr>
                <w:sz w:val="24"/>
              </w:rPr>
            </w:pPr>
          </w:p>
        </w:tc>
        <w:tc>
          <w:tcPr>
            <w:tcW w:w="408" w:type="dxa"/>
            <w:gridSpan w:val="2"/>
            <w:shd w:val="clear" w:color="auto" w:fill="auto"/>
          </w:tcPr>
          <w:p w14:paraId="2B4D5D34">
            <w:pPr>
              <w:spacing w:line="360" w:lineRule="auto"/>
              <w:ind w:left="-105" w:leftChars="-50" w:right="-105" w:rightChars="-50" w:firstLine="0" w:firstLineChars="0"/>
              <w:rPr>
                <w:sz w:val="24"/>
              </w:rPr>
            </w:pPr>
          </w:p>
        </w:tc>
        <w:tc>
          <w:tcPr>
            <w:tcW w:w="408" w:type="dxa"/>
            <w:shd w:val="clear" w:color="auto" w:fill="auto"/>
          </w:tcPr>
          <w:p w14:paraId="407AB9D7">
            <w:pPr>
              <w:spacing w:line="360" w:lineRule="auto"/>
              <w:ind w:left="-105" w:leftChars="-50" w:right="-105" w:rightChars="-50" w:firstLine="0" w:firstLineChars="0"/>
              <w:rPr>
                <w:sz w:val="24"/>
              </w:rPr>
            </w:pPr>
          </w:p>
        </w:tc>
      </w:tr>
      <w:tr w14:paraId="7669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88C5634">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6903C1AF">
            <w:pPr>
              <w:spacing w:line="360" w:lineRule="auto"/>
              <w:ind w:left="-105" w:leftChars="-50" w:right="-105" w:rightChars="-50" w:firstLine="0" w:firstLineChars="0"/>
              <w:jc w:val="right"/>
              <w:rPr>
                <w:sz w:val="24"/>
              </w:rPr>
            </w:pPr>
          </w:p>
        </w:tc>
        <w:tc>
          <w:tcPr>
            <w:tcW w:w="404" w:type="dxa"/>
          </w:tcPr>
          <w:p w14:paraId="6902733C">
            <w:pPr>
              <w:spacing w:line="360" w:lineRule="auto"/>
              <w:ind w:left="-105" w:leftChars="-50" w:right="-105" w:rightChars="-50" w:firstLine="0" w:firstLineChars="0"/>
              <w:rPr>
                <w:sz w:val="24"/>
              </w:rPr>
            </w:pPr>
          </w:p>
        </w:tc>
        <w:tc>
          <w:tcPr>
            <w:tcW w:w="405" w:type="dxa"/>
            <w:gridSpan w:val="2"/>
          </w:tcPr>
          <w:p w14:paraId="10B8C9A6">
            <w:pPr>
              <w:spacing w:line="360" w:lineRule="auto"/>
              <w:ind w:left="-105" w:leftChars="-50" w:right="-105" w:rightChars="-50" w:firstLine="0" w:firstLineChars="0"/>
              <w:rPr>
                <w:sz w:val="24"/>
              </w:rPr>
            </w:pPr>
          </w:p>
        </w:tc>
        <w:tc>
          <w:tcPr>
            <w:tcW w:w="405" w:type="dxa"/>
            <w:gridSpan w:val="2"/>
          </w:tcPr>
          <w:p w14:paraId="4D52EA15">
            <w:pPr>
              <w:spacing w:line="360" w:lineRule="auto"/>
              <w:ind w:left="-105" w:leftChars="-50" w:right="-105" w:rightChars="-50" w:firstLine="0" w:firstLineChars="0"/>
              <w:rPr>
                <w:sz w:val="24"/>
              </w:rPr>
            </w:pPr>
          </w:p>
        </w:tc>
        <w:tc>
          <w:tcPr>
            <w:tcW w:w="406" w:type="dxa"/>
            <w:gridSpan w:val="2"/>
          </w:tcPr>
          <w:p w14:paraId="2AC32D57">
            <w:pPr>
              <w:spacing w:line="360" w:lineRule="auto"/>
              <w:ind w:left="-105" w:leftChars="-50" w:right="-105" w:rightChars="-50" w:firstLine="0" w:firstLineChars="0"/>
              <w:rPr>
                <w:sz w:val="24"/>
              </w:rPr>
            </w:pPr>
          </w:p>
        </w:tc>
        <w:tc>
          <w:tcPr>
            <w:tcW w:w="405" w:type="dxa"/>
            <w:gridSpan w:val="2"/>
          </w:tcPr>
          <w:p w14:paraId="164864BC">
            <w:pPr>
              <w:spacing w:line="360" w:lineRule="auto"/>
              <w:ind w:left="-105" w:leftChars="-50" w:right="-105" w:rightChars="-50" w:firstLine="0" w:firstLineChars="0"/>
              <w:rPr>
                <w:sz w:val="24"/>
              </w:rPr>
            </w:pPr>
          </w:p>
        </w:tc>
        <w:tc>
          <w:tcPr>
            <w:tcW w:w="405" w:type="dxa"/>
            <w:gridSpan w:val="2"/>
          </w:tcPr>
          <w:p w14:paraId="2C96C5CC">
            <w:pPr>
              <w:spacing w:line="360" w:lineRule="auto"/>
              <w:ind w:left="-105" w:leftChars="-50" w:right="-105" w:rightChars="-50" w:firstLine="0" w:firstLineChars="0"/>
              <w:rPr>
                <w:sz w:val="24"/>
              </w:rPr>
            </w:pPr>
          </w:p>
        </w:tc>
        <w:tc>
          <w:tcPr>
            <w:tcW w:w="405" w:type="dxa"/>
            <w:gridSpan w:val="2"/>
          </w:tcPr>
          <w:p w14:paraId="3375AADB">
            <w:pPr>
              <w:spacing w:line="360" w:lineRule="auto"/>
              <w:ind w:left="-105" w:leftChars="-50" w:right="-105" w:rightChars="-50" w:firstLine="0" w:firstLineChars="0"/>
              <w:rPr>
                <w:sz w:val="24"/>
              </w:rPr>
            </w:pPr>
          </w:p>
        </w:tc>
        <w:tc>
          <w:tcPr>
            <w:tcW w:w="406" w:type="dxa"/>
            <w:gridSpan w:val="2"/>
          </w:tcPr>
          <w:p w14:paraId="33CA00B3">
            <w:pPr>
              <w:spacing w:line="360" w:lineRule="auto"/>
              <w:ind w:left="-105" w:leftChars="-50" w:right="-105" w:rightChars="-50" w:firstLine="0" w:firstLineChars="0"/>
              <w:rPr>
                <w:sz w:val="24"/>
              </w:rPr>
            </w:pPr>
          </w:p>
        </w:tc>
        <w:tc>
          <w:tcPr>
            <w:tcW w:w="405" w:type="dxa"/>
            <w:gridSpan w:val="2"/>
          </w:tcPr>
          <w:p w14:paraId="18305CAD">
            <w:pPr>
              <w:spacing w:line="360" w:lineRule="auto"/>
              <w:ind w:left="-105" w:leftChars="-50" w:right="-105" w:rightChars="-50" w:firstLine="0" w:firstLineChars="0"/>
              <w:rPr>
                <w:sz w:val="24"/>
              </w:rPr>
            </w:pPr>
          </w:p>
        </w:tc>
        <w:tc>
          <w:tcPr>
            <w:tcW w:w="405" w:type="dxa"/>
            <w:gridSpan w:val="2"/>
          </w:tcPr>
          <w:p w14:paraId="750CB95B">
            <w:pPr>
              <w:spacing w:line="360" w:lineRule="auto"/>
              <w:ind w:left="-105" w:leftChars="-50" w:right="-105" w:rightChars="-50" w:firstLine="0" w:firstLineChars="0"/>
              <w:rPr>
                <w:sz w:val="24"/>
              </w:rPr>
            </w:pPr>
          </w:p>
        </w:tc>
        <w:tc>
          <w:tcPr>
            <w:tcW w:w="406" w:type="dxa"/>
            <w:gridSpan w:val="2"/>
          </w:tcPr>
          <w:p w14:paraId="06080E43">
            <w:pPr>
              <w:spacing w:line="360" w:lineRule="auto"/>
              <w:ind w:left="-105" w:leftChars="-50" w:right="-105" w:rightChars="-50" w:firstLine="0" w:firstLineChars="0"/>
              <w:rPr>
                <w:sz w:val="24"/>
              </w:rPr>
            </w:pPr>
          </w:p>
        </w:tc>
        <w:tc>
          <w:tcPr>
            <w:tcW w:w="405" w:type="dxa"/>
            <w:gridSpan w:val="2"/>
          </w:tcPr>
          <w:p w14:paraId="1AA3D78D">
            <w:pPr>
              <w:spacing w:line="360" w:lineRule="auto"/>
              <w:ind w:left="-105" w:leftChars="-50" w:right="-105" w:rightChars="-50" w:firstLine="0" w:firstLineChars="0"/>
              <w:rPr>
                <w:sz w:val="24"/>
              </w:rPr>
            </w:pPr>
          </w:p>
        </w:tc>
        <w:tc>
          <w:tcPr>
            <w:tcW w:w="406" w:type="dxa"/>
            <w:gridSpan w:val="2"/>
          </w:tcPr>
          <w:p w14:paraId="5822F90E">
            <w:pPr>
              <w:spacing w:line="360" w:lineRule="auto"/>
              <w:ind w:left="-105" w:leftChars="-50" w:right="-105" w:rightChars="-50" w:firstLine="0" w:firstLineChars="0"/>
              <w:rPr>
                <w:sz w:val="24"/>
              </w:rPr>
            </w:pPr>
          </w:p>
        </w:tc>
        <w:tc>
          <w:tcPr>
            <w:tcW w:w="406" w:type="dxa"/>
            <w:gridSpan w:val="2"/>
          </w:tcPr>
          <w:p w14:paraId="5201B16F">
            <w:pPr>
              <w:spacing w:line="360" w:lineRule="auto"/>
              <w:ind w:left="-105" w:leftChars="-50" w:right="-105" w:rightChars="-50" w:firstLine="0" w:firstLineChars="0"/>
              <w:rPr>
                <w:sz w:val="24"/>
              </w:rPr>
            </w:pPr>
          </w:p>
        </w:tc>
        <w:tc>
          <w:tcPr>
            <w:tcW w:w="406" w:type="dxa"/>
            <w:gridSpan w:val="2"/>
          </w:tcPr>
          <w:p w14:paraId="4025C179">
            <w:pPr>
              <w:spacing w:line="360" w:lineRule="auto"/>
              <w:ind w:left="-105" w:leftChars="-50" w:right="-105" w:rightChars="-50" w:firstLine="0" w:firstLineChars="0"/>
              <w:rPr>
                <w:sz w:val="24"/>
              </w:rPr>
            </w:pPr>
          </w:p>
        </w:tc>
        <w:tc>
          <w:tcPr>
            <w:tcW w:w="406" w:type="dxa"/>
            <w:gridSpan w:val="2"/>
          </w:tcPr>
          <w:p w14:paraId="3779BA01">
            <w:pPr>
              <w:spacing w:line="360" w:lineRule="auto"/>
              <w:ind w:left="-105" w:leftChars="-50" w:right="-105" w:rightChars="-50" w:firstLine="0" w:firstLineChars="0"/>
              <w:rPr>
                <w:sz w:val="24"/>
              </w:rPr>
            </w:pPr>
          </w:p>
        </w:tc>
        <w:tc>
          <w:tcPr>
            <w:tcW w:w="406" w:type="dxa"/>
            <w:gridSpan w:val="2"/>
          </w:tcPr>
          <w:p w14:paraId="32D1D998">
            <w:pPr>
              <w:spacing w:line="360" w:lineRule="auto"/>
              <w:ind w:left="-105" w:leftChars="-50" w:right="-105" w:rightChars="-50" w:firstLine="0" w:firstLineChars="0"/>
              <w:rPr>
                <w:sz w:val="24"/>
              </w:rPr>
            </w:pPr>
          </w:p>
        </w:tc>
        <w:tc>
          <w:tcPr>
            <w:tcW w:w="406" w:type="dxa"/>
            <w:gridSpan w:val="2"/>
          </w:tcPr>
          <w:p w14:paraId="639A0B32">
            <w:pPr>
              <w:spacing w:line="360" w:lineRule="auto"/>
              <w:ind w:left="-105" w:leftChars="-50" w:right="-105" w:rightChars="-50" w:firstLine="0" w:firstLineChars="0"/>
              <w:rPr>
                <w:sz w:val="24"/>
              </w:rPr>
            </w:pPr>
          </w:p>
        </w:tc>
        <w:tc>
          <w:tcPr>
            <w:tcW w:w="408" w:type="dxa"/>
            <w:gridSpan w:val="2"/>
            <w:shd w:val="clear" w:color="auto" w:fill="auto"/>
          </w:tcPr>
          <w:p w14:paraId="6FE961F0">
            <w:pPr>
              <w:spacing w:line="360" w:lineRule="auto"/>
              <w:ind w:left="-105" w:leftChars="-50" w:right="-105" w:rightChars="-50" w:firstLine="0" w:firstLineChars="0"/>
              <w:rPr>
                <w:sz w:val="24"/>
              </w:rPr>
            </w:pPr>
          </w:p>
        </w:tc>
        <w:tc>
          <w:tcPr>
            <w:tcW w:w="408" w:type="dxa"/>
            <w:shd w:val="clear" w:color="auto" w:fill="auto"/>
          </w:tcPr>
          <w:p w14:paraId="59F5C614">
            <w:pPr>
              <w:spacing w:line="360" w:lineRule="auto"/>
              <w:ind w:left="-105" w:leftChars="-50" w:right="-105" w:rightChars="-50" w:firstLine="0" w:firstLineChars="0"/>
              <w:rPr>
                <w:sz w:val="24"/>
              </w:rPr>
            </w:pPr>
          </w:p>
        </w:tc>
      </w:tr>
      <w:tr w14:paraId="08BD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F5D5CC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B154C2D">
            <w:pPr>
              <w:spacing w:line="360" w:lineRule="auto"/>
              <w:ind w:left="-105" w:leftChars="-50" w:right="-105" w:rightChars="-50" w:firstLine="0" w:firstLineChars="0"/>
              <w:jc w:val="right"/>
              <w:rPr>
                <w:sz w:val="24"/>
              </w:rPr>
            </w:pPr>
            <w:r>
              <w:rPr>
                <w:sz w:val="24"/>
              </w:rPr>
              <w:t>50</w:t>
            </w:r>
          </w:p>
        </w:tc>
        <w:tc>
          <w:tcPr>
            <w:tcW w:w="404" w:type="dxa"/>
          </w:tcPr>
          <w:p w14:paraId="426A7566">
            <w:pPr>
              <w:spacing w:line="360" w:lineRule="auto"/>
              <w:ind w:left="-105" w:leftChars="-50" w:right="-105" w:rightChars="-50" w:firstLine="0" w:firstLineChars="0"/>
              <w:rPr>
                <w:sz w:val="24"/>
              </w:rPr>
            </w:pPr>
          </w:p>
        </w:tc>
        <w:tc>
          <w:tcPr>
            <w:tcW w:w="405" w:type="dxa"/>
            <w:gridSpan w:val="2"/>
          </w:tcPr>
          <w:p w14:paraId="5E878284">
            <w:pPr>
              <w:spacing w:line="360" w:lineRule="auto"/>
              <w:ind w:left="-105" w:leftChars="-50" w:right="-105" w:rightChars="-50" w:firstLine="0" w:firstLineChars="0"/>
              <w:rPr>
                <w:sz w:val="24"/>
              </w:rPr>
            </w:pPr>
          </w:p>
        </w:tc>
        <w:tc>
          <w:tcPr>
            <w:tcW w:w="405" w:type="dxa"/>
            <w:gridSpan w:val="2"/>
          </w:tcPr>
          <w:p w14:paraId="30A49A2D">
            <w:pPr>
              <w:spacing w:line="360" w:lineRule="auto"/>
              <w:ind w:left="-105" w:leftChars="-50" w:right="-105" w:rightChars="-50" w:firstLine="0" w:firstLineChars="0"/>
              <w:rPr>
                <w:sz w:val="24"/>
              </w:rPr>
            </w:pPr>
          </w:p>
        </w:tc>
        <w:tc>
          <w:tcPr>
            <w:tcW w:w="406" w:type="dxa"/>
            <w:gridSpan w:val="2"/>
          </w:tcPr>
          <w:p w14:paraId="0C1215F4">
            <w:pPr>
              <w:spacing w:line="360" w:lineRule="auto"/>
              <w:ind w:left="-105" w:leftChars="-50" w:right="-105" w:rightChars="-50" w:firstLine="0" w:firstLineChars="0"/>
              <w:rPr>
                <w:sz w:val="24"/>
              </w:rPr>
            </w:pPr>
          </w:p>
        </w:tc>
        <w:tc>
          <w:tcPr>
            <w:tcW w:w="405" w:type="dxa"/>
            <w:gridSpan w:val="2"/>
          </w:tcPr>
          <w:p w14:paraId="5CE9C269">
            <w:pPr>
              <w:spacing w:line="360" w:lineRule="auto"/>
              <w:ind w:left="-105" w:leftChars="-50" w:right="-105" w:rightChars="-50" w:firstLine="0" w:firstLineChars="0"/>
              <w:rPr>
                <w:sz w:val="24"/>
              </w:rPr>
            </w:pPr>
          </w:p>
        </w:tc>
        <w:tc>
          <w:tcPr>
            <w:tcW w:w="405" w:type="dxa"/>
            <w:gridSpan w:val="2"/>
          </w:tcPr>
          <w:p w14:paraId="2729CD0E">
            <w:pPr>
              <w:spacing w:line="360" w:lineRule="auto"/>
              <w:ind w:left="-105" w:leftChars="-50" w:right="-105" w:rightChars="-50" w:firstLine="0" w:firstLineChars="0"/>
              <w:rPr>
                <w:sz w:val="24"/>
              </w:rPr>
            </w:pPr>
          </w:p>
        </w:tc>
        <w:tc>
          <w:tcPr>
            <w:tcW w:w="405" w:type="dxa"/>
            <w:gridSpan w:val="2"/>
          </w:tcPr>
          <w:p w14:paraId="6389C436">
            <w:pPr>
              <w:spacing w:line="360" w:lineRule="auto"/>
              <w:ind w:left="-105" w:leftChars="-50" w:right="-105" w:rightChars="-50" w:firstLine="0" w:firstLineChars="0"/>
              <w:rPr>
                <w:sz w:val="24"/>
              </w:rPr>
            </w:pPr>
          </w:p>
        </w:tc>
        <w:tc>
          <w:tcPr>
            <w:tcW w:w="406" w:type="dxa"/>
            <w:gridSpan w:val="2"/>
          </w:tcPr>
          <w:p w14:paraId="07944A07">
            <w:pPr>
              <w:spacing w:line="360" w:lineRule="auto"/>
              <w:ind w:left="-105" w:leftChars="-50" w:right="-105" w:rightChars="-50" w:firstLine="0" w:firstLineChars="0"/>
              <w:rPr>
                <w:sz w:val="24"/>
              </w:rPr>
            </w:pPr>
          </w:p>
        </w:tc>
        <w:tc>
          <w:tcPr>
            <w:tcW w:w="405" w:type="dxa"/>
            <w:gridSpan w:val="2"/>
          </w:tcPr>
          <w:p w14:paraId="44765840">
            <w:pPr>
              <w:spacing w:line="360" w:lineRule="auto"/>
              <w:ind w:left="-105" w:leftChars="-50" w:right="-105" w:rightChars="-50" w:firstLine="0" w:firstLineChars="0"/>
              <w:rPr>
                <w:sz w:val="24"/>
              </w:rPr>
            </w:pPr>
          </w:p>
        </w:tc>
        <w:tc>
          <w:tcPr>
            <w:tcW w:w="405" w:type="dxa"/>
            <w:gridSpan w:val="2"/>
          </w:tcPr>
          <w:p w14:paraId="5292D884">
            <w:pPr>
              <w:spacing w:line="360" w:lineRule="auto"/>
              <w:ind w:left="-105" w:leftChars="-50" w:right="-105" w:rightChars="-50" w:firstLine="0" w:firstLineChars="0"/>
              <w:rPr>
                <w:sz w:val="24"/>
              </w:rPr>
            </w:pPr>
          </w:p>
        </w:tc>
        <w:tc>
          <w:tcPr>
            <w:tcW w:w="406" w:type="dxa"/>
            <w:gridSpan w:val="2"/>
          </w:tcPr>
          <w:p w14:paraId="50BF8D7B">
            <w:pPr>
              <w:spacing w:line="360" w:lineRule="auto"/>
              <w:ind w:left="-105" w:leftChars="-50" w:right="-105" w:rightChars="-50" w:firstLine="0" w:firstLineChars="0"/>
              <w:rPr>
                <w:sz w:val="24"/>
              </w:rPr>
            </w:pPr>
          </w:p>
        </w:tc>
        <w:tc>
          <w:tcPr>
            <w:tcW w:w="405" w:type="dxa"/>
            <w:gridSpan w:val="2"/>
          </w:tcPr>
          <w:p w14:paraId="11BA8913">
            <w:pPr>
              <w:spacing w:line="360" w:lineRule="auto"/>
              <w:ind w:left="-105" w:leftChars="-50" w:right="-105" w:rightChars="-50" w:firstLine="0" w:firstLineChars="0"/>
              <w:rPr>
                <w:sz w:val="24"/>
              </w:rPr>
            </w:pPr>
          </w:p>
        </w:tc>
        <w:tc>
          <w:tcPr>
            <w:tcW w:w="406" w:type="dxa"/>
            <w:gridSpan w:val="2"/>
          </w:tcPr>
          <w:p w14:paraId="69E209B9">
            <w:pPr>
              <w:spacing w:line="360" w:lineRule="auto"/>
              <w:ind w:left="-105" w:leftChars="-50" w:right="-105" w:rightChars="-50" w:firstLine="0" w:firstLineChars="0"/>
              <w:rPr>
                <w:sz w:val="24"/>
              </w:rPr>
            </w:pPr>
          </w:p>
        </w:tc>
        <w:tc>
          <w:tcPr>
            <w:tcW w:w="406" w:type="dxa"/>
            <w:gridSpan w:val="2"/>
          </w:tcPr>
          <w:p w14:paraId="357CA9B2">
            <w:pPr>
              <w:spacing w:line="360" w:lineRule="auto"/>
              <w:ind w:left="-105" w:leftChars="-50" w:right="-105" w:rightChars="-50" w:firstLine="0" w:firstLineChars="0"/>
              <w:rPr>
                <w:sz w:val="24"/>
              </w:rPr>
            </w:pPr>
          </w:p>
        </w:tc>
        <w:tc>
          <w:tcPr>
            <w:tcW w:w="406" w:type="dxa"/>
            <w:gridSpan w:val="2"/>
          </w:tcPr>
          <w:p w14:paraId="667595F0">
            <w:pPr>
              <w:spacing w:line="360" w:lineRule="auto"/>
              <w:ind w:left="-105" w:leftChars="-50" w:right="-105" w:rightChars="-50" w:firstLine="0" w:firstLineChars="0"/>
              <w:rPr>
                <w:sz w:val="24"/>
              </w:rPr>
            </w:pPr>
          </w:p>
        </w:tc>
        <w:tc>
          <w:tcPr>
            <w:tcW w:w="406" w:type="dxa"/>
            <w:gridSpan w:val="2"/>
          </w:tcPr>
          <w:p w14:paraId="04F90B2F">
            <w:pPr>
              <w:spacing w:line="360" w:lineRule="auto"/>
              <w:ind w:left="-105" w:leftChars="-50" w:right="-105" w:rightChars="-50" w:firstLine="0" w:firstLineChars="0"/>
              <w:rPr>
                <w:sz w:val="24"/>
              </w:rPr>
            </w:pPr>
          </w:p>
        </w:tc>
        <w:tc>
          <w:tcPr>
            <w:tcW w:w="406" w:type="dxa"/>
            <w:gridSpan w:val="2"/>
          </w:tcPr>
          <w:p w14:paraId="605312D8">
            <w:pPr>
              <w:spacing w:line="360" w:lineRule="auto"/>
              <w:ind w:left="-105" w:leftChars="-50" w:right="-105" w:rightChars="-50" w:firstLine="0" w:firstLineChars="0"/>
              <w:rPr>
                <w:sz w:val="24"/>
              </w:rPr>
            </w:pPr>
          </w:p>
        </w:tc>
        <w:tc>
          <w:tcPr>
            <w:tcW w:w="406" w:type="dxa"/>
            <w:gridSpan w:val="2"/>
          </w:tcPr>
          <w:p w14:paraId="0C9A1DEB">
            <w:pPr>
              <w:spacing w:line="360" w:lineRule="auto"/>
              <w:ind w:left="-105" w:leftChars="-50" w:right="-105" w:rightChars="-50" w:firstLine="0" w:firstLineChars="0"/>
              <w:rPr>
                <w:sz w:val="24"/>
              </w:rPr>
            </w:pPr>
          </w:p>
        </w:tc>
        <w:tc>
          <w:tcPr>
            <w:tcW w:w="408" w:type="dxa"/>
            <w:gridSpan w:val="2"/>
            <w:shd w:val="clear" w:color="auto" w:fill="auto"/>
          </w:tcPr>
          <w:p w14:paraId="40CB94A4">
            <w:pPr>
              <w:spacing w:line="360" w:lineRule="auto"/>
              <w:ind w:left="-105" w:leftChars="-50" w:right="-105" w:rightChars="-50" w:firstLine="0" w:firstLineChars="0"/>
              <w:rPr>
                <w:sz w:val="24"/>
              </w:rPr>
            </w:pPr>
          </w:p>
        </w:tc>
        <w:tc>
          <w:tcPr>
            <w:tcW w:w="408" w:type="dxa"/>
            <w:shd w:val="clear" w:color="auto" w:fill="auto"/>
          </w:tcPr>
          <w:p w14:paraId="344CF951">
            <w:pPr>
              <w:spacing w:line="360" w:lineRule="auto"/>
              <w:ind w:left="-105" w:leftChars="-50" w:right="-105" w:rightChars="-50" w:firstLine="0" w:firstLineChars="0"/>
              <w:rPr>
                <w:sz w:val="24"/>
              </w:rPr>
            </w:pPr>
          </w:p>
        </w:tc>
      </w:tr>
      <w:tr w14:paraId="6339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0D05FA47">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C4D906B">
            <w:pPr>
              <w:spacing w:line="360" w:lineRule="auto"/>
              <w:ind w:left="-105" w:leftChars="-50" w:right="-105" w:rightChars="-50" w:firstLine="0" w:firstLineChars="0"/>
              <w:jc w:val="right"/>
              <w:rPr>
                <w:sz w:val="24"/>
              </w:rPr>
            </w:pPr>
          </w:p>
        </w:tc>
        <w:tc>
          <w:tcPr>
            <w:tcW w:w="404" w:type="dxa"/>
          </w:tcPr>
          <w:p w14:paraId="744B1DE0">
            <w:pPr>
              <w:spacing w:line="360" w:lineRule="auto"/>
              <w:ind w:left="-105" w:leftChars="-50" w:right="-105" w:rightChars="-50" w:firstLine="0" w:firstLineChars="0"/>
              <w:rPr>
                <w:sz w:val="24"/>
              </w:rPr>
            </w:pPr>
          </w:p>
        </w:tc>
        <w:tc>
          <w:tcPr>
            <w:tcW w:w="405" w:type="dxa"/>
            <w:gridSpan w:val="2"/>
          </w:tcPr>
          <w:p w14:paraId="273C842B">
            <w:pPr>
              <w:spacing w:line="360" w:lineRule="auto"/>
              <w:ind w:left="-105" w:leftChars="-50" w:right="-105" w:rightChars="-50" w:firstLine="0" w:firstLineChars="0"/>
              <w:rPr>
                <w:sz w:val="24"/>
              </w:rPr>
            </w:pPr>
          </w:p>
        </w:tc>
        <w:tc>
          <w:tcPr>
            <w:tcW w:w="405" w:type="dxa"/>
            <w:gridSpan w:val="2"/>
          </w:tcPr>
          <w:p w14:paraId="7448D46F">
            <w:pPr>
              <w:spacing w:line="360" w:lineRule="auto"/>
              <w:ind w:left="-105" w:leftChars="-50" w:right="-105" w:rightChars="-50" w:firstLine="0" w:firstLineChars="0"/>
              <w:rPr>
                <w:sz w:val="24"/>
              </w:rPr>
            </w:pPr>
          </w:p>
        </w:tc>
        <w:tc>
          <w:tcPr>
            <w:tcW w:w="406" w:type="dxa"/>
            <w:gridSpan w:val="2"/>
          </w:tcPr>
          <w:p w14:paraId="00D64086">
            <w:pPr>
              <w:spacing w:line="360" w:lineRule="auto"/>
              <w:ind w:left="-105" w:leftChars="-50" w:right="-105" w:rightChars="-50" w:firstLine="0" w:firstLineChars="0"/>
              <w:rPr>
                <w:sz w:val="24"/>
              </w:rPr>
            </w:pPr>
          </w:p>
        </w:tc>
        <w:tc>
          <w:tcPr>
            <w:tcW w:w="405" w:type="dxa"/>
            <w:gridSpan w:val="2"/>
          </w:tcPr>
          <w:p w14:paraId="517554C2">
            <w:pPr>
              <w:spacing w:line="360" w:lineRule="auto"/>
              <w:ind w:left="-105" w:leftChars="-50" w:right="-105" w:rightChars="-50" w:firstLine="0" w:firstLineChars="0"/>
              <w:rPr>
                <w:sz w:val="24"/>
              </w:rPr>
            </w:pPr>
          </w:p>
        </w:tc>
        <w:tc>
          <w:tcPr>
            <w:tcW w:w="405" w:type="dxa"/>
            <w:gridSpan w:val="2"/>
          </w:tcPr>
          <w:p w14:paraId="3200D7F2">
            <w:pPr>
              <w:spacing w:line="360" w:lineRule="auto"/>
              <w:ind w:left="-105" w:leftChars="-50" w:right="-105" w:rightChars="-50" w:firstLine="0" w:firstLineChars="0"/>
              <w:rPr>
                <w:sz w:val="24"/>
              </w:rPr>
            </w:pPr>
          </w:p>
        </w:tc>
        <w:tc>
          <w:tcPr>
            <w:tcW w:w="405" w:type="dxa"/>
            <w:gridSpan w:val="2"/>
          </w:tcPr>
          <w:p w14:paraId="05DE6117">
            <w:pPr>
              <w:spacing w:line="360" w:lineRule="auto"/>
              <w:ind w:left="-105" w:leftChars="-50" w:right="-105" w:rightChars="-50" w:firstLine="0" w:firstLineChars="0"/>
              <w:rPr>
                <w:sz w:val="24"/>
              </w:rPr>
            </w:pPr>
          </w:p>
        </w:tc>
        <w:tc>
          <w:tcPr>
            <w:tcW w:w="406" w:type="dxa"/>
            <w:gridSpan w:val="2"/>
          </w:tcPr>
          <w:p w14:paraId="46F31EA9">
            <w:pPr>
              <w:spacing w:line="360" w:lineRule="auto"/>
              <w:ind w:left="-105" w:leftChars="-50" w:right="-105" w:rightChars="-50" w:firstLine="0" w:firstLineChars="0"/>
              <w:rPr>
                <w:sz w:val="24"/>
              </w:rPr>
            </w:pPr>
          </w:p>
        </w:tc>
        <w:tc>
          <w:tcPr>
            <w:tcW w:w="405" w:type="dxa"/>
            <w:gridSpan w:val="2"/>
          </w:tcPr>
          <w:p w14:paraId="2853DE7C">
            <w:pPr>
              <w:spacing w:line="360" w:lineRule="auto"/>
              <w:ind w:left="-105" w:leftChars="-50" w:right="-105" w:rightChars="-50" w:firstLine="0" w:firstLineChars="0"/>
              <w:rPr>
                <w:sz w:val="24"/>
              </w:rPr>
            </w:pPr>
          </w:p>
        </w:tc>
        <w:tc>
          <w:tcPr>
            <w:tcW w:w="405" w:type="dxa"/>
            <w:gridSpan w:val="2"/>
          </w:tcPr>
          <w:p w14:paraId="2D93A54E">
            <w:pPr>
              <w:spacing w:line="360" w:lineRule="auto"/>
              <w:ind w:left="-105" w:leftChars="-50" w:right="-105" w:rightChars="-50" w:firstLine="0" w:firstLineChars="0"/>
              <w:rPr>
                <w:sz w:val="24"/>
              </w:rPr>
            </w:pPr>
          </w:p>
        </w:tc>
        <w:tc>
          <w:tcPr>
            <w:tcW w:w="406" w:type="dxa"/>
            <w:gridSpan w:val="2"/>
          </w:tcPr>
          <w:p w14:paraId="6E2E30A1">
            <w:pPr>
              <w:spacing w:line="360" w:lineRule="auto"/>
              <w:ind w:left="-105" w:leftChars="-50" w:right="-105" w:rightChars="-50" w:firstLine="0" w:firstLineChars="0"/>
              <w:rPr>
                <w:sz w:val="24"/>
              </w:rPr>
            </w:pPr>
          </w:p>
        </w:tc>
        <w:tc>
          <w:tcPr>
            <w:tcW w:w="405" w:type="dxa"/>
            <w:gridSpan w:val="2"/>
          </w:tcPr>
          <w:p w14:paraId="671D2A61">
            <w:pPr>
              <w:spacing w:line="360" w:lineRule="auto"/>
              <w:ind w:left="-105" w:leftChars="-50" w:right="-105" w:rightChars="-50" w:firstLine="0" w:firstLineChars="0"/>
              <w:rPr>
                <w:sz w:val="24"/>
              </w:rPr>
            </w:pPr>
          </w:p>
        </w:tc>
        <w:tc>
          <w:tcPr>
            <w:tcW w:w="406" w:type="dxa"/>
            <w:gridSpan w:val="2"/>
          </w:tcPr>
          <w:p w14:paraId="02D36C78">
            <w:pPr>
              <w:spacing w:line="360" w:lineRule="auto"/>
              <w:ind w:left="-105" w:leftChars="-50" w:right="-105" w:rightChars="-50" w:firstLine="0" w:firstLineChars="0"/>
              <w:rPr>
                <w:sz w:val="24"/>
              </w:rPr>
            </w:pPr>
          </w:p>
        </w:tc>
        <w:tc>
          <w:tcPr>
            <w:tcW w:w="406" w:type="dxa"/>
            <w:gridSpan w:val="2"/>
          </w:tcPr>
          <w:p w14:paraId="4537C526">
            <w:pPr>
              <w:spacing w:line="360" w:lineRule="auto"/>
              <w:ind w:left="-105" w:leftChars="-50" w:right="-105" w:rightChars="-50" w:firstLine="0" w:firstLineChars="0"/>
              <w:rPr>
                <w:sz w:val="24"/>
              </w:rPr>
            </w:pPr>
          </w:p>
        </w:tc>
        <w:tc>
          <w:tcPr>
            <w:tcW w:w="406" w:type="dxa"/>
            <w:gridSpan w:val="2"/>
          </w:tcPr>
          <w:p w14:paraId="0A6448C1">
            <w:pPr>
              <w:spacing w:line="360" w:lineRule="auto"/>
              <w:ind w:left="-105" w:leftChars="-50" w:right="-105" w:rightChars="-50" w:firstLine="0" w:firstLineChars="0"/>
              <w:rPr>
                <w:sz w:val="24"/>
              </w:rPr>
            </w:pPr>
          </w:p>
        </w:tc>
        <w:tc>
          <w:tcPr>
            <w:tcW w:w="406" w:type="dxa"/>
            <w:gridSpan w:val="2"/>
          </w:tcPr>
          <w:p w14:paraId="2DD98B94">
            <w:pPr>
              <w:spacing w:line="360" w:lineRule="auto"/>
              <w:ind w:left="-105" w:leftChars="-50" w:right="-105" w:rightChars="-50" w:firstLine="0" w:firstLineChars="0"/>
              <w:rPr>
                <w:sz w:val="24"/>
              </w:rPr>
            </w:pPr>
          </w:p>
        </w:tc>
        <w:tc>
          <w:tcPr>
            <w:tcW w:w="406" w:type="dxa"/>
            <w:gridSpan w:val="2"/>
          </w:tcPr>
          <w:p w14:paraId="7539513A">
            <w:pPr>
              <w:spacing w:line="360" w:lineRule="auto"/>
              <w:ind w:left="-105" w:leftChars="-50" w:right="-105" w:rightChars="-50" w:firstLine="0" w:firstLineChars="0"/>
              <w:rPr>
                <w:sz w:val="24"/>
              </w:rPr>
            </w:pPr>
          </w:p>
        </w:tc>
        <w:tc>
          <w:tcPr>
            <w:tcW w:w="406" w:type="dxa"/>
            <w:gridSpan w:val="2"/>
          </w:tcPr>
          <w:p w14:paraId="0C93784D">
            <w:pPr>
              <w:spacing w:line="360" w:lineRule="auto"/>
              <w:ind w:left="-105" w:leftChars="-50" w:right="-105" w:rightChars="-50" w:firstLine="0" w:firstLineChars="0"/>
              <w:rPr>
                <w:sz w:val="24"/>
              </w:rPr>
            </w:pPr>
          </w:p>
        </w:tc>
        <w:tc>
          <w:tcPr>
            <w:tcW w:w="408" w:type="dxa"/>
            <w:gridSpan w:val="2"/>
            <w:shd w:val="clear" w:color="auto" w:fill="auto"/>
          </w:tcPr>
          <w:p w14:paraId="6B96D5C9">
            <w:pPr>
              <w:spacing w:line="360" w:lineRule="auto"/>
              <w:ind w:left="-105" w:leftChars="-50" w:right="-105" w:rightChars="-50" w:firstLine="0" w:firstLineChars="0"/>
              <w:rPr>
                <w:sz w:val="24"/>
              </w:rPr>
            </w:pPr>
          </w:p>
        </w:tc>
        <w:tc>
          <w:tcPr>
            <w:tcW w:w="408" w:type="dxa"/>
            <w:shd w:val="clear" w:color="auto" w:fill="auto"/>
          </w:tcPr>
          <w:p w14:paraId="34850453">
            <w:pPr>
              <w:spacing w:line="360" w:lineRule="auto"/>
              <w:ind w:left="-105" w:leftChars="-50" w:right="-105" w:rightChars="-50" w:firstLine="0" w:firstLineChars="0"/>
              <w:rPr>
                <w:sz w:val="24"/>
              </w:rPr>
            </w:pPr>
          </w:p>
        </w:tc>
      </w:tr>
      <w:tr w14:paraId="7F36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2C82F952">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10A640AF">
            <w:pPr>
              <w:spacing w:line="360" w:lineRule="auto"/>
              <w:ind w:left="-105" w:leftChars="-50" w:right="-105" w:rightChars="-50" w:firstLine="0" w:firstLineChars="0"/>
              <w:jc w:val="right"/>
              <w:rPr>
                <w:sz w:val="24"/>
              </w:rPr>
            </w:pPr>
            <w:r>
              <w:rPr>
                <w:sz w:val="24"/>
              </w:rPr>
              <w:t>40</w:t>
            </w:r>
          </w:p>
        </w:tc>
        <w:tc>
          <w:tcPr>
            <w:tcW w:w="404" w:type="dxa"/>
          </w:tcPr>
          <w:p w14:paraId="14DD2C07">
            <w:pPr>
              <w:spacing w:line="360" w:lineRule="auto"/>
              <w:ind w:left="-105" w:leftChars="-50" w:right="-105" w:rightChars="-50" w:firstLine="0" w:firstLineChars="0"/>
              <w:rPr>
                <w:sz w:val="24"/>
              </w:rPr>
            </w:pPr>
          </w:p>
        </w:tc>
        <w:tc>
          <w:tcPr>
            <w:tcW w:w="405" w:type="dxa"/>
            <w:gridSpan w:val="2"/>
          </w:tcPr>
          <w:p w14:paraId="7A57379D">
            <w:pPr>
              <w:spacing w:line="360" w:lineRule="auto"/>
              <w:ind w:left="-105" w:leftChars="-50" w:right="-105" w:rightChars="-50" w:firstLine="0" w:firstLineChars="0"/>
              <w:rPr>
                <w:sz w:val="24"/>
              </w:rPr>
            </w:pPr>
          </w:p>
        </w:tc>
        <w:tc>
          <w:tcPr>
            <w:tcW w:w="405" w:type="dxa"/>
            <w:gridSpan w:val="2"/>
          </w:tcPr>
          <w:p w14:paraId="687ADD12">
            <w:pPr>
              <w:spacing w:line="360" w:lineRule="auto"/>
              <w:ind w:left="-105" w:leftChars="-50" w:right="-105" w:rightChars="-50" w:firstLine="0" w:firstLineChars="0"/>
              <w:rPr>
                <w:sz w:val="24"/>
              </w:rPr>
            </w:pPr>
          </w:p>
        </w:tc>
        <w:tc>
          <w:tcPr>
            <w:tcW w:w="406" w:type="dxa"/>
            <w:gridSpan w:val="2"/>
          </w:tcPr>
          <w:p w14:paraId="0AE0EC2C">
            <w:pPr>
              <w:spacing w:line="360" w:lineRule="auto"/>
              <w:ind w:left="-105" w:leftChars="-50" w:right="-105" w:rightChars="-50" w:firstLine="0" w:firstLineChars="0"/>
              <w:rPr>
                <w:sz w:val="24"/>
              </w:rPr>
            </w:pPr>
          </w:p>
        </w:tc>
        <w:tc>
          <w:tcPr>
            <w:tcW w:w="405" w:type="dxa"/>
            <w:gridSpan w:val="2"/>
          </w:tcPr>
          <w:p w14:paraId="3111BB79">
            <w:pPr>
              <w:spacing w:line="360" w:lineRule="auto"/>
              <w:ind w:left="-105" w:leftChars="-50" w:right="-105" w:rightChars="-50" w:firstLine="0" w:firstLineChars="0"/>
              <w:rPr>
                <w:sz w:val="24"/>
              </w:rPr>
            </w:pPr>
          </w:p>
        </w:tc>
        <w:tc>
          <w:tcPr>
            <w:tcW w:w="405" w:type="dxa"/>
            <w:gridSpan w:val="2"/>
          </w:tcPr>
          <w:p w14:paraId="68C403BB">
            <w:pPr>
              <w:spacing w:line="360" w:lineRule="auto"/>
              <w:ind w:left="-105" w:leftChars="-50" w:right="-105" w:rightChars="-50" w:firstLine="0" w:firstLineChars="0"/>
              <w:rPr>
                <w:sz w:val="24"/>
              </w:rPr>
            </w:pPr>
          </w:p>
        </w:tc>
        <w:tc>
          <w:tcPr>
            <w:tcW w:w="405" w:type="dxa"/>
            <w:gridSpan w:val="2"/>
          </w:tcPr>
          <w:p w14:paraId="47BC9D6C">
            <w:pPr>
              <w:spacing w:line="360" w:lineRule="auto"/>
              <w:ind w:left="-105" w:leftChars="-50" w:right="-105" w:rightChars="-50" w:firstLine="0" w:firstLineChars="0"/>
              <w:rPr>
                <w:sz w:val="24"/>
              </w:rPr>
            </w:pPr>
          </w:p>
        </w:tc>
        <w:tc>
          <w:tcPr>
            <w:tcW w:w="406" w:type="dxa"/>
            <w:gridSpan w:val="2"/>
          </w:tcPr>
          <w:p w14:paraId="0BE3A595">
            <w:pPr>
              <w:spacing w:line="360" w:lineRule="auto"/>
              <w:ind w:left="-105" w:leftChars="-50" w:right="-105" w:rightChars="-50" w:firstLine="0" w:firstLineChars="0"/>
              <w:rPr>
                <w:sz w:val="24"/>
              </w:rPr>
            </w:pPr>
          </w:p>
        </w:tc>
        <w:tc>
          <w:tcPr>
            <w:tcW w:w="405" w:type="dxa"/>
            <w:gridSpan w:val="2"/>
          </w:tcPr>
          <w:p w14:paraId="548BEA76">
            <w:pPr>
              <w:spacing w:line="360" w:lineRule="auto"/>
              <w:ind w:left="-105" w:leftChars="-50" w:right="-105" w:rightChars="-50" w:firstLine="0" w:firstLineChars="0"/>
              <w:rPr>
                <w:sz w:val="24"/>
              </w:rPr>
            </w:pPr>
          </w:p>
        </w:tc>
        <w:tc>
          <w:tcPr>
            <w:tcW w:w="405" w:type="dxa"/>
            <w:gridSpan w:val="2"/>
          </w:tcPr>
          <w:p w14:paraId="5DB6A0A0">
            <w:pPr>
              <w:spacing w:line="360" w:lineRule="auto"/>
              <w:ind w:left="-105" w:leftChars="-50" w:right="-105" w:rightChars="-50" w:firstLine="0" w:firstLineChars="0"/>
              <w:rPr>
                <w:sz w:val="24"/>
              </w:rPr>
            </w:pPr>
          </w:p>
        </w:tc>
        <w:tc>
          <w:tcPr>
            <w:tcW w:w="406" w:type="dxa"/>
            <w:gridSpan w:val="2"/>
          </w:tcPr>
          <w:p w14:paraId="106B177F">
            <w:pPr>
              <w:spacing w:line="360" w:lineRule="auto"/>
              <w:ind w:left="-105" w:leftChars="-50" w:right="-105" w:rightChars="-50" w:firstLine="0" w:firstLineChars="0"/>
              <w:rPr>
                <w:sz w:val="24"/>
              </w:rPr>
            </w:pPr>
          </w:p>
        </w:tc>
        <w:tc>
          <w:tcPr>
            <w:tcW w:w="405" w:type="dxa"/>
            <w:gridSpan w:val="2"/>
          </w:tcPr>
          <w:p w14:paraId="2E89028A">
            <w:pPr>
              <w:spacing w:line="360" w:lineRule="auto"/>
              <w:ind w:left="-105" w:leftChars="-50" w:right="-105" w:rightChars="-50" w:firstLine="0" w:firstLineChars="0"/>
              <w:rPr>
                <w:sz w:val="24"/>
              </w:rPr>
            </w:pPr>
          </w:p>
        </w:tc>
        <w:tc>
          <w:tcPr>
            <w:tcW w:w="406" w:type="dxa"/>
            <w:gridSpan w:val="2"/>
          </w:tcPr>
          <w:p w14:paraId="0F515C08">
            <w:pPr>
              <w:spacing w:line="360" w:lineRule="auto"/>
              <w:ind w:left="-105" w:leftChars="-50" w:right="-105" w:rightChars="-50" w:firstLine="0" w:firstLineChars="0"/>
              <w:rPr>
                <w:sz w:val="24"/>
              </w:rPr>
            </w:pPr>
          </w:p>
        </w:tc>
        <w:tc>
          <w:tcPr>
            <w:tcW w:w="406" w:type="dxa"/>
            <w:gridSpan w:val="2"/>
          </w:tcPr>
          <w:p w14:paraId="5F974D31">
            <w:pPr>
              <w:spacing w:line="360" w:lineRule="auto"/>
              <w:ind w:left="-105" w:leftChars="-50" w:right="-105" w:rightChars="-50" w:firstLine="0" w:firstLineChars="0"/>
              <w:rPr>
                <w:sz w:val="24"/>
              </w:rPr>
            </w:pPr>
          </w:p>
        </w:tc>
        <w:tc>
          <w:tcPr>
            <w:tcW w:w="406" w:type="dxa"/>
            <w:gridSpan w:val="2"/>
          </w:tcPr>
          <w:p w14:paraId="583692A5">
            <w:pPr>
              <w:spacing w:line="360" w:lineRule="auto"/>
              <w:ind w:left="-105" w:leftChars="-50" w:right="-105" w:rightChars="-50" w:firstLine="0" w:firstLineChars="0"/>
              <w:rPr>
                <w:sz w:val="24"/>
              </w:rPr>
            </w:pPr>
          </w:p>
        </w:tc>
        <w:tc>
          <w:tcPr>
            <w:tcW w:w="406" w:type="dxa"/>
            <w:gridSpan w:val="2"/>
          </w:tcPr>
          <w:p w14:paraId="4A82C92D">
            <w:pPr>
              <w:spacing w:line="360" w:lineRule="auto"/>
              <w:ind w:left="-105" w:leftChars="-50" w:right="-105" w:rightChars="-50" w:firstLine="0" w:firstLineChars="0"/>
              <w:rPr>
                <w:sz w:val="24"/>
              </w:rPr>
            </w:pPr>
          </w:p>
        </w:tc>
        <w:tc>
          <w:tcPr>
            <w:tcW w:w="406" w:type="dxa"/>
            <w:gridSpan w:val="2"/>
          </w:tcPr>
          <w:p w14:paraId="0462A6D2">
            <w:pPr>
              <w:spacing w:line="360" w:lineRule="auto"/>
              <w:ind w:left="-105" w:leftChars="-50" w:right="-105" w:rightChars="-50" w:firstLine="0" w:firstLineChars="0"/>
              <w:rPr>
                <w:sz w:val="24"/>
              </w:rPr>
            </w:pPr>
          </w:p>
        </w:tc>
        <w:tc>
          <w:tcPr>
            <w:tcW w:w="406" w:type="dxa"/>
            <w:gridSpan w:val="2"/>
          </w:tcPr>
          <w:p w14:paraId="3CA5BA5D">
            <w:pPr>
              <w:spacing w:line="360" w:lineRule="auto"/>
              <w:ind w:left="-105" w:leftChars="-50" w:right="-105" w:rightChars="-50" w:firstLine="0" w:firstLineChars="0"/>
              <w:rPr>
                <w:sz w:val="24"/>
              </w:rPr>
            </w:pPr>
          </w:p>
        </w:tc>
        <w:tc>
          <w:tcPr>
            <w:tcW w:w="408" w:type="dxa"/>
            <w:gridSpan w:val="2"/>
            <w:shd w:val="clear" w:color="auto" w:fill="auto"/>
          </w:tcPr>
          <w:p w14:paraId="26BA2356">
            <w:pPr>
              <w:spacing w:line="360" w:lineRule="auto"/>
              <w:ind w:left="-105" w:leftChars="-50" w:right="-105" w:rightChars="-50" w:firstLine="0" w:firstLineChars="0"/>
              <w:rPr>
                <w:sz w:val="24"/>
              </w:rPr>
            </w:pPr>
          </w:p>
        </w:tc>
        <w:tc>
          <w:tcPr>
            <w:tcW w:w="408" w:type="dxa"/>
            <w:shd w:val="clear" w:color="auto" w:fill="auto"/>
          </w:tcPr>
          <w:p w14:paraId="04494712">
            <w:pPr>
              <w:spacing w:line="360" w:lineRule="auto"/>
              <w:ind w:left="-105" w:leftChars="-50" w:right="-105" w:rightChars="-50" w:firstLine="0" w:firstLineChars="0"/>
              <w:rPr>
                <w:sz w:val="24"/>
              </w:rPr>
            </w:pPr>
          </w:p>
        </w:tc>
      </w:tr>
      <w:tr w14:paraId="545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1FDFD676">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01E391A0">
            <w:pPr>
              <w:spacing w:line="360" w:lineRule="auto"/>
              <w:ind w:left="-105" w:leftChars="-50" w:right="-105" w:rightChars="-50" w:firstLine="0" w:firstLineChars="0"/>
              <w:jc w:val="right"/>
              <w:rPr>
                <w:sz w:val="24"/>
              </w:rPr>
            </w:pPr>
          </w:p>
        </w:tc>
        <w:tc>
          <w:tcPr>
            <w:tcW w:w="404" w:type="dxa"/>
          </w:tcPr>
          <w:p w14:paraId="18E92638">
            <w:pPr>
              <w:spacing w:line="360" w:lineRule="auto"/>
              <w:ind w:left="-105" w:leftChars="-50" w:right="-105" w:rightChars="-50" w:firstLine="0" w:firstLineChars="0"/>
              <w:rPr>
                <w:sz w:val="24"/>
              </w:rPr>
            </w:pPr>
          </w:p>
        </w:tc>
        <w:tc>
          <w:tcPr>
            <w:tcW w:w="405" w:type="dxa"/>
            <w:gridSpan w:val="2"/>
          </w:tcPr>
          <w:p w14:paraId="00B80704">
            <w:pPr>
              <w:spacing w:line="360" w:lineRule="auto"/>
              <w:ind w:left="-105" w:leftChars="-50" w:right="-105" w:rightChars="-50" w:firstLine="0" w:firstLineChars="0"/>
              <w:rPr>
                <w:sz w:val="24"/>
              </w:rPr>
            </w:pPr>
          </w:p>
        </w:tc>
        <w:tc>
          <w:tcPr>
            <w:tcW w:w="405" w:type="dxa"/>
            <w:gridSpan w:val="2"/>
          </w:tcPr>
          <w:p w14:paraId="506A20E3">
            <w:pPr>
              <w:spacing w:line="360" w:lineRule="auto"/>
              <w:ind w:left="-105" w:leftChars="-50" w:right="-105" w:rightChars="-50" w:firstLine="0" w:firstLineChars="0"/>
              <w:rPr>
                <w:sz w:val="24"/>
              </w:rPr>
            </w:pPr>
          </w:p>
        </w:tc>
        <w:tc>
          <w:tcPr>
            <w:tcW w:w="406" w:type="dxa"/>
            <w:gridSpan w:val="2"/>
          </w:tcPr>
          <w:p w14:paraId="05F5BA69">
            <w:pPr>
              <w:spacing w:line="360" w:lineRule="auto"/>
              <w:ind w:left="-105" w:leftChars="-50" w:right="-105" w:rightChars="-50" w:firstLine="0" w:firstLineChars="0"/>
              <w:rPr>
                <w:sz w:val="24"/>
              </w:rPr>
            </w:pPr>
          </w:p>
        </w:tc>
        <w:tc>
          <w:tcPr>
            <w:tcW w:w="405" w:type="dxa"/>
            <w:gridSpan w:val="2"/>
          </w:tcPr>
          <w:p w14:paraId="7F768ED2">
            <w:pPr>
              <w:spacing w:line="360" w:lineRule="auto"/>
              <w:ind w:left="-105" w:leftChars="-50" w:right="-105" w:rightChars="-50" w:firstLine="0" w:firstLineChars="0"/>
              <w:rPr>
                <w:sz w:val="24"/>
              </w:rPr>
            </w:pPr>
          </w:p>
        </w:tc>
        <w:tc>
          <w:tcPr>
            <w:tcW w:w="405" w:type="dxa"/>
            <w:gridSpan w:val="2"/>
          </w:tcPr>
          <w:p w14:paraId="56E9CBC9">
            <w:pPr>
              <w:spacing w:line="360" w:lineRule="auto"/>
              <w:ind w:left="-105" w:leftChars="-50" w:right="-105" w:rightChars="-50" w:firstLine="0" w:firstLineChars="0"/>
              <w:rPr>
                <w:sz w:val="24"/>
              </w:rPr>
            </w:pPr>
          </w:p>
        </w:tc>
        <w:tc>
          <w:tcPr>
            <w:tcW w:w="405" w:type="dxa"/>
            <w:gridSpan w:val="2"/>
          </w:tcPr>
          <w:p w14:paraId="36A58887">
            <w:pPr>
              <w:spacing w:line="360" w:lineRule="auto"/>
              <w:ind w:left="-105" w:leftChars="-50" w:right="-105" w:rightChars="-50" w:firstLine="0" w:firstLineChars="0"/>
              <w:rPr>
                <w:sz w:val="24"/>
              </w:rPr>
            </w:pPr>
          </w:p>
        </w:tc>
        <w:tc>
          <w:tcPr>
            <w:tcW w:w="406" w:type="dxa"/>
            <w:gridSpan w:val="2"/>
          </w:tcPr>
          <w:p w14:paraId="3C165C31">
            <w:pPr>
              <w:spacing w:line="360" w:lineRule="auto"/>
              <w:ind w:left="-105" w:leftChars="-50" w:right="-105" w:rightChars="-50" w:firstLine="0" w:firstLineChars="0"/>
              <w:rPr>
                <w:sz w:val="24"/>
              </w:rPr>
            </w:pPr>
          </w:p>
        </w:tc>
        <w:tc>
          <w:tcPr>
            <w:tcW w:w="405" w:type="dxa"/>
            <w:gridSpan w:val="2"/>
          </w:tcPr>
          <w:p w14:paraId="521F95FA">
            <w:pPr>
              <w:spacing w:line="360" w:lineRule="auto"/>
              <w:ind w:left="-105" w:leftChars="-50" w:right="-105" w:rightChars="-50" w:firstLine="0" w:firstLineChars="0"/>
              <w:rPr>
                <w:sz w:val="24"/>
              </w:rPr>
            </w:pPr>
          </w:p>
        </w:tc>
        <w:tc>
          <w:tcPr>
            <w:tcW w:w="405" w:type="dxa"/>
            <w:gridSpan w:val="2"/>
          </w:tcPr>
          <w:p w14:paraId="757F7BFB">
            <w:pPr>
              <w:spacing w:line="360" w:lineRule="auto"/>
              <w:ind w:left="-105" w:leftChars="-50" w:right="-105" w:rightChars="-50" w:firstLine="0" w:firstLineChars="0"/>
              <w:rPr>
                <w:sz w:val="24"/>
              </w:rPr>
            </w:pPr>
          </w:p>
        </w:tc>
        <w:tc>
          <w:tcPr>
            <w:tcW w:w="406" w:type="dxa"/>
            <w:gridSpan w:val="2"/>
          </w:tcPr>
          <w:p w14:paraId="564988C5">
            <w:pPr>
              <w:spacing w:line="360" w:lineRule="auto"/>
              <w:ind w:left="-105" w:leftChars="-50" w:right="-105" w:rightChars="-50" w:firstLine="0" w:firstLineChars="0"/>
              <w:rPr>
                <w:sz w:val="24"/>
              </w:rPr>
            </w:pPr>
          </w:p>
        </w:tc>
        <w:tc>
          <w:tcPr>
            <w:tcW w:w="405" w:type="dxa"/>
            <w:gridSpan w:val="2"/>
          </w:tcPr>
          <w:p w14:paraId="0F2F9EA9">
            <w:pPr>
              <w:spacing w:line="360" w:lineRule="auto"/>
              <w:ind w:left="-105" w:leftChars="-50" w:right="-105" w:rightChars="-50" w:firstLine="0" w:firstLineChars="0"/>
              <w:rPr>
                <w:sz w:val="24"/>
              </w:rPr>
            </w:pPr>
          </w:p>
        </w:tc>
        <w:tc>
          <w:tcPr>
            <w:tcW w:w="406" w:type="dxa"/>
            <w:gridSpan w:val="2"/>
          </w:tcPr>
          <w:p w14:paraId="60822759">
            <w:pPr>
              <w:spacing w:line="360" w:lineRule="auto"/>
              <w:ind w:left="-105" w:leftChars="-50" w:right="-105" w:rightChars="-50" w:firstLine="0" w:firstLineChars="0"/>
              <w:rPr>
                <w:sz w:val="24"/>
              </w:rPr>
            </w:pPr>
          </w:p>
        </w:tc>
        <w:tc>
          <w:tcPr>
            <w:tcW w:w="406" w:type="dxa"/>
            <w:gridSpan w:val="2"/>
          </w:tcPr>
          <w:p w14:paraId="78F21814">
            <w:pPr>
              <w:spacing w:line="360" w:lineRule="auto"/>
              <w:ind w:left="-105" w:leftChars="-50" w:right="-105" w:rightChars="-50" w:firstLine="0" w:firstLineChars="0"/>
              <w:rPr>
                <w:sz w:val="24"/>
              </w:rPr>
            </w:pPr>
          </w:p>
        </w:tc>
        <w:tc>
          <w:tcPr>
            <w:tcW w:w="406" w:type="dxa"/>
            <w:gridSpan w:val="2"/>
          </w:tcPr>
          <w:p w14:paraId="003EFDD7">
            <w:pPr>
              <w:spacing w:line="360" w:lineRule="auto"/>
              <w:ind w:left="-105" w:leftChars="-50" w:right="-105" w:rightChars="-50" w:firstLine="0" w:firstLineChars="0"/>
              <w:rPr>
                <w:sz w:val="24"/>
              </w:rPr>
            </w:pPr>
          </w:p>
        </w:tc>
        <w:tc>
          <w:tcPr>
            <w:tcW w:w="406" w:type="dxa"/>
            <w:gridSpan w:val="2"/>
          </w:tcPr>
          <w:p w14:paraId="54A8BE4E">
            <w:pPr>
              <w:spacing w:line="360" w:lineRule="auto"/>
              <w:ind w:left="-105" w:leftChars="-50" w:right="-105" w:rightChars="-50" w:firstLine="0" w:firstLineChars="0"/>
              <w:rPr>
                <w:sz w:val="24"/>
              </w:rPr>
            </w:pPr>
          </w:p>
        </w:tc>
        <w:tc>
          <w:tcPr>
            <w:tcW w:w="406" w:type="dxa"/>
            <w:gridSpan w:val="2"/>
          </w:tcPr>
          <w:p w14:paraId="7916036E">
            <w:pPr>
              <w:spacing w:line="360" w:lineRule="auto"/>
              <w:ind w:left="-105" w:leftChars="-50" w:right="-105" w:rightChars="-50" w:firstLine="0" w:firstLineChars="0"/>
              <w:rPr>
                <w:sz w:val="24"/>
              </w:rPr>
            </w:pPr>
          </w:p>
        </w:tc>
        <w:tc>
          <w:tcPr>
            <w:tcW w:w="406" w:type="dxa"/>
            <w:gridSpan w:val="2"/>
          </w:tcPr>
          <w:p w14:paraId="415B2E20">
            <w:pPr>
              <w:spacing w:line="360" w:lineRule="auto"/>
              <w:ind w:left="-105" w:leftChars="-50" w:right="-105" w:rightChars="-50" w:firstLine="0" w:firstLineChars="0"/>
              <w:rPr>
                <w:sz w:val="24"/>
              </w:rPr>
            </w:pPr>
          </w:p>
        </w:tc>
        <w:tc>
          <w:tcPr>
            <w:tcW w:w="408" w:type="dxa"/>
            <w:gridSpan w:val="2"/>
            <w:shd w:val="clear" w:color="auto" w:fill="auto"/>
          </w:tcPr>
          <w:p w14:paraId="20178883">
            <w:pPr>
              <w:spacing w:line="360" w:lineRule="auto"/>
              <w:ind w:left="-105" w:leftChars="-50" w:right="-105" w:rightChars="-50" w:firstLine="0" w:firstLineChars="0"/>
              <w:rPr>
                <w:sz w:val="24"/>
              </w:rPr>
            </w:pPr>
          </w:p>
        </w:tc>
        <w:tc>
          <w:tcPr>
            <w:tcW w:w="408" w:type="dxa"/>
            <w:shd w:val="clear" w:color="auto" w:fill="auto"/>
          </w:tcPr>
          <w:p w14:paraId="73BFB813">
            <w:pPr>
              <w:spacing w:line="360" w:lineRule="auto"/>
              <w:ind w:left="-105" w:leftChars="-50" w:right="-105" w:rightChars="-50" w:firstLine="0" w:firstLineChars="0"/>
              <w:rPr>
                <w:sz w:val="24"/>
              </w:rPr>
            </w:pPr>
          </w:p>
        </w:tc>
      </w:tr>
      <w:tr w14:paraId="1572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7424FA13">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2EBFADAD">
            <w:pPr>
              <w:spacing w:line="360" w:lineRule="auto"/>
              <w:ind w:left="-105" w:leftChars="-50" w:right="-105" w:rightChars="-50" w:firstLine="0" w:firstLineChars="0"/>
              <w:jc w:val="right"/>
              <w:rPr>
                <w:sz w:val="24"/>
              </w:rPr>
            </w:pPr>
            <w:r>
              <w:rPr>
                <w:sz w:val="24"/>
              </w:rPr>
              <w:t>30</w:t>
            </w:r>
          </w:p>
        </w:tc>
        <w:tc>
          <w:tcPr>
            <w:tcW w:w="404" w:type="dxa"/>
          </w:tcPr>
          <w:p w14:paraId="4393DE07">
            <w:pPr>
              <w:spacing w:line="360" w:lineRule="auto"/>
              <w:ind w:left="-105" w:leftChars="-50" w:right="-105" w:rightChars="-50" w:firstLine="0" w:firstLineChars="0"/>
              <w:rPr>
                <w:sz w:val="24"/>
              </w:rPr>
            </w:pPr>
          </w:p>
        </w:tc>
        <w:tc>
          <w:tcPr>
            <w:tcW w:w="405" w:type="dxa"/>
            <w:gridSpan w:val="2"/>
          </w:tcPr>
          <w:p w14:paraId="1E1E5880">
            <w:pPr>
              <w:spacing w:line="360" w:lineRule="auto"/>
              <w:ind w:left="-105" w:leftChars="-50" w:right="-105" w:rightChars="-50" w:firstLine="0" w:firstLineChars="0"/>
              <w:rPr>
                <w:sz w:val="24"/>
              </w:rPr>
            </w:pPr>
          </w:p>
        </w:tc>
        <w:tc>
          <w:tcPr>
            <w:tcW w:w="405" w:type="dxa"/>
            <w:gridSpan w:val="2"/>
          </w:tcPr>
          <w:p w14:paraId="47F4966A">
            <w:pPr>
              <w:spacing w:line="360" w:lineRule="auto"/>
              <w:ind w:left="-105" w:leftChars="-50" w:right="-105" w:rightChars="-50" w:firstLine="0" w:firstLineChars="0"/>
              <w:rPr>
                <w:sz w:val="24"/>
              </w:rPr>
            </w:pPr>
          </w:p>
        </w:tc>
        <w:tc>
          <w:tcPr>
            <w:tcW w:w="406" w:type="dxa"/>
            <w:gridSpan w:val="2"/>
          </w:tcPr>
          <w:p w14:paraId="2F0E4EB6">
            <w:pPr>
              <w:spacing w:line="360" w:lineRule="auto"/>
              <w:ind w:left="-105" w:leftChars="-50" w:right="-105" w:rightChars="-50" w:firstLine="0" w:firstLineChars="0"/>
              <w:rPr>
                <w:sz w:val="24"/>
              </w:rPr>
            </w:pPr>
          </w:p>
        </w:tc>
        <w:tc>
          <w:tcPr>
            <w:tcW w:w="405" w:type="dxa"/>
            <w:gridSpan w:val="2"/>
          </w:tcPr>
          <w:p w14:paraId="39F70849">
            <w:pPr>
              <w:spacing w:line="360" w:lineRule="auto"/>
              <w:ind w:left="-105" w:leftChars="-50" w:right="-105" w:rightChars="-50" w:firstLine="0" w:firstLineChars="0"/>
              <w:rPr>
                <w:sz w:val="24"/>
              </w:rPr>
            </w:pPr>
          </w:p>
        </w:tc>
        <w:tc>
          <w:tcPr>
            <w:tcW w:w="405" w:type="dxa"/>
            <w:gridSpan w:val="2"/>
          </w:tcPr>
          <w:p w14:paraId="4CC2674A">
            <w:pPr>
              <w:spacing w:line="360" w:lineRule="auto"/>
              <w:ind w:left="-105" w:leftChars="-50" w:right="-105" w:rightChars="-50" w:firstLine="0" w:firstLineChars="0"/>
              <w:rPr>
                <w:sz w:val="24"/>
              </w:rPr>
            </w:pPr>
          </w:p>
        </w:tc>
        <w:tc>
          <w:tcPr>
            <w:tcW w:w="405" w:type="dxa"/>
            <w:gridSpan w:val="2"/>
          </w:tcPr>
          <w:p w14:paraId="27D6B14F">
            <w:pPr>
              <w:spacing w:line="360" w:lineRule="auto"/>
              <w:ind w:left="-105" w:leftChars="-50" w:right="-105" w:rightChars="-50" w:firstLine="0" w:firstLineChars="0"/>
              <w:rPr>
                <w:sz w:val="24"/>
              </w:rPr>
            </w:pPr>
          </w:p>
        </w:tc>
        <w:tc>
          <w:tcPr>
            <w:tcW w:w="406" w:type="dxa"/>
            <w:gridSpan w:val="2"/>
          </w:tcPr>
          <w:p w14:paraId="28AA45F8">
            <w:pPr>
              <w:spacing w:line="360" w:lineRule="auto"/>
              <w:ind w:left="-105" w:leftChars="-50" w:right="-105" w:rightChars="-50" w:firstLine="0" w:firstLineChars="0"/>
              <w:rPr>
                <w:sz w:val="24"/>
              </w:rPr>
            </w:pPr>
          </w:p>
        </w:tc>
        <w:tc>
          <w:tcPr>
            <w:tcW w:w="405" w:type="dxa"/>
            <w:gridSpan w:val="2"/>
          </w:tcPr>
          <w:p w14:paraId="6662D47B">
            <w:pPr>
              <w:spacing w:line="360" w:lineRule="auto"/>
              <w:ind w:left="-105" w:leftChars="-50" w:right="-105" w:rightChars="-50" w:firstLine="0" w:firstLineChars="0"/>
              <w:rPr>
                <w:sz w:val="24"/>
              </w:rPr>
            </w:pPr>
          </w:p>
        </w:tc>
        <w:tc>
          <w:tcPr>
            <w:tcW w:w="405" w:type="dxa"/>
            <w:gridSpan w:val="2"/>
          </w:tcPr>
          <w:p w14:paraId="26D11343">
            <w:pPr>
              <w:spacing w:line="360" w:lineRule="auto"/>
              <w:ind w:left="-105" w:leftChars="-50" w:right="-105" w:rightChars="-50" w:firstLine="0" w:firstLineChars="0"/>
              <w:rPr>
                <w:sz w:val="24"/>
              </w:rPr>
            </w:pPr>
          </w:p>
        </w:tc>
        <w:tc>
          <w:tcPr>
            <w:tcW w:w="406" w:type="dxa"/>
            <w:gridSpan w:val="2"/>
          </w:tcPr>
          <w:p w14:paraId="60766661">
            <w:pPr>
              <w:spacing w:line="360" w:lineRule="auto"/>
              <w:ind w:left="-105" w:leftChars="-50" w:right="-105" w:rightChars="-50" w:firstLine="0" w:firstLineChars="0"/>
              <w:rPr>
                <w:sz w:val="24"/>
              </w:rPr>
            </w:pPr>
          </w:p>
        </w:tc>
        <w:tc>
          <w:tcPr>
            <w:tcW w:w="405" w:type="dxa"/>
            <w:gridSpan w:val="2"/>
          </w:tcPr>
          <w:p w14:paraId="11D572A8">
            <w:pPr>
              <w:spacing w:line="360" w:lineRule="auto"/>
              <w:ind w:left="-105" w:leftChars="-50" w:right="-105" w:rightChars="-50" w:firstLine="0" w:firstLineChars="0"/>
              <w:rPr>
                <w:sz w:val="24"/>
              </w:rPr>
            </w:pPr>
          </w:p>
        </w:tc>
        <w:tc>
          <w:tcPr>
            <w:tcW w:w="406" w:type="dxa"/>
            <w:gridSpan w:val="2"/>
          </w:tcPr>
          <w:p w14:paraId="78966F8D">
            <w:pPr>
              <w:spacing w:line="360" w:lineRule="auto"/>
              <w:ind w:left="-105" w:leftChars="-50" w:right="-105" w:rightChars="-50" w:firstLine="0" w:firstLineChars="0"/>
              <w:rPr>
                <w:sz w:val="24"/>
              </w:rPr>
            </w:pPr>
          </w:p>
        </w:tc>
        <w:tc>
          <w:tcPr>
            <w:tcW w:w="406" w:type="dxa"/>
            <w:gridSpan w:val="2"/>
          </w:tcPr>
          <w:p w14:paraId="2631C0BF">
            <w:pPr>
              <w:spacing w:line="360" w:lineRule="auto"/>
              <w:ind w:left="-105" w:leftChars="-50" w:right="-105" w:rightChars="-50" w:firstLine="0" w:firstLineChars="0"/>
              <w:rPr>
                <w:sz w:val="24"/>
              </w:rPr>
            </w:pPr>
          </w:p>
        </w:tc>
        <w:tc>
          <w:tcPr>
            <w:tcW w:w="406" w:type="dxa"/>
            <w:gridSpan w:val="2"/>
          </w:tcPr>
          <w:p w14:paraId="470D5559">
            <w:pPr>
              <w:spacing w:line="360" w:lineRule="auto"/>
              <w:ind w:left="-105" w:leftChars="-50" w:right="-105" w:rightChars="-50" w:firstLine="0" w:firstLineChars="0"/>
              <w:rPr>
                <w:sz w:val="24"/>
              </w:rPr>
            </w:pPr>
          </w:p>
        </w:tc>
        <w:tc>
          <w:tcPr>
            <w:tcW w:w="406" w:type="dxa"/>
            <w:gridSpan w:val="2"/>
          </w:tcPr>
          <w:p w14:paraId="0ACD2BCD">
            <w:pPr>
              <w:spacing w:line="360" w:lineRule="auto"/>
              <w:ind w:left="-105" w:leftChars="-50" w:right="-105" w:rightChars="-50" w:firstLine="0" w:firstLineChars="0"/>
              <w:rPr>
                <w:sz w:val="24"/>
              </w:rPr>
            </w:pPr>
          </w:p>
        </w:tc>
        <w:tc>
          <w:tcPr>
            <w:tcW w:w="406" w:type="dxa"/>
            <w:gridSpan w:val="2"/>
          </w:tcPr>
          <w:p w14:paraId="58AFCCE9">
            <w:pPr>
              <w:spacing w:line="360" w:lineRule="auto"/>
              <w:ind w:left="-105" w:leftChars="-50" w:right="-105" w:rightChars="-50" w:firstLine="0" w:firstLineChars="0"/>
              <w:rPr>
                <w:sz w:val="24"/>
              </w:rPr>
            </w:pPr>
          </w:p>
        </w:tc>
        <w:tc>
          <w:tcPr>
            <w:tcW w:w="406" w:type="dxa"/>
            <w:gridSpan w:val="2"/>
          </w:tcPr>
          <w:p w14:paraId="2573120E">
            <w:pPr>
              <w:spacing w:line="360" w:lineRule="auto"/>
              <w:ind w:left="-105" w:leftChars="-50" w:right="-105" w:rightChars="-50" w:firstLine="0" w:firstLineChars="0"/>
              <w:rPr>
                <w:sz w:val="24"/>
              </w:rPr>
            </w:pPr>
          </w:p>
        </w:tc>
        <w:tc>
          <w:tcPr>
            <w:tcW w:w="408" w:type="dxa"/>
            <w:gridSpan w:val="2"/>
            <w:shd w:val="clear" w:color="auto" w:fill="auto"/>
          </w:tcPr>
          <w:p w14:paraId="3A4907E4">
            <w:pPr>
              <w:spacing w:line="360" w:lineRule="auto"/>
              <w:ind w:left="-105" w:leftChars="-50" w:right="-105" w:rightChars="-50" w:firstLine="0" w:firstLineChars="0"/>
              <w:rPr>
                <w:sz w:val="24"/>
              </w:rPr>
            </w:pPr>
          </w:p>
        </w:tc>
        <w:tc>
          <w:tcPr>
            <w:tcW w:w="408" w:type="dxa"/>
            <w:shd w:val="clear" w:color="auto" w:fill="auto"/>
          </w:tcPr>
          <w:p w14:paraId="54AE3FF3">
            <w:pPr>
              <w:spacing w:line="360" w:lineRule="auto"/>
              <w:ind w:left="-105" w:leftChars="-50" w:right="-105" w:rightChars="-50" w:firstLine="0" w:firstLineChars="0"/>
              <w:rPr>
                <w:sz w:val="24"/>
              </w:rPr>
            </w:pPr>
          </w:p>
        </w:tc>
      </w:tr>
      <w:tr w14:paraId="138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7AC980F">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3D785612">
            <w:pPr>
              <w:spacing w:line="360" w:lineRule="auto"/>
              <w:ind w:left="-105" w:leftChars="-50" w:right="-105" w:rightChars="-50" w:firstLine="0" w:firstLineChars="0"/>
              <w:jc w:val="right"/>
              <w:rPr>
                <w:sz w:val="24"/>
              </w:rPr>
            </w:pPr>
          </w:p>
        </w:tc>
        <w:tc>
          <w:tcPr>
            <w:tcW w:w="404" w:type="dxa"/>
          </w:tcPr>
          <w:p w14:paraId="7AFE5C19">
            <w:pPr>
              <w:spacing w:line="360" w:lineRule="auto"/>
              <w:ind w:left="-105" w:leftChars="-50" w:right="-105" w:rightChars="-50" w:firstLine="0" w:firstLineChars="0"/>
              <w:rPr>
                <w:sz w:val="24"/>
              </w:rPr>
            </w:pPr>
          </w:p>
        </w:tc>
        <w:tc>
          <w:tcPr>
            <w:tcW w:w="405" w:type="dxa"/>
            <w:gridSpan w:val="2"/>
          </w:tcPr>
          <w:p w14:paraId="112455D6">
            <w:pPr>
              <w:spacing w:line="360" w:lineRule="auto"/>
              <w:ind w:left="-105" w:leftChars="-50" w:right="-105" w:rightChars="-50" w:firstLine="0" w:firstLineChars="0"/>
              <w:rPr>
                <w:sz w:val="24"/>
              </w:rPr>
            </w:pPr>
          </w:p>
        </w:tc>
        <w:tc>
          <w:tcPr>
            <w:tcW w:w="405" w:type="dxa"/>
            <w:gridSpan w:val="2"/>
          </w:tcPr>
          <w:p w14:paraId="5E487E5F">
            <w:pPr>
              <w:spacing w:line="360" w:lineRule="auto"/>
              <w:ind w:left="-105" w:leftChars="-50" w:right="-105" w:rightChars="-50" w:firstLine="0" w:firstLineChars="0"/>
              <w:rPr>
                <w:sz w:val="24"/>
              </w:rPr>
            </w:pPr>
          </w:p>
        </w:tc>
        <w:tc>
          <w:tcPr>
            <w:tcW w:w="406" w:type="dxa"/>
            <w:gridSpan w:val="2"/>
          </w:tcPr>
          <w:p w14:paraId="49F61176">
            <w:pPr>
              <w:spacing w:line="360" w:lineRule="auto"/>
              <w:ind w:left="-105" w:leftChars="-50" w:right="-105" w:rightChars="-50" w:firstLine="0" w:firstLineChars="0"/>
              <w:rPr>
                <w:sz w:val="24"/>
              </w:rPr>
            </w:pPr>
          </w:p>
        </w:tc>
        <w:tc>
          <w:tcPr>
            <w:tcW w:w="405" w:type="dxa"/>
            <w:gridSpan w:val="2"/>
          </w:tcPr>
          <w:p w14:paraId="2164AA9E">
            <w:pPr>
              <w:spacing w:line="360" w:lineRule="auto"/>
              <w:ind w:left="-105" w:leftChars="-50" w:right="-105" w:rightChars="-50" w:firstLine="0" w:firstLineChars="0"/>
              <w:rPr>
                <w:sz w:val="24"/>
              </w:rPr>
            </w:pPr>
          </w:p>
        </w:tc>
        <w:tc>
          <w:tcPr>
            <w:tcW w:w="405" w:type="dxa"/>
            <w:gridSpan w:val="2"/>
          </w:tcPr>
          <w:p w14:paraId="03FBE1D1">
            <w:pPr>
              <w:spacing w:line="360" w:lineRule="auto"/>
              <w:ind w:left="-105" w:leftChars="-50" w:right="-105" w:rightChars="-50" w:firstLine="0" w:firstLineChars="0"/>
              <w:rPr>
                <w:sz w:val="24"/>
              </w:rPr>
            </w:pPr>
          </w:p>
        </w:tc>
        <w:tc>
          <w:tcPr>
            <w:tcW w:w="405" w:type="dxa"/>
            <w:gridSpan w:val="2"/>
          </w:tcPr>
          <w:p w14:paraId="2A66E6A4">
            <w:pPr>
              <w:spacing w:line="360" w:lineRule="auto"/>
              <w:ind w:left="-105" w:leftChars="-50" w:right="-105" w:rightChars="-50" w:firstLine="0" w:firstLineChars="0"/>
              <w:rPr>
                <w:sz w:val="24"/>
              </w:rPr>
            </w:pPr>
          </w:p>
        </w:tc>
        <w:tc>
          <w:tcPr>
            <w:tcW w:w="406" w:type="dxa"/>
            <w:gridSpan w:val="2"/>
          </w:tcPr>
          <w:p w14:paraId="1ED4E4A8">
            <w:pPr>
              <w:spacing w:line="360" w:lineRule="auto"/>
              <w:ind w:left="-105" w:leftChars="-50" w:right="-105" w:rightChars="-50" w:firstLine="0" w:firstLineChars="0"/>
              <w:rPr>
                <w:sz w:val="24"/>
              </w:rPr>
            </w:pPr>
          </w:p>
        </w:tc>
        <w:tc>
          <w:tcPr>
            <w:tcW w:w="405" w:type="dxa"/>
            <w:gridSpan w:val="2"/>
          </w:tcPr>
          <w:p w14:paraId="240DFAB9">
            <w:pPr>
              <w:spacing w:line="360" w:lineRule="auto"/>
              <w:ind w:left="-105" w:leftChars="-50" w:right="-105" w:rightChars="-50" w:firstLine="0" w:firstLineChars="0"/>
              <w:rPr>
                <w:sz w:val="24"/>
              </w:rPr>
            </w:pPr>
          </w:p>
        </w:tc>
        <w:tc>
          <w:tcPr>
            <w:tcW w:w="405" w:type="dxa"/>
            <w:gridSpan w:val="2"/>
          </w:tcPr>
          <w:p w14:paraId="69D37274">
            <w:pPr>
              <w:spacing w:line="360" w:lineRule="auto"/>
              <w:ind w:left="-105" w:leftChars="-50" w:right="-105" w:rightChars="-50" w:firstLine="0" w:firstLineChars="0"/>
              <w:rPr>
                <w:sz w:val="24"/>
              </w:rPr>
            </w:pPr>
          </w:p>
        </w:tc>
        <w:tc>
          <w:tcPr>
            <w:tcW w:w="406" w:type="dxa"/>
            <w:gridSpan w:val="2"/>
          </w:tcPr>
          <w:p w14:paraId="72005C26">
            <w:pPr>
              <w:spacing w:line="360" w:lineRule="auto"/>
              <w:ind w:left="-105" w:leftChars="-50" w:right="-105" w:rightChars="-50" w:firstLine="0" w:firstLineChars="0"/>
              <w:rPr>
                <w:sz w:val="24"/>
              </w:rPr>
            </w:pPr>
          </w:p>
        </w:tc>
        <w:tc>
          <w:tcPr>
            <w:tcW w:w="405" w:type="dxa"/>
            <w:gridSpan w:val="2"/>
          </w:tcPr>
          <w:p w14:paraId="6B4396FB">
            <w:pPr>
              <w:spacing w:line="360" w:lineRule="auto"/>
              <w:ind w:left="-105" w:leftChars="-50" w:right="-105" w:rightChars="-50" w:firstLine="0" w:firstLineChars="0"/>
              <w:rPr>
                <w:sz w:val="24"/>
              </w:rPr>
            </w:pPr>
          </w:p>
        </w:tc>
        <w:tc>
          <w:tcPr>
            <w:tcW w:w="406" w:type="dxa"/>
            <w:gridSpan w:val="2"/>
          </w:tcPr>
          <w:p w14:paraId="42715073">
            <w:pPr>
              <w:spacing w:line="360" w:lineRule="auto"/>
              <w:ind w:left="-105" w:leftChars="-50" w:right="-105" w:rightChars="-50" w:firstLine="0" w:firstLineChars="0"/>
              <w:rPr>
                <w:sz w:val="24"/>
              </w:rPr>
            </w:pPr>
          </w:p>
        </w:tc>
        <w:tc>
          <w:tcPr>
            <w:tcW w:w="406" w:type="dxa"/>
            <w:gridSpan w:val="2"/>
          </w:tcPr>
          <w:p w14:paraId="151AB8FE">
            <w:pPr>
              <w:spacing w:line="360" w:lineRule="auto"/>
              <w:ind w:left="-105" w:leftChars="-50" w:right="-105" w:rightChars="-50" w:firstLine="0" w:firstLineChars="0"/>
              <w:rPr>
                <w:sz w:val="24"/>
              </w:rPr>
            </w:pPr>
          </w:p>
        </w:tc>
        <w:tc>
          <w:tcPr>
            <w:tcW w:w="406" w:type="dxa"/>
            <w:gridSpan w:val="2"/>
          </w:tcPr>
          <w:p w14:paraId="2F3CC482">
            <w:pPr>
              <w:spacing w:line="360" w:lineRule="auto"/>
              <w:ind w:left="-105" w:leftChars="-50" w:right="-105" w:rightChars="-50" w:firstLine="0" w:firstLineChars="0"/>
              <w:rPr>
                <w:sz w:val="24"/>
              </w:rPr>
            </w:pPr>
          </w:p>
        </w:tc>
        <w:tc>
          <w:tcPr>
            <w:tcW w:w="406" w:type="dxa"/>
            <w:gridSpan w:val="2"/>
          </w:tcPr>
          <w:p w14:paraId="50F7EAE6">
            <w:pPr>
              <w:spacing w:line="360" w:lineRule="auto"/>
              <w:ind w:left="-105" w:leftChars="-50" w:right="-105" w:rightChars="-50" w:firstLine="0" w:firstLineChars="0"/>
              <w:rPr>
                <w:sz w:val="24"/>
              </w:rPr>
            </w:pPr>
          </w:p>
        </w:tc>
        <w:tc>
          <w:tcPr>
            <w:tcW w:w="406" w:type="dxa"/>
            <w:gridSpan w:val="2"/>
          </w:tcPr>
          <w:p w14:paraId="60213CCD">
            <w:pPr>
              <w:spacing w:line="360" w:lineRule="auto"/>
              <w:ind w:left="-105" w:leftChars="-50" w:right="-105" w:rightChars="-50" w:firstLine="0" w:firstLineChars="0"/>
              <w:rPr>
                <w:sz w:val="24"/>
              </w:rPr>
            </w:pPr>
          </w:p>
        </w:tc>
        <w:tc>
          <w:tcPr>
            <w:tcW w:w="406" w:type="dxa"/>
            <w:gridSpan w:val="2"/>
          </w:tcPr>
          <w:p w14:paraId="285509EE">
            <w:pPr>
              <w:spacing w:line="360" w:lineRule="auto"/>
              <w:ind w:left="-105" w:leftChars="-50" w:right="-105" w:rightChars="-50" w:firstLine="0" w:firstLineChars="0"/>
              <w:rPr>
                <w:sz w:val="24"/>
              </w:rPr>
            </w:pPr>
          </w:p>
        </w:tc>
        <w:tc>
          <w:tcPr>
            <w:tcW w:w="408" w:type="dxa"/>
            <w:gridSpan w:val="2"/>
            <w:shd w:val="clear" w:color="auto" w:fill="auto"/>
          </w:tcPr>
          <w:p w14:paraId="38C5576D">
            <w:pPr>
              <w:spacing w:line="360" w:lineRule="auto"/>
              <w:ind w:left="-105" w:leftChars="-50" w:right="-105" w:rightChars="-50" w:firstLine="0" w:firstLineChars="0"/>
              <w:rPr>
                <w:sz w:val="24"/>
              </w:rPr>
            </w:pPr>
          </w:p>
        </w:tc>
        <w:tc>
          <w:tcPr>
            <w:tcW w:w="408" w:type="dxa"/>
            <w:shd w:val="clear" w:color="auto" w:fill="auto"/>
          </w:tcPr>
          <w:p w14:paraId="0BD42D4A">
            <w:pPr>
              <w:spacing w:line="360" w:lineRule="auto"/>
              <w:ind w:left="-105" w:leftChars="-50" w:right="-105" w:rightChars="-50" w:firstLine="0" w:firstLineChars="0"/>
              <w:rPr>
                <w:sz w:val="24"/>
              </w:rPr>
            </w:pPr>
          </w:p>
        </w:tc>
      </w:tr>
      <w:tr w14:paraId="4A8D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6E52B300">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7228DA32">
            <w:pPr>
              <w:spacing w:line="360" w:lineRule="auto"/>
              <w:ind w:left="-105" w:leftChars="-50" w:right="-105" w:rightChars="-50" w:firstLine="0" w:firstLineChars="0"/>
              <w:jc w:val="right"/>
              <w:rPr>
                <w:sz w:val="24"/>
              </w:rPr>
            </w:pPr>
            <w:r>
              <w:rPr>
                <w:sz w:val="24"/>
              </w:rPr>
              <w:t>20</w:t>
            </w:r>
          </w:p>
        </w:tc>
        <w:tc>
          <w:tcPr>
            <w:tcW w:w="404" w:type="dxa"/>
          </w:tcPr>
          <w:p w14:paraId="2FD51766">
            <w:pPr>
              <w:spacing w:line="360" w:lineRule="auto"/>
              <w:ind w:left="-105" w:leftChars="-50" w:right="-105" w:rightChars="-50" w:firstLine="0" w:firstLineChars="0"/>
              <w:rPr>
                <w:sz w:val="24"/>
              </w:rPr>
            </w:pPr>
          </w:p>
        </w:tc>
        <w:tc>
          <w:tcPr>
            <w:tcW w:w="405" w:type="dxa"/>
            <w:gridSpan w:val="2"/>
          </w:tcPr>
          <w:p w14:paraId="29CA31AC">
            <w:pPr>
              <w:spacing w:line="360" w:lineRule="auto"/>
              <w:ind w:left="-105" w:leftChars="-50" w:right="-105" w:rightChars="-50" w:firstLine="0" w:firstLineChars="0"/>
              <w:rPr>
                <w:sz w:val="24"/>
              </w:rPr>
            </w:pPr>
          </w:p>
        </w:tc>
        <w:tc>
          <w:tcPr>
            <w:tcW w:w="405" w:type="dxa"/>
            <w:gridSpan w:val="2"/>
          </w:tcPr>
          <w:p w14:paraId="3ED619E3">
            <w:pPr>
              <w:spacing w:line="360" w:lineRule="auto"/>
              <w:ind w:left="-105" w:leftChars="-50" w:right="-105" w:rightChars="-50" w:firstLine="0" w:firstLineChars="0"/>
              <w:rPr>
                <w:sz w:val="24"/>
              </w:rPr>
            </w:pPr>
          </w:p>
        </w:tc>
        <w:tc>
          <w:tcPr>
            <w:tcW w:w="406" w:type="dxa"/>
            <w:gridSpan w:val="2"/>
          </w:tcPr>
          <w:p w14:paraId="17C80D09">
            <w:pPr>
              <w:spacing w:line="360" w:lineRule="auto"/>
              <w:ind w:left="-105" w:leftChars="-50" w:right="-105" w:rightChars="-50" w:firstLine="0" w:firstLineChars="0"/>
              <w:rPr>
                <w:sz w:val="24"/>
              </w:rPr>
            </w:pPr>
          </w:p>
        </w:tc>
        <w:tc>
          <w:tcPr>
            <w:tcW w:w="405" w:type="dxa"/>
            <w:gridSpan w:val="2"/>
          </w:tcPr>
          <w:p w14:paraId="30072D2B">
            <w:pPr>
              <w:spacing w:line="360" w:lineRule="auto"/>
              <w:ind w:left="-105" w:leftChars="-50" w:right="-105" w:rightChars="-50" w:firstLine="0" w:firstLineChars="0"/>
              <w:rPr>
                <w:sz w:val="24"/>
              </w:rPr>
            </w:pPr>
          </w:p>
        </w:tc>
        <w:tc>
          <w:tcPr>
            <w:tcW w:w="405" w:type="dxa"/>
            <w:gridSpan w:val="2"/>
          </w:tcPr>
          <w:p w14:paraId="787DA8F0">
            <w:pPr>
              <w:spacing w:line="360" w:lineRule="auto"/>
              <w:ind w:left="-105" w:leftChars="-50" w:right="-105" w:rightChars="-50" w:firstLine="0" w:firstLineChars="0"/>
              <w:rPr>
                <w:sz w:val="24"/>
              </w:rPr>
            </w:pPr>
          </w:p>
        </w:tc>
        <w:tc>
          <w:tcPr>
            <w:tcW w:w="405" w:type="dxa"/>
            <w:gridSpan w:val="2"/>
          </w:tcPr>
          <w:p w14:paraId="24F83BAD">
            <w:pPr>
              <w:spacing w:line="360" w:lineRule="auto"/>
              <w:ind w:left="-105" w:leftChars="-50" w:right="-105" w:rightChars="-50" w:firstLine="0" w:firstLineChars="0"/>
              <w:rPr>
                <w:sz w:val="24"/>
              </w:rPr>
            </w:pPr>
          </w:p>
        </w:tc>
        <w:tc>
          <w:tcPr>
            <w:tcW w:w="406" w:type="dxa"/>
            <w:gridSpan w:val="2"/>
          </w:tcPr>
          <w:p w14:paraId="58D2C741">
            <w:pPr>
              <w:spacing w:line="360" w:lineRule="auto"/>
              <w:ind w:left="-105" w:leftChars="-50" w:right="-105" w:rightChars="-50" w:firstLine="0" w:firstLineChars="0"/>
              <w:rPr>
                <w:sz w:val="24"/>
              </w:rPr>
            </w:pPr>
          </w:p>
        </w:tc>
        <w:tc>
          <w:tcPr>
            <w:tcW w:w="405" w:type="dxa"/>
            <w:gridSpan w:val="2"/>
          </w:tcPr>
          <w:p w14:paraId="147DED7C">
            <w:pPr>
              <w:spacing w:line="360" w:lineRule="auto"/>
              <w:ind w:left="-105" w:leftChars="-50" w:right="-105" w:rightChars="-50" w:firstLine="0" w:firstLineChars="0"/>
              <w:rPr>
                <w:sz w:val="24"/>
              </w:rPr>
            </w:pPr>
          </w:p>
        </w:tc>
        <w:tc>
          <w:tcPr>
            <w:tcW w:w="405" w:type="dxa"/>
            <w:gridSpan w:val="2"/>
          </w:tcPr>
          <w:p w14:paraId="6C3934A4">
            <w:pPr>
              <w:spacing w:line="360" w:lineRule="auto"/>
              <w:ind w:left="-105" w:leftChars="-50" w:right="-105" w:rightChars="-50" w:firstLine="0" w:firstLineChars="0"/>
              <w:rPr>
                <w:sz w:val="24"/>
              </w:rPr>
            </w:pPr>
          </w:p>
        </w:tc>
        <w:tc>
          <w:tcPr>
            <w:tcW w:w="406" w:type="dxa"/>
            <w:gridSpan w:val="2"/>
          </w:tcPr>
          <w:p w14:paraId="6E615AC1">
            <w:pPr>
              <w:spacing w:line="360" w:lineRule="auto"/>
              <w:ind w:left="-105" w:leftChars="-50" w:right="-105" w:rightChars="-50" w:firstLine="0" w:firstLineChars="0"/>
              <w:rPr>
                <w:sz w:val="24"/>
              </w:rPr>
            </w:pPr>
          </w:p>
        </w:tc>
        <w:tc>
          <w:tcPr>
            <w:tcW w:w="405" w:type="dxa"/>
            <w:gridSpan w:val="2"/>
          </w:tcPr>
          <w:p w14:paraId="7317B43E">
            <w:pPr>
              <w:spacing w:line="360" w:lineRule="auto"/>
              <w:ind w:left="-105" w:leftChars="-50" w:right="-105" w:rightChars="-50" w:firstLine="0" w:firstLineChars="0"/>
              <w:rPr>
                <w:sz w:val="24"/>
              </w:rPr>
            </w:pPr>
          </w:p>
        </w:tc>
        <w:tc>
          <w:tcPr>
            <w:tcW w:w="406" w:type="dxa"/>
            <w:gridSpan w:val="2"/>
          </w:tcPr>
          <w:p w14:paraId="17CB0302">
            <w:pPr>
              <w:spacing w:line="360" w:lineRule="auto"/>
              <w:ind w:left="-105" w:leftChars="-50" w:right="-105" w:rightChars="-50" w:firstLine="0" w:firstLineChars="0"/>
              <w:rPr>
                <w:sz w:val="24"/>
              </w:rPr>
            </w:pPr>
          </w:p>
        </w:tc>
        <w:tc>
          <w:tcPr>
            <w:tcW w:w="406" w:type="dxa"/>
            <w:gridSpan w:val="2"/>
          </w:tcPr>
          <w:p w14:paraId="27CE416F">
            <w:pPr>
              <w:spacing w:line="360" w:lineRule="auto"/>
              <w:ind w:left="-105" w:leftChars="-50" w:right="-105" w:rightChars="-50" w:firstLine="0" w:firstLineChars="0"/>
              <w:rPr>
                <w:sz w:val="24"/>
              </w:rPr>
            </w:pPr>
          </w:p>
        </w:tc>
        <w:tc>
          <w:tcPr>
            <w:tcW w:w="406" w:type="dxa"/>
            <w:gridSpan w:val="2"/>
          </w:tcPr>
          <w:p w14:paraId="6CEF42F0">
            <w:pPr>
              <w:spacing w:line="360" w:lineRule="auto"/>
              <w:ind w:left="-105" w:leftChars="-50" w:right="-105" w:rightChars="-50" w:firstLine="0" w:firstLineChars="0"/>
              <w:rPr>
                <w:sz w:val="24"/>
              </w:rPr>
            </w:pPr>
          </w:p>
        </w:tc>
        <w:tc>
          <w:tcPr>
            <w:tcW w:w="406" w:type="dxa"/>
            <w:gridSpan w:val="2"/>
          </w:tcPr>
          <w:p w14:paraId="291340A8">
            <w:pPr>
              <w:spacing w:line="360" w:lineRule="auto"/>
              <w:ind w:left="-105" w:leftChars="-50" w:right="-105" w:rightChars="-50" w:firstLine="0" w:firstLineChars="0"/>
              <w:rPr>
                <w:sz w:val="24"/>
              </w:rPr>
            </w:pPr>
          </w:p>
        </w:tc>
        <w:tc>
          <w:tcPr>
            <w:tcW w:w="406" w:type="dxa"/>
            <w:gridSpan w:val="2"/>
          </w:tcPr>
          <w:p w14:paraId="52D0230A">
            <w:pPr>
              <w:spacing w:line="360" w:lineRule="auto"/>
              <w:ind w:left="-105" w:leftChars="-50" w:right="-105" w:rightChars="-50" w:firstLine="0" w:firstLineChars="0"/>
              <w:rPr>
                <w:sz w:val="24"/>
              </w:rPr>
            </w:pPr>
          </w:p>
        </w:tc>
        <w:tc>
          <w:tcPr>
            <w:tcW w:w="406" w:type="dxa"/>
            <w:gridSpan w:val="2"/>
          </w:tcPr>
          <w:p w14:paraId="631C6B5F">
            <w:pPr>
              <w:spacing w:line="360" w:lineRule="auto"/>
              <w:ind w:left="-105" w:leftChars="-50" w:right="-105" w:rightChars="-50" w:firstLine="0" w:firstLineChars="0"/>
              <w:rPr>
                <w:sz w:val="24"/>
              </w:rPr>
            </w:pPr>
          </w:p>
        </w:tc>
        <w:tc>
          <w:tcPr>
            <w:tcW w:w="408" w:type="dxa"/>
            <w:gridSpan w:val="2"/>
            <w:shd w:val="clear" w:color="auto" w:fill="auto"/>
          </w:tcPr>
          <w:p w14:paraId="539E9A95">
            <w:pPr>
              <w:spacing w:line="360" w:lineRule="auto"/>
              <w:ind w:left="-105" w:leftChars="-50" w:right="-105" w:rightChars="-50" w:firstLine="0" w:firstLineChars="0"/>
              <w:rPr>
                <w:sz w:val="24"/>
              </w:rPr>
            </w:pPr>
          </w:p>
        </w:tc>
        <w:tc>
          <w:tcPr>
            <w:tcW w:w="408" w:type="dxa"/>
            <w:shd w:val="clear" w:color="auto" w:fill="auto"/>
          </w:tcPr>
          <w:p w14:paraId="430657F5">
            <w:pPr>
              <w:spacing w:line="360" w:lineRule="auto"/>
              <w:ind w:left="-105" w:leftChars="-50" w:right="-105" w:rightChars="-50" w:firstLine="0" w:firstLineChars="0"/>
              <w:rPr>
                <w:sz w:val="24"/>
              </w:rPr>
            </w:pPr>
          </w:p>
        </w:tc>
      </w:tr>
      <w:tr w14:paraId="40B6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right w:val="nil"/>
            </w:tcBorders>
          </w:tcPr>
          <w:p w14:paraId="5F7F4058">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500C2430">
            <w:pPr>
              <w:spacing w:line="360" w:lineRule="auto"/>
              <w:ind w:left="-105" w:leftChars="-50" w:right="-105" w:rightChars="-50" w:firstLine="0" w:firstLineChars="0"/>
              <w:jc w:val="right"/>
              <w:rPr>
                <w:sz w:val="24"/>
              </w:rPr>
            </w:pPr>
          </w:p>
        </w:tc>
        <w:tc>
          <w:tcPr>
            <w:tcW w:w="404" w:type="dxa"/>
          </w:tcPr>
          <w:p w14:paraId="581B4289">
            <w:pPr>
              <w:spacing w:line="360" w:lineRule="auto"/>
              <w:ind w:left="-105" w:leftChars="-50" w:right="-105" w:rightChars="-50" w:firstLine="0" w:firstLineChars="0"/>
              <w:rPr>
                <w:sz w:val="24"/>
              </w:rPr>
            </w:pPr>
          </w:p>
        </w:tc>
        <w:tc>
          <w:tcPr>
            <w:tcW w:w="405" w:type="dxa"/>
            <w:gridSpan w:val="2"/>
          </w:tcPr>
          <w:p w14:paraId="159BA410">
            <w:pPr>
              <w:spacing w:line="360" w:lineRule="auto"/>
              <w:ind w:left="-105" w:leftChars="-50" w:right="-105" w:rightChars="-50" w:firstLine="0" w:firstLineChars="0"/>
              <w:rPr>
                <w:sz w:val="24"/>
              </w:rPr>
            </w:pPr>
          </w:p>
        </w:tc>
        <w:tc>
          <w:tcPr>
            <w:tcW w:w="405" w:type="dxa"/>
            <w:gridSpan w:val="2"/>
          </w:tcPr>
          <w:p w14:paraId="3B48780B">
            <w:pPr>
              <w:spacing w:line="360" w:lineRule="auto"/>
              <w:ind w:left="-105" w:leftChars="-50" w:right="-105" w:rightChars="-50" w:firstLine="0" w:firstLineChars="0"/>
              <w:rPr>
                <w:sz w:val="24"/>
              </w:rPr>
            </w:pPr>
          </w:p>
        </w:tc>
        <w:tc>
          <w:tcPr>
            <w:tcW w:w="406" w:type="dxa"/>
            <w:gridSpan w:val="2"/>
          </w:tcPr>
          <w:p w14:paraId="050E7C5A">
            <w:pPr>
              <w:spacing w:line="360" w:lineRule="auto"/>
              <w:ind w:left="-105" w:leftChars="-50" w:right="-105" w:rightChars="-50" w:firstLine="0" w:firstLineChars="0"/>
              <w:rPr>
                <w:sz w:val="24"/>
              </w:rPr>
            </w:pPr>
          </w:p>
        </w:tc>
        <w:tc>
          <w:tcPr>
            <w:tcW w:w="405" w:type="dxa"/>
            <w:gridSpan w:val="2"/>
          </w:tcPr>
          <w:p w14:paraId="26CD5D77">
            <w:pPr>
              <w:spacing w:line="360" w:lineRule="auto"/>
              <w:ind w:left="-105" w:leftChars="-50" w:right="-105" w:rightChars="-50" w:firstLine="0" w:firstLineChars="0"/>
              <w:rPr>
                <w:sz w:val="24"/>
              </w:rPr>
            </w:pPr>
          </w:p>
        </w:tc>
        <w:tc>
          <w:tcPr>
            <w:tcW w:w="405" w:type="dxa"/>
            <w:gridSpan w:val="2"/>
          </w:tcPr>
          <w:p w14:paraId="36A47A07">
            <w:pPr>
              <w:spacing w:line="360" w:lineRule="auto"/>
              <w:ind w:left="-105" w:leftChars="-50" w:right="-105" w:rightChars="-50" w:firstLine="0" w:firstLineChars="0"/>
              <w:rPr>
                <w:sz w:val="24"/>
              </w:rPr>
            </w:pPr>
          </w:p>
        </w:tc>
        <w:tc>
          <w:tcPr>
            <w:tcW w:w="405" w:type="dxa"/>
            <w:gridSpan w:val="2"/>
          </w:tcPr>
          <w:p w14:paraId="383D6C67">
            <w:pPr>
              <w:spacing w:line="360" w:lineRule="auto"/>
              <w:ind w:left="-105" w:leftChars="-50" w:right="-105" w:rightChars="-50" w:firstLine="0" w:firstLineChars="0"/>
              <w:rPr>
                <w:sz w:val="24"/>
              </w:rPr>
            </w:pPr>
          </w:p>
        </w:tc>
        <w:tc>
          <w:tcPr>
            <w:tcW w:w="406" w:type="dxa"/>
            <w:gridSpan w:val="2"/>
          </w:tcPr>
          <w:p w14:paraId="219A1656">
            <w:pPr>
              <w:spacing w:line="360" w:lineRule="auto"/>
              <w:ind w:left="-105" w:leftChars="-50" w:right="-105" w:rightChars="-50" w:firstLine="0" w:firstLineChars="0"/>
              <w:rPr>
                <w:sz w:val="24"/>
              </w:rPr>
            </w:pPr>
          </w:p>
        </w:tc>
        <w:tc>
          <w:tcPr>
            <w:tcW w:w="405" w:type="dxa"/>
            <w:gridSpan w:val="2"/>
          </w:tcPr>
          <w:p w14:paraId="75F86317">
            <w:pPr>
              <w:spacing w:line="360" w:lineRule="auto"/>
              <w:ind w:left="-105" w:leftChars="-50" w:right="-105" w:rightChars="-50" w:firstLine="0" w:firstLineChars="0"/>
              <w:rPr>
                <w:sz w:val="24"/>
              </w:rPr>
            </w:pPr>
          </w:p>
        </w:tc>
        <w:tc>
          <w:tcPr>
            <w:tcW w:w="405" w:type="dxa"/>
            <w:gridSpan w:val="2"/>
          </w:tcPr>
          <w:p w14:paraId="39BC6407">
            <w:pPr>
              <w:spacing w:line="360" w:lineRule="auto"/>
              <w:ind w:left="-105" w:leftChars="-50" w:right="-105" w:rightChars="-50" w:firstLine="0" w:firstLineChars="0"/>
              <w:rPr>
                <w:sz w:val="24"/>
              </w:rPr>
            </w:pPr>
          </w:p>
        </w:tc>
        <w:tc>
          <w:tcPr>
            <w:tcW w:w="406" w:type="dxa"/>
            <w:gridSpan w:val="2"/>
          </w:tcPr>
          <w:p w14:paraId="5EFD6B5D">
            <w:pPr>
              <w:spacing w:line="360" w:lineRule="auto"/>
              <w:ind w:left="-105" w:leftChars="-50" w:right="-105" w:rightChars="-50" w:firstLine="0" w:firstLineChars="0"/>
              <w:rPr>
                <w:sz w:val="24"/>
              </w:rPr>
            </w:pPr>
          </w:p>
        </w:tc>
        <w:tc>
          <w:tcPr>
            <w:tcW w:w="405" w:type="dxa"/>
            <w:gridSpan w:val="2"/>
          </w:tcPr>
          <w:p w14:paraId="333D185D">
            <w:pPr>
              <w:spacing w:line="360" w:lineRule="auto"/>
              <w:ind w:left="-105" w:leftChars="-50" w:right="-105" w:rightChars="-50" w:firstLine="0" w:firstLineChars="0"/>
              <w:rPr>
                <w:sz w:val="24"/>
              </w:rPr>
            </w:pPr>
          </w:p>
        </w:tc>
        <w:tc>
          <w:tcPr>
            <w:tcW w:w="406" w:type="dxa"/>
            <w:gridSpan w:val="2"/>
          </w:tcPr>
          <w:p w14:paraId="566D4413">
            <w:pPr>
              <w:spacing w:line="360" w:lineRule="auto"/>
              <w:ind w:left="-105" w:leftChars="-50" w:right="-105" w:rightChars="-50" w:firstLine="0" w:firstLineChars="0"/>
              <w:rPr>
                <w:sz w:val="24"/>
              </w:rPr>
            </w:pPr>
          </w:p>
        </w:tc>
        <w:tc>
          <w:tcPr>
            <w:tcW w:w="406" w:type="dxa"/>
            <w:gridSpan w:val="2"/>
          </w:tcPr>
          <w:p w14:paraId="0680EFAC">
            <w:pPr>
              <w:spacing w:line="360" w:lineRule="auto"/>
              <w:ind w:left="-105" w:leftChars="-50" w:right="-105" w:rightChars="-50" w:firstLine="0" w:firstLineChars="0"/>
              <w:rPr>
                <w:sz w:val="24"/>
              </w:rPr>
            </w:pPr>
          </w:p>
        </w:tc>
        <w:tc>
          <w:tcPr>
            <w:tcW w:w="406" w:type="dxa"/>
            <w:gridSpan w:val="2"/>
          </w:tcPr>
          <w:p w14:paraId="724142C9">
            <w:pPr>
              <w:spacing w:line="360" w:lineRule="auto"/>
              <w:ind w:left="-105" w:leftChars="-50" w:right="-105" w:rightChars="-50" w:firstLine="0" w:firstLineChars="0"/>
              <w:rPr>
                <w:sz w:val="24"/>
              </w:rPr>
            </w:pPr>
          </w:p>
        </w:tc>
        <w:tc>
          <w:tcPr>
            <w:tcW w:w="406" w:type="dxa"/>
            <w:gridSpan w:val="2"/>
          </w:tcPr>
          <w:p w14:paraId="6A1F2BE6">
            <w:pPr>
              <w:spacing w:line="360" w:lineRule="auto"/>
              <w:ind w:left="-105" w:leftChars="-50" w:right="-105" w:rightChars="-50" w:firstLine="0" w:firstLineChars="0"/>
              <w:rPr>
                <w:sz w:val="24"/>
              </w:rPr>
            </w:pPr>
          </w:p>
        </w:tc>
        <w:tc>
          <w:tcPr>
            <w:tcW w:w="406" w:type="dxa"/>
            <w:gridSpan w:val="2"/>
          </w:tcPr>
          <w:p w14:paraId="19492B11">
            <w:pPr>
              <w:spacing w:line="360" w:lineRule="auto"/>
              <w:ind w:left="-105" w:leftChars="-50" w:right="-105" w:rightChars="-50" w:firstLine="0" w:firstLineChars="0"/>
              <w:rPr>
                <w:sz w:val="24"/>
              </w:rPr>
            </w:pPr>
          </w:p>
        </w:tc>
        <w:tc>
          <w:tcPr>
            <w:tcW w:w="406" w:type="dxa"/>
            <w:gridSpan w:val="2"/>
          </w:tcPr>
          <w:p w14:paraId="16EF58A1">
            <w:pPr>
              <w:spacing w:line="360" w:lineRule="auto"/>
              <w:ind w:left="-105" w:leftChars="-50" w:right="-105" w:rightChars="-50" w:firstLine="0" w:firstLineChars="0"/>
              <w:rPr>
                <w:sz w:val="24"/>
              </w:rPr>
            </w:pPr>
          </w:p>
        </w:tc>
        <w:tc>
          <w:tcPr>
            <w:tcW w:w="408" w:type="dxa"/>
            <w:gridSpan w:val="2"/>
            <w:shd w:val="clear" w:color="auto" w:fill="auto"/>
          </w:tcPr>
          <w:p w14:paraId="7280A29A">
            <w:pPr>
              <w:spacing w:line="360" w:lineRule="auto"/>
              <w:ind w:left="-105" w:leftChars="-50" w:right="-105" w:rightChars="-50" w:firstLine="0" w:firstLineChars="0"/>
              <w:rPr>
                <w:sz w:val="24"/>
              </w:rPr>
            </w:pPr>
          </w:p>
        </w:tc>
        <w:tc>
          <w:tcPr>
            <w:tcW w:w="408" w:type="dxa"/>
            <w:shd w:val="clear" w:color="auto" w:fill="auto"/>
          </w:tcPr>
          <w:p w14:paraId="2F4AABBC">
            <w:pPr>
              <w:spacing w:line="360" w:lineRule="auto"/>
              <w:ind w:left="-105" w:leftChars="-50" w:right="-105" w:rightChars="-50" w:firstLine="0" w:firstLineChars="0"/>
              <w:rPr>
                <w:sz w:val="24"/>
              </w:rPr>
            </w:pPr>
          </w:p>
        </w:tc>
      </w:tr>
      <w:tr w14:paraId="0612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4" w:type="dxa"/>
            <w:vMerge w:val="continue"/>
            <w:tcBorders>
              <w:bottom w:val="nil"/>
              <w:right w:val="nil"/>
            </w:tcBorders>
          </w:tcPr>
          <w:p w14:paraId="1FA7E3EB">
            <w:pPr>
              <w:spacing w:line="360" w:lineRule="auto"/>
              <w:ind w:left="-105" w:leftChars="-50" w:right="-105" w:rightChars="-50" w:firstLine="0" w:firstLineChars="0"/>
              <w:rPr>
                <w:sz w:val="24"/>
              </w:rPr>
            </w:pPr>
          </w:p>
        </w:tc>
        <w:tc>
          <w:tcPr>
            <w:tcW w:w="413" w:type="dxa"/>
            <w:tcBorders>
              <w:top w:val="nil"/>
              <w:left w:val="nil"/>
              <w:bottom w:val="nil"/>
              <w:right w:val="single" w:color="auto" w:sz="4" w:space="0"/>
            </w:tcBorders>
          </w:tcPr>
          <w:p w14:paraId="3141328D">
            <w:pPr>
              <w:spacing w:line="360" w:lineRule="auto"/>
              <w:ind w:left="-105" w:leftChars="-50" w:right="-105" w:rightChars="-50" w:firstLine="0" w:firstLineChars="0"/>
              <w:jc w:val="right"/>
              <w:rPr>
                <w:sz w:val="24"/>
              </w:rPr>
            </w:pPr>
            <w:r>
              <w:rPr>
                <w:sz w:val="24"/>
              </w:rPr>
              <w:t>10</w:t>
            </w:r>
          </w:p>
        </w:tc>
        <w:tc>
          <w:tcPr>
            <w:tcW w:w="404" w:type="dxa"/>
          </w:tcPr>
          <w:p w14:paraId="0F9ADF2B">
            <w:pPr>
              <w:spacing w:line="360" w:lineRule="auto"/>
              <w:ind w:left="-105" w:leftChars="-50" w:right="-105" w:rightChars="-50" w:firstLine="0" w:firstLineChars="0"/>
              <w:rPr>
                <w:sz w:val="24"/>
              </w:rPr>
            </w:pPr>
          </w:p>
        </w:tc>
        <w:tc>
          <w:tcPr>
            <w:tcW w:w="405" w:type="dxa"/>
            <w:gridSpan w:val="2"/>
          </w:tcPr>
          <w:p w14:paraId="21C0E406">
            <w:pPr>
              <w:spacing w:line="360" w:lineRule="auto"/>
              <w:ind w:left="-105" w:leftChars="-50" w:right="-105" w:rightChars="-50" w:firstLine="0" w:firstLineChars="0"/>
              <w:rPr>
                <w:sz w:val="24"/>
              </w:rPr>
            </w:pPr>
          </w:p>
        </w:tc>
        <w:tc>
          <w:tcPr>
            <w:tcW w:w="405" w:type="dxa"/>
            <w:gridSpan w:val="2"/>
          </w:tcPr>
          <w:p w14:paraId="4DAFF621">
            <w:pPr>
              <w:spacing w:line="360" w:lineRule="auto"/>
              <w:ind w:left="-105" w:leftChars="-50" w:right="-105" w:rightChars="-50" w:firstLine="0" w:firstLineChars="0"/>
              <w:rPr>
                <w:sz w:val="24"/>
              </w:rPr>
            </w:pPr>
          </w:p>
        </w:tc>
        <w:tc>
          <w:tcPr>
            <w:tcW w:w="406" w:type="dxa"/>
            <w:gridSpan w:val="2"/>
          </w:tcPr>
          <w:p w14:paraId="4FED7D58">
            <w:pPr>
              <w:spacing w:line="360" w:lineRule="auto"/>
              <w:ind w:left="-105" w:leftChars="-50" w:right="-105" w:rightChars="-50" w:firstLine="0" w:firstLineChars="0"/>
              <w:rPr>
                <w:sz w:val="24"/>
              </w:rPr>
            </w:pPr>
          </w:p>
        </w:tc>
        <w:tc>
          <w:tcPr>
            <w:tcW w:w="405" w:type="dxa"/>
            <w:gridSpan w:val="2"/>
          </w:tcPr>
          <w:p w14:paraId="49DA67D8">
            <w:pPr>
              <w:spacing w:line="360" w:lineRule="auto"/>
              <w:ind w:left="-105" w:leftChars="-50" w:right="-105" w:rightChars="-50" w:firstLine="0" w:firstLineChars="0"/>
              <w:rPr>
                <w:sz w:val="24"/>
              </w:rPr>
            </w:pPr>
          </w:p>
        </w:tc>
        <w:tc>
          <w:tcPr>
            <w:tcW w:w="405" w:type="dxa"/>
            <w:gridSpan w:val="2"/>
          </w:tcPr>
          <w:p w14:paraId="6513BD9A">
            <w:pPr>
              <w:spacing w:line="360" w:lineRule="auto"/>
              <w:ind w:left="-105" w:leftChars="-50" w:right="-105" w:rightChars="-50" w:firstLine="0" w:firstLineChars="0"/>
              <w:rPr>
                <w:sz w:val="24"/>
              </w:rPr>
            </w:pPr>
          </w:p>
        </w:tc>
        <w:tc>
          <w:tcPr>
            <w:tcW w:w="405" w:type="dxa"/>
            <w:gridSpan w:val="2"/>
          </w:tcPr>
          <w:p w14:paraId="25312FC2">
            <w:pPr>
              <w:spacing w:line="360" w:lineRule="auto"/>
              <w:ind w:left="-105" w:leftChars="-50" w:right="-105" w:rightChars="-50" w:firstLine="0" w:firstLineChars="0"/>
              <w:rPr>
                <w:sz w:val="24"/>
              </w:rPr>
            </w:pPr>
          </w:p>
        </w:tc>
        <w:tc>
          <w:tcPr>
            <w:tcW w:w="406" w:type="dxa"/>
            <w:gridSpan w:val="2"/>
          </w:tcPr>
          <w:p w14:paraId="72612E40">
            <w:pPr>
              <w:spacing w:line="360" w:lineRule="auto"/>
              <w:ind w:left="-105" w:leftChars="-50" w:right="-105" w:rightChars="-50" w:firstLine="0" w:firstLineChars="0"/>
              <w:rPr>
                <w:sz w:val="24"/>
              </w:rPr>
            </w:pPr>
          </w:p>
        </w:tc>
        <w:tc>
          <w:tcPr>
            <w:tcW w:w="405" w:type="dxa"/>
            <w:gridSpan w:val="2"/>
          </w:tcPr>
          <w:p w14:paraId="46663E24">
            <w:pPr>
              <w:spacing w:line="360" w:lineRule="auto"/>
              <w:ind w:left="-105" w:leftChars="-50" w:right="-105" w:rightChars="-50" w:firstLine="0" w:firstLineChars="0"/>
              <w:rPr>
                <w:sz w:val="24"/>
              </w:rPr>
            </w:pPr>
          </w:p>
        </w:tc>
        <w:tc>
          <w:tcPr>
            <w:tcW w:w="405" w:type="dxa"/>
            <w:gridSpan w:val="2"/>
          </w:tcPr>
          <w:p w14:paraId="1E3D634F">
            <w:pPr>
              <w:spacing w:line="360" w:lineRule="auto"/>
              <w:ind w:left="-105" w:leftChars="-50" w:right="-105" w:rightChars="-50" w:firstLine="0" w:firstLineChars="0"/>
              <w:rPr>
                <w:sz w:val="24"/>
              </w:rPr>
            </w:pPr>
          </w:p>
        </w:tc>
        <w:tc>
          <w:tcPr>
            <w:tcW w:w="406" w:type="dxa"/>
            <w:gridSpan w:val="2"/>
          </w:tcPr>
          <w:p w14:paraId="5C4B7928">
            <w:pPr>
              <w:spacing w:line="360" w:lineRule="auto"/>
              <w:ind w:left="-105" w:leftChars="-50" w:right="-105" w:rightChars="-50" w:firstLine="0" w:firstLineChars="0"/>
              <w:rPr>
                <w:sz w:val="24"/>
              </w:rPr>
            </w:pPr>
          </w:p>
        </w:tc>
        <w:tc>
          <w:tcPr>
            <w:tcW w:w="405" w:type="dxa"/>
            <w:gridSpan w:val="2"/>
          </w:tcPr>
          <w:p w14:paraId="241EBBBF">
            <w:pPr>
              <w:spacing w:line="360" w:lineRule="auto"/>
              <w:ind w:left="-105" w:leftChars="-50" w:right="-105" w:rightChars="-50" w:firstLine="0" w:firstLineChars="0"/>
              <w:rPr>
                <w:sz w:val="24"/>
              </w:rPr>
            </w:pPr>
          </w:p>
        </w:tc>
        <w:tc>
          <w:tcPr>
            <w:tcW w:w="406" w:type="dxa"/>
            <w:gridSpan w:val="2"/>
          </w:tcPr>
          <w:p w14:paraId="105D47A9">
            <w:pPr>
              <w:spacing w:line="360" w:lineRule="auto"/>
              <w:ind w:left="-105" w:leftChars="-50" w:right="-105" w:rightChars="-50" w:firstLine="0" w:firstLineChars="0"/>
              <w:rPr>
                <w:sz w:val="24"/>
              </w:rPr>
            </w:pPr>
          </w:p>
        </w:tc>
        <w:tc>
          <w:tcPr>
            <w:tcW w:w="406" w:type="dxa"/>
            <w:gridSpan w:val="2"/>
          </w:tcPr>
          <w:p w14:paraId="224037AC">
            <w:pPr>
              <w:spacing w:line="360" w:lineRule="auto"/>
              <w:ind w:left="-105" w:leftChars="-50" w:right="-105" w:rightChars="-50" w:firstLine="0" w:firstLineChars="0"/>
              <w:rPr>
                <w:sz w:val="24"/>
              </w:rPr>
            </w:pPr>
          </w:p>
        </w:tc>
        <w:tc>
          <w:tcPr>
            <w:tcW w:w="406" w:type="dxa"/>
            <w:gridSpan w:val="2"/>
          </w:tcPr>
          <w:p w14:paraId="44693801">
            <w:pPr>
              <w:spacing w:line="360" w:lineRule="auto"/>
              <w:ind w:left="-105" w:leftChars="-50" w:right="-105" w:rightChars="-50" w:firstLine="0" w:firstLineChars="0"/>
              <w:rPr>
                <w:sz w:val="24"/>
              </w:rPr>
            </w:pPr>
          </w:p>
        </w:tc>
        <w:tc>
          <w:tcPr>
            <w:tcW w:w="406" w:type="dxa"/>
            <w:gridSpan w:val="2"/>
          </w:tcPr>
          <w:p w14:paraId="2D78B994">
            <w:pPr>
              <w:spacing w:line="360" w:lineRule="auto"/>
              <w:ind w:left="-105" w:leftChars="-50" w:right="-105" w:rightChars="-50" w:firstLine="0" w:firstLineChars="0"/>
              <w:rPr>
                <w:sz w:val="24"/>
              </w:rPr>
            </w:pPr>
          </w:p>
        </w:tc>
        <w:tc>
          <w:tcPr>
            <w:tcW w:w="406" w:type="dxa"/>
            <w:gridSpan w:val="2"/>
          </w:tcPr>
          <w:p w14:paraId="0BD5C914">
            <w:pPr>
              <w:spacing w:line="360" w:lineRule="auto"/>
              <w:ind w:left="-105" w:leftChars="-50" w:right="-105" w:rightChars="-50" w:firstLine="0" w:firstLineChars="0"/>
              <w:rPr>
                <w:sz w:val="24"/>
              </w:rPr>
            </w:pPr>
          </w:p>
        </w:tc>
        <w:tc>
          <w:tcPr>
            <w:tcW w:w="406" w:type="dxa"/>
            <w:gridSpan w:val="2"/>
          </w:tcPr>
          <w:p w14:paraId="3C26D6D9">
            <w:pPr>
              <w:spacing w:line="360" w:lineRule="auto"/>
              <w:ind w:left="-105" w:leftChars="-50" w:right="-105" w:rightChars="-50" w:firstLine="0" w:firstLineChars="0"/>
              <w:rPr>
                <w:sz w:val="24"/>
              </w:rPr>
            </w:pPr>
          </w:p>
        </w:tc>
        <w:tc>
          <w:tcPr>
            <w:tcW w:w="408" w:type="dxa"/>
            <w:gridSpan w:val="2"/>
            <w:tcBorders>
              <w:bottom w:val="single" w:color="auto" w:sz="4" w:space="0"/>
            </w:tcBorders>
            <w:shd w:val="clear" w:color="auto" w:fill="auto"/>
          </w:tcPr>
          <w:p w14:paraId="3666AA34">
            <w:pPr>
              <w:spacing w:line="360" w:lineRule="auto"/>
              <w:ind w:left="-105" w:leftChars="-50" w:right="-105" w:rightChars="-50" w:firstLine="0" w:firstLineChars="0"/>
              <w:rPr>
                <w:sz w:val="24"/>
              </w:rPr>
            </w:pPr>
          </w:p>
        </w:tc>
        <w:tc>
          <w:tcPr>
            <w:tcW w:w="408" w:type="dxa"/>
            <w:tcBorders>
              <w:bottom w:val="single" w:color="auto" w:sz="4" w:space="0"/>
            </w:tcBorders>
            <w:shd w:val="clear" w:color="auto" w:fill="auto"/>
          </w:tcPr>
          <w:p w14:paraId="71B187C2">
            <w:pPr>
              <w:spacing w:line="360" w:lineRule="auto"/>
              <w:ind w:left="-105" w:leftChars="-50" w:right="-105" w:rightChars="-50" w:firstLine="0" w:firstLineChars="0"/>
              <w:rPr>
                <w:sz w:val="24"/>
              </w:rPr>
            </w:pPr>
          </w:p>
        </w:tc>
      </w:tr>
      <w:tr w14:paraId="2750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nil"/>
              <w:bottom w:val="nil"/>
              <w:right w:val="nil"/>
            </w:tcBorders>
          </w:tcPr>
          <w:p w14:paraId="5383CBAA">
            <w:pPr>
              <w:spacing w:line="360" w:lineRule="auto"/>
              <w:ind w:left="-105" w:leftChars="-50" w:right="-105" w:rightChars="-50" w:firstLine="0" w:firstLineChars="0"/>
              <w:rPr>
                <w:sz w:val="24"/>
              </w:rPr>
            </w:pPr>
          </w:p>
        </w:tc>
        <w:tc>
          <w:tcPr>
            <w:tcW w:w="413" w:type="dxa"/>
            <w:tcBorders>
              <w:top w:val="nil"/>
              <w:left w:val="nil"/>
              <w:bottom w:val="single" w:color="auto" w:sz="4" w:space="0"/>
              <w:right w:val="single" w:color="auto" w:sz="4" w:space="0"/>
            </w:tcBorders>
          </w:tcPr>
          <w:p w14:paraId="006F278D">
            <w:pPr>
              <w:spacing w:line="360" w:lineRule="auto"/>
              <w:ind w:left="-105" w:leftChars="-50" w:right="-105" w:rightChars="-50" w:firstLine="0" w:firstLineChars="0"/>
              <w:rPr>
                <w:sz w:val="24"/>
              </w:rPr>
            </w:pPr>
          </w:p>
        </w:tc>
        <w:tc>
          <w:tcPr>
            <w:tcW w:w="404" w:type="dxa"/>
            <w:tcBorders>
              <w:bottom w:val="nil"/>
            </w:tcBorders>
          </w:tcPr>
          <w:p w14:paraId="3B9B7281">
            <w:pPr>
              <w:spacing w:line="360" w:lineRule="auto"/>
              <w:ind w:left="-105" w:leftChars="-50" w:right="-105" w:rightChars="-50" w:firstLine="0" w:firstLineChars="0"/>
              <w:rPr>
                <w:sz w:val="24"/>
              </w:rPr>
            </w:pPr>
          </w:p>
        </w:tc>
        <w:tc>
          <w:tcPr>
            <w:tcW w:w="405" w:type="dxa"/>
            <w:gridSpan w:val="2"/>
            <w:tcBorders>
              <w:bottom w:val="nil"/>
            </w:tcBorders>
          </w:tcPr>
          <w:p w14:paraId="777EEDC5">
            <w:pPr>
              <w:spacing w:line="360" w:lineRule="auto"/>
              <w:ind w:left="-105" w:leftChars="-50" w:right="-105" w:rightChars="-50" w:firstLine="0" w:firstLineChars="0"/>
              <w:rPr>
                <w:sz w:val="24"/>
              </w:rPr>
            </w:pPr>
          </w:p>
        </w:tc>
        <w:tc>
          <w:tcPr>
            <w:tcW w:w="405" w:type="dxa"/>
            <w:gridSpan w:val="2"/>
            <w:tcBorders>
              <w:bottom w:val="nil"/>
            </w:tcBorders>
          </w:tcPr>
          <w:p w14:paraId="7F9096E6">
            <w:pPr>
              <w:spacing w:line="360" w:lineRule="auto"/>
              <w:ind w:left="-105" w:leftChars="-50" w:right="-105" w:rightChars="-50" w:firstLine="0" w:firstLineChars="0"/>
              <w:rPr>
                <w:sz w:val="24"/>
              </w:rPr>
            </w:pPr>
          </w:p>
        </w:tc>
        <w:tc>
          <w:tcPr>
            <w:tcW w:w="406" w:type="dxa"/>
            <w:gridSpan w:val="2"/>
            <w:tcBorders>
              <w:bottom w:val="nil"/>
            </w:tcBorders>
          </w:tcPr>
          <w:p w14:paraId="079CC627">
            <w:pPr>
              <w:spacing w:line="360" w:lineRule="auto"/>
              <w:ind w:left="-105" w:leftChars="-50" w:right="-105" w:rightChars="-50" w:firstLine="0" w:firstLineChars="0"/>
              <w:rPr>
                <w:sz w:val="24"/>
              </w:rPr>
            </w:pPr>
          </w:p>
        </w:tc>
        <w:tc>
          <w:tcPr>
            <w:tcW w:w="405" w:type="dxa"/>
            <w:gridSpan w:val="2"/>
            <w:tcBorders>
              <w:bottom w:val="nil"/>
            </w:tcBorders>
          </w:tcPr>
          <w:p w14:paraId="1939E055">
            <w:pPr>
              <w:spacing w:line="360" w:lineRule="auto"/>
              <w:ind w:left="-105" w:leftChars="-50" w:right="-105" w:rightChars="-50" w:firstLine="0" w:firstLineChars="0"/>
              <w:rPr>
                <w:sz w:val="24"/>
              </w:rPr>
            </w:pPr>
          </w:p>
        </w:tc>
        <w:tc>
          <w:tcPr>
            <w:tcW w:w="405" w:type="dxa"/>
            <w:gridSpan w:val="2"/>
            <w:tcBorders>
              <w:bottom w:val="nil"/>
            </w:tcBorders>
          </w:tcPr>
          <w:p w14:paraId="711DFDB6">
            <w:pPr>
              <w:spacing w:line="360" w:lineRule="auto"/>
              <w:ind w:left="-105" w:leftChars="-50" w:right="-105" w:rightChars="-50" w:firstLine="0" w:firstLineChars="0"/>
              <w:rPr>
                <w:sz w:val="24"/>
              </w:rPr>
            </w:pPr>
          </w:p>
        </w:tc>
        <w:tc>
          <w:tcPr>
            <w:tcW w:w="405" w:type="dxa"/>
            <w:gridSpan w:val="2"/>
            <w:tcBorders>
              <w:bottom w:val="nil"/>
            </w:tcBorders>
          </w:tcPr>
          <w:p w14:paraId="1EB2F942">
            <w:pPr>
              <w:spacing w:line="360" w:lineRule="auto"/>
              <w:ind w:left="-105" w:leftChars="-50" w:right="-105" w:rightChars="-50" w:firstLine="0" w:firstLineChars="0"/>
              <w:rPr>
                <w:sz w:val="24"/>
              </w:rPr>
            </w:pPr>
          </w:p>
        </w:tc>
        <w:tc>
          <w:tcPr>
            <w:tcW w:w="406" w:type="dxa"/>
            <w:gridSpan w:val="2"/>
            <w:tcBorders>
              <w:bottom w:val="nil"/>
            </w:tcBorders>
          </w:tcPr>
          <w:p w14:paraId="65F34604">
            <w:pPr>
              <w:spacing w:line="360" w:lineRule="auto"/>
              <w:ind w:left="-105" w:leftChars="-50" w:right="-105" w:rightChars="-50" w:firstLine="0" w:firstLineChars="0"/>
              <w:rPr>
                <w:sz w:val="24"/>
              </w:rPr>
            </w:pPr>
          </w:p>
        </w:tc>
        <w:tc>
          <w:tcPr>
            <w:tcW w:w="405" w:type="dxa"/>
            <w:gridSpan w:val="2"/>
            <w:tcBorders>
              <w:bottom w:val="nil"/>
            </w:tcBorders>
          </w:tcPr>
          <w:p w14:paraId="5820767B">
            <w:pPr>
              <w:spacing w:line="360" w:lineRule="auto"/>
              <w:ind w:left="-105" w:leftChars="-50" w:right="-105" w:rightChars="-50" w:firstLine="0" w:firstLineChars="0"/>
              <w:rPr>
                <w:sz w:val="24"/>
              </w:rPr>
            </w:pPr>
          </w:p>
        </w:tc>
        <w:tc>
          <w:tcPr>
            <w:tcW w:w="405" w:type="dxa"/>
            <w:gridSpan w:val="2"/>
            <w:tcBorders>
              <w:bottom w:val="nil"/>
            </w:tcBorders>
          </w:tcPr>
          <w:p w14:paraId="4A4ADB3B">
            <w:pPr>
              <w:spacing w:line="360" w:lineRule="auto"/>
              <w:ind w:left="-105" w:leftChars="-50" w:right="-105" w:rightChars="-50" w:firstLine="0" w:firstLineChars="0"/>
              <w:rPr>
                <w:sz w:val="24"/>
              </w:rPr>
            </w:pPr>
          </w:p>
        </w:tc>
        <w:tc>
          <w:tcPr>
            <w:tcW w:w="406" w:type="dxa"/>
            <w:gridSpan w:val="2"/>
            <w:tcBorders>
              <w:bottom w:val="nil"/>
            </w:tcBorders>
          </w:tcPr>
          <w:p w14:paraId="6ED44239">
            <w:pPr>
              <w:spacing w:line="360" w:lineRule="auto"/>
              <w:ind w:left="-105" w:leftChars="-50" w:right="-105" w:rightChars="-50" w:firstLine="0" w:firstLineChars="0"/>
              <w:rPr>
                <w:sz w:val="24"/>
              </w:rPr>
            </w:pPr>
          </w:p>
        </w:tc>
        <w:tc>
          <w:tcPr>
            <w:tcW w:w="405" w:type="dxa"/>
            <w:gridSpan w:val="2"/>
            <w:tcBorders>
              <w:bottom w:val="nil"/>
            </w:tcBorders>
          </w:tcPr>
          <w:p w14:paraId="6BA3139B">
            <w:pPr>
              <w:spacing w:line="360" w:lineRule="auto"/>
              <w:ind w:left="-105" w:leftChars="-50" w:right="-105" w:rightChars="-50" w:firstLine="0" w:firstLineChars="0"/>
              <w:rPr>
                <w:sz w:val="24"/>
              </w:rPr>
            </w:pPr>
          </w:p>
        </w:tc>
        <w:tc>
          <w:tcPr>
            <w:tcW w:w="406" w:type="dxa"/>
            <w:gridSpan w:val="2"/>
            <w:tcBorders>
              <w:bottom w:val="nil"/>
            </w:tcBorders>
          </w:tcPr>
          <w:p w14:paraId="27FEA7A4">
            <w:pPr>
              <w:spacing w:line="360" w:lineRule="auto"/>
              <w:ind w:left="-105" w:leftChars="-50" w:right="-105" w:rightChars="-50" w:firstLine="0" w:firstLineChars="0"/>
              <w:rPr>
                <w:sz w:val="24"/>
              </w:rPr>
            </w:pPr>
          </w:p>
        </w:tc>
        <w:tc>
          <w:tcPr>
            <w:tcW w:w="406" w:type="dxa"/>
            <w:gridSpan w:val="2"/>
            <w:tcBorders>
              <w:bottom w:val="nil"/>
            </w:tcBorders>
          </w:tcPr>
          <w:p w14:paraId="0E011A12">
            <w:pPr>
              <w:spacing w:line="360" w:lineRule="auto"/>
              <w:ind w:left="-105" w:leftChars="-50" w:right="-105" w:rightChars="-50" w:firstLine="0" w:firstLineChars="0"/>
              <w:rPr>
                <w:sz w:val="24"/>
              </w:rPr>
            </w:pPr>
          </w:p>
        </w:tc>
        <w:tc>
          <w:tcPr>
            <w:tcW w:w="406" w:type="dxa"/>
            <w:gridSpan w:val="2"/>
            <w:tcBorders>
              <w:bottom w:val="nil"/>
            </w:tcBorders>
          </w:tcPr>
          <w:p w14:paraId="619B89CE">
            <w:pPr>
              <w:spacing w:line="360" w:lineRule="auto"/>
              <w:ind w:left="-105" w:leftChars="-50" w:right="-105" w:rightChars="-50" w:firstLine="0" w:firstLineChars="0"/>
              <w:rPr>
                <w:sz w:val="24"/>
              </w:rPr>
            </w:pPr>
          </w:p>
        </w:tc>
        <w:tc>
          <w:tcPr>
            <w:tcW w:w="406" w:type="dxa"/>
            <w:gridSpan w:val="2"/>
            <w:tcBorders>
              <w:bottom w:val="nil"/>
            </w:tcBorders>
          </w:tcPr>
          <w:p w14:paraId="7736ED82">
            <w:pPr>
              <w:spacing w:line="360" w:lineRule="auto"/>
              <w:ind w:left="-105" w:leftChars="-50" w:right="-105" w:rightChars="-50" w:firstLine="0" w:firstLineChars="0"/>
              <w:rPr>
                <w:sz w:val="24"/>
              </w:rPr>
            </w:pPr>
          </w:p>
        </w:tc>
        <w:tc>
          <w:tcPr>
            <w:tcW w:w="406" w:type="dxa"/>
            <w:gridSpan w:val="2"/>
            <w:tcBorders>
              <w:bottom w:val="nil"/>
            </w:tcBorders>
          </w:tcPr>
          <w:p w14:paraId="4F18BB17">
            <w:pPr>
              <w:spacing w:line="360" w:lineRule="auto"/>
              <w:ind w:left="-105" w:leftChars="-50" w:right="-105" w:rightChars="-50" w:firstLine="0" w:firstLineChars="0"/>
              <w:rPr>
                <w:sz w:val="24"/>
              </w:rPr>
            </w:pPr>
          </w:p>
        </w:tc>
        <w:tc>
          <w:tcPr>
            <w:tcW w:w="406" w:type="dxa"/>
            <w:gridSpan w:val="2"/>
            <w:tcBorders>
              <w:bottom w:val="nil"/>
            </w:tcBorders>
          </w:tcPr>
          <w:p w14:paraId="6B644396">
            <w:pPr>
              <w:spacing w:line="360" w:lineRule="auto"/>
              <w:ind w:left="-105" w:leftChars="-50" w:right="-105" w:rightChars="-50" w:firstLine="0" w:firstLineChars="0"/>
              <w:rPr>
                <w:sz w:val="24"/>
              </w:rPr>
            </w:pPr>
          </w:p>
        </w:tc>
        <w:tc>
          <w:tcPr>
            <w:tcW w:w="408" w:type="dxa"/>
            <w:gridSpan w:val="2"/>
            <w:tcBorders>
              <w:bottom w:val="single" w:color="auto" w:sz="4" w:space="0"/>
            </w:tcBorders>
            <w:shd w:val="clear" w:color="auto" w:fill="auto"/>
          </w:tcPr>
          <w:p w14:paraId="5BDCBA2D">
            <w:pPr>
              <w:spacing w:line="360" w:lineRule="auto"/>
              <w:ind w:left="-105" w:leftChars="-50" w:right="-105" w:rightChars="-50" w:firstLine="0" w:firstLineChars="0"/>
              <w:rPr>
                <w:sz w:val="24"/>
              </w:rPr>
            </w:pPr>
          </w:p>
        </w:tc>
        <w:tc>
          <w:tcPr>
            <w:tcW w:w="408" w:type="dxa"/>
            <w:tcBorders>
              <w:bottom w:val="single" w:color="auto" w:sz="4" w:space="0"/>
            </w:tcBorders>
            <w:shd w:val="clear" w:color="auto" w:fill="auto"/>
          </w:tcPr>
          <w:p w14:paraId="37BACC46">
            <w:pPr>
              <w:spacing w:line="360" w:lineRule="auto"/>
              <w:ind w:left="-105" w:leftChars="-50" w:right="-105" w:rightChars="-50" w:firstLine="0" w:firstLineChars="0"/>
              <w:rPr>
                <w:sz w:val="24"/>
              </w:rPr>
            </w:pPr>
          </w:p>
        </w:tc>
      </w:tr>
      <w:tr w14:paraId="5959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left w:val="nil"/>
              <w:bottom w:val="nil"/>
              <w:right w:val="nil"/>
            </w:tcBorders>
          </w:tcPr>
          <w:p w14:paraId="5B671E9C">
            <w:pPr>
              <w:spacing w:line="360" w:lineRule="auto"/>
              <w:ind w:left="-105" w:leftChars="-50" w:right="-105" w:rightChars="-50" w:firstLine="0" w:firstLineChars="0"/>
              <w:rPr>
                <w:sz w:val="24"/>
              </w:rPr>
            </w:pPr>
          </w:p>
        </w:tc>
        <w:tc>
          <w:tcPr>
            <w:tcW w:w="413" w:type="dxa"/>
            <w:tcBorders>
              <w:top w:val="nil"/>
              <w:left w:val="nil"/>
              <w:bottom w:val="nil"/>
              <w:right w:val="nil"/>
            </w:tcBorders>
          </w:tcPr>
          <w:p w14:paraId="6DFF1985">
            <w:pPr>
              <w:spacing w:line="360" w:lineRule="auto"/>
              <w:ind w:left="-105" w:leftChars="-50" w:right="-105" w:rightChars="-50" w:firstLine="0" w:firstLineChars="0"/>
              <w:jc w:val="right"/>
              <w:rPr>
                <w:sz w:val="24"/>
              </w:rPr>
            </w:pPr>
            <w:r>
              <w:rPr>
                <w:sz w:val="24"/>
              </w:rPr>
              <w:t>0</w:t>
            </w:r>
          </w:p>
        </w:tc>
        <w:tc>
          <w:tcPr>
            <w:tcW w:w="425" w:type="dxa"/>
            <w:gridSpan w:val="2"/>
            <w:tcBorders>
              <w:top w:val="single" w:color="auto" w:sz="4" w:space="0"/>
              <w:left w:val="nil"/>
              <w:bottom w:val="nil"/>
              <w:right w:val="nil"/>
            </w:tcBorders>
          </w:tcPr>
          <w:p w14:paraId="1683995A">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73D97D5F">
            <w:pPr>
              <w:spacing w:line="360" w:lineRule="auto"/>
              <w:ind w:left="-105" w:leftChars="-50" w:right="-105" w:rightChars="-50" w:firstLine="0" w:firstLineChars="0"/>
              <w:jc w:val="right"/>
              <w:rPr>
                <w:sz w:val="24"/>
              </w:rPr>
            </w:pPr>
            <w:r>
              <w:rPr>
                <w:sz w:val="24"/>
              </w:rPr>
              <w:t>10</w:t>
            </w:r>
          </w:p>
        </w:tc>
        <w:tc>
          <w:tcPr>
            <w:tcW w:w="427" w:type="dxa"/>
            <w:gridSpan w:val="2"/>
            <w:tcBorders>
              <w:top w:val="single" w:color="auto" w:sz="4" w:space="0"/>
              <w:left w:val="nil"/>
              <w:bottom w:val="nil"/>
              <w:right w:val="nil"/>
            </w:tcBorders>
          </w:tcPr>
          <w:p w14:paraId="6D27DA3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59D9633">
            <w:pPr>
              <w:spacing w:line="360" w:lineRule="auto"/>
              <w:ind w:left="-105" w:leftChars="-50" w:right="-105" w:rightChars="-50" w:firstLine="0" w:firstLineChars="0"/>
              <w:jc w:val="right"/>
              <w:rPr>
                <w:sz w:val="24"/>
              </w:rPr>
            </w:pPr>
            <w:r>
              <w:rPr>
                <w:sz w:val="24"/>
              </w:rPr>
              <w:t>20</w:t>
            </w:r>
          </w:p>
        </w:tc>
        <w:tc>
          <w:tcPr>
            <w:tcW w:w="427" w:type="dxa"/>
            <w:gridSpan w:val="2"/>
            <w:tcBorders>
              <w:top w:val="single" w:color="auto" w:sz="4" w:space="0"/>
              <w:left w:val="nil"/>
              <w:bottom w:val="nil"/>
              <w:right w:val="nil"/>
            </w:tcBorders>
          </w:tcPr>
          <w:p w14:paraId="6341887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146635AB">
            <w:pPr>
              <w:spacing w:line="360" w:lineRule="auto"/>
              <w:ind w:left="-105" w:leftChars="-50" w:right="-105" w:rightChars="-50" w:firstLine="0" w:firstLineChars="0"/>
              <w:jc w:val="right"/>
              <w:rPr>
                <w:sz w:val="24"/>
              </w:rPr>
            </w:pPr>
            <w:r>
              <w:rPr>
                <w:sz w:val="24"/>
              </w:rPr>
              <w:t>30</w:t>
            </w:r>
          </w:p>
        </w:tc>
        <w:tc>
          <w:tcPr>
            <w:tcW w:w="427" w:type="dxa"/>
            <w:gridSpan w:val="2"/>
            <w:tcBorders>
              <w:top w:val="single" w:color="auto" w:sz="4" w:space="0"/>
              <w:left w:val="nil"/>
              <w:bottom w:val="nil"/>
              <w:right w:val="nil"/>
            </w:tcBorders>
          </w:tcPr>
          <w:p w14:paraId="19A5CA7A">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03BC5E2C">
            <w:pPr>
              <w:spacing w:line="360" w:lineRule="auto"/>
              <w:ind w:left="-105" w:leftChars="-50" w:right="-105" w:rightChars="-50" w:firstLine="0" w:firstLineChars="0"/>
              <w:jc w:val="right"/>
              <w:rPr>
                <w:sz w:val="24"/>
              </w:rPr>
            </w:pPr>
            <w:r>
              <w:rPr>
                <w:sz w:val="24"/>
              </w:rPr>
              <w:t>40</w:t>
            </w:r>
          </w:p>
        </w:tc>
        <w:tc>
          <w:tcPr>
            <w:tcW w:w="427" w:type="dxa"/>
            <w:gridSpan w:val="2"/>
            <w:tcBorders>
              <w:top w:val="single" w:color="auto" w:sz="4" w:space="0"/>
              <w:left w:val="nil"/>
              <w:bottom w:val="nil"/>
              <w:right w:val="nil"/>
            </w:tcBorders>
          </w:tcPr>
          <w:p w14:paraId="4B3F8B3A">
            <w:pPr>
              <w:spacing w:line="360" w:lineRule="auto"/>
              <w:ind w:left="-105" w:leftChars="-50" w:right="-105" w:rightChars="-50" w:firstLine="0" w:firstLineChars="0"/>
              <w:rPr>
                <w:sz w:val="24"/>
              </w:rPr>
            </w:pPr>
          </w:p>
        </w:tc>
        <w:tc>
          <w:tcPr>
            <w:tcW w:w="426" w:type="dxa"/>
            <w:gridSpan w:val="2"/>
            <w:tcBorders>
              <w:top w:val="single" w:color="auto" w:sz="4" w:space="0"/>
              <w:left w:val="nil"/>
              <w:bottom w:val="nil"/>
              <w:right w:val="nil"/>
            </w:tcBorders>
          </w:tcPr>
          <w:p w14:paraId="32BFEBF6">
            <w:pPr>
              <w:spacing w:line="360" w:lineRule="auto"/>
              <w:ind w:left="-105" w:leftChars="-50" w:right="-105" w:rightChars="-50" w:firstLine="0" w:firstLineChars="0"/>
              <w:jc w:val="right"/>
              <w:rPr>
                <w:sz w:val="24"/>
              </w:rPr>
            </w:pPr>
            <w:r>
              <w:rPr>
                <w:sz w:val="24"/>
              </w:rPr>
              <w:t>50</w:t>
            </w:r>
          </w:p>
        </w:tc>
        <w:tc>
          <w:tcPr>
            <w:tcW w:w="427" w:type="dxa"/>
            <w:gridSpan w:val="2"/>
            <w:tcBorders>
              <w:top w:val="single" w:color="auto" w:sz="4" w:space="0"/>
              <w:left w:val="nil"/>
              <w:bottom w:val="nil"/>
              <w:right w:val="nil"/>
            </w:tcBorders>
          </w:tcPr>
          <w:p w14:paraId="7F28EB64">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22FD029A">
            <w:pPr>
              <w:spacing w:line="360" w:lineRule="auto"/>
              <w:ind w:left="-105" w:leftChars="-50" w:right="-105" w:rightChars="-50" w:firstLine="0" w:firstLineChars="0"/>
              <w:rPr>
                <w:sz w:val="24"/>
              </w:rPr>
            </w:pPr>
            <w:r>
              <w:rPr>
                <w:sz w:val="24"/>
              </w:rPr>
              <w:t>60</w:t>
            </w:r>
          </w:p>
        </w:tc>
        <w:tc>
          <w:tcPr>
            <w:tcW w:w="427" w:type="dxa"/>
            <w:gridSpan w:val="2"/>
            <w:tcBorders>
              <w:top w:val="single" w:color="auto" w:sz="4" w:space="0"/>
              <w:left w:val="nil"/>
              <w:bottom w:val="nil"/>
              <w:right w:val="nil"/>
            </w:tcBorders>
          </w:tcPr>
          <w:p w14:paraId="426EA73C">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6B077478">
            <w:pPr>
              <w:spacing w:line="360" w:lineRule="auto"/>
              <w:ind w:left="-105" w:leftChars="-50" w:right="-105" w:rightChars="-50" w:firstLine="0" w:firstLineChars="0"/>
              <w:rPr>
                <w:sz w:val="24"/>
              </w:rPr>
            </w:pPr>
            <w:r>
              <w:rPr>
                <w:sz w:val="24"/>
              </w:rPr>
              <w:t>70</w:t>
            </w:r>
          </w:p>
        </w:tc>
        <w:tc>
          <w:tcPr>
            <w:tcW w:w="427" w:type="dxa"/>
            <w:gridSpan w:val="2"/>
            <w:tcBorders>
              <w:top w:val="single" w:color="auto" w:sz="4" w:space="0"/>
              <w:left w:val="nil"/>
              <w:bottom w:val="nil"/>
              <w:right w:val="nil"/>
            </w:tcBorders>
          </w:tcPr>
          <w:p w14:paraId="03DB5796">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8E03C0D">
            <w:pPr>
              <w:spacing w:line="360" w:lineRule="auto"/>
              <w:ind w:left="-105" w:leftChars="-50" w:right="-105" w:rightChars="-50" w:firstLine="0" w:firstLineChars="0"/>
              <w:rPr>
                <w:sz w:val="24"/>
              </w:rPr>
            </w:pPr>
            <w:r>
              <w:rPr>
                <w:sz w:val="24"/>
              </w:rPr>
              <w:t>80</w:t>
            </w:r>
          </w:p>
        </w:tc>
        <w:tc>
          <w:tcPr>
            <w:tcW w:w="427" w:type="dxa"/>
            <w:gridSpan w:val="2"/>
            <w:tcBorders>
              <w:top w:val="single" w:color="auto" w:sz="4" w:space="0"/>
              <w:left w:val="nil"/>
              <w:bottom w:val="nil"/>
              <w:right w:val="nil"/>
            </w:tcBorders>
          </w:tcPr>
          <w:p w14:paraId="7814528D">
            <w:pPr>
              <w:spacing w:line="360" w:lineRule="auto"/>
              <w:ind w:left="-105" w:leftChars="-50" w:right="-105" w:rightChars="-50" w:firstLine="0" w:firstLineChars="0"/>
              <w:rPr>
                <w:sz w:val="24"/>
              </w:rPr>
            </w:pPr>
          </w:p>
        </w:tc>
        <w:tc>
          <w:tcPr>
            <w:tcW w:w="427" w:type="dxa"/>
            <w:gridSpan w:val="2"/>
            <w:tcBorders>
              <w:top w:val="single" w:color="auto" w:sz="4" w:space="0"/>
              <w:left w:val="nil"/>
              <w:bottom w:val="nil"/>
              <w:right w:val="nil"/>
            </w:tcBorders>
          </w:tcPr>
          <w:p w14:paraId="5F40FEFF">
            <w:pPr>
              <w:spacing w:line="360" w:lineRule="auto"/>
              <w:ind w:left="-105" w:leftChars="-50" w:right="-105" w:rightChars="-50" w:firstLine="0" w:firstLineChars="0"/>
              <w:rPr>
                <w:sz w:val="24"/>
              </w:rPr>
            </w:pPr>
            <w:r>
              <w:rPr>
                <w:sz w:val="24"/>
              </w:rPr>
              <w:t>90</w:t>
            </w:r>
          </w:p>
        </w:tc>
        <w:tc>
          <w:tcPr>
            <w:tcW w:w="431" w:type="dxa"/>
            <w:gridSpan w:val="2"/>
            <w:tcBorders>
              <w:top w:val="single" w:color="auto" w:sz="4" w:space="0"/>
              <w:left w:val="nil"/>
              <w:bottom w:val="nil"/>
              <w:right w:val="nil"/>
            </w:tcBorders>
          </w:tcPr>
          <w:p w14:paraId="0104467D">
            <w:pPr>
              <w:spacing w:line="360" w:lineRule="auto"/>
              <w:ind w:left="-105" w:leftChars="-50" w:right="-105" w:rightChars="-50" w:firstLine="0" w:firstLineChars="0"/>
              <w:jc w:val="right"/>
              <w:rPr>
                <w:sz w:val="24"/>
              </w:rPr>
            </w:pPr>
            <w:r>
              <w:rPr>
                <w:sz w:val="24"/>
              </w:rPr>
              <w:t>100</w:t>
            </w:r>
          </w:p>
        </w:tc>
      </w:tr>
    </w:tbl>
    <w:p w14:paraId="3A939E5C">
      <w:pPr>
        <w:spacing w:line="440" w:lineRule="exact"/>
        <w:ind w:firstLine="0" w:firstLineChars="0"/>
        <w:jc w:val="center"/>
        <w:rPr>
          <w:rFonts w:eastAsia="黑体"/>
          <w:sz w:val="24"/>
          <w:szCs w:val="21"/>
        </w:rPr>
      </w:pPr>
      <w:r>
        <w:rPr>
          <w:sz w:val="24"/>
          <w:szCs w:val="21"/>
        </w:rPr>
        <w:t>工期历程的百分比（%）</w:t>
      </w:r>
    </w:p>
    <w:p w14:paraId="72C2BF6D">
      <w:pPr>
        <w:spacing w:line="440" w:lineRule="exact"/>
        <w:ind w:firstLine="0" w:firstLineChars="0"/>
        <w:rPr>
          <w:rFonts w:eastAsia="黑体"/>
          <w:sz w:val="24"/>
          <w:szCs w:val="21"/>
        </w:rPr>
        <w:sectPr>
          <w:footnotePr>
            <w:numFmt w:val="decimalEnclosedCircleChinese"/>
            <w:numRestart w:val="eachPage"/>
          </w:footnotePr>
          <w:type w:val="continuous"/>
          <w:pgSz w:w="11907" w:h="16840"/>
          <w:pgMar w:top="1588" w:right="1588" w:bottom="1474" w:left="1644" w:header="851" w:footer="851" w:gutter="0"/>
          <w:cols w:space="425" w:num="1"/>
          <w:docGrid w:linePitch="312" w:charSpace="0"/>
        </w:sectPr>
      </w:pPr>
    </w:p>
    <w:p w14:paraId="4D8F044A">
      <w:pPr>
        <w:spacing w:line="360" w:lineRule="auto"/>
        <w:ind w:firstLine="0" w:firstLineChars="0"/>
        <w:rPr>
          <w:b/>
          <w:sz w:val="24"/>
        </w:rPr>
      </w:pPr>
      <w:r>
        <w:rPr>
          <w:b/>
          <w:sz w:val="24"/>
        </w:rPr>
        <w:t>附表四 分项工程生产率和施工周期表</w:t>
      </w:r>
      <w:bookmarkEnd w:id="801"/>
      <w:bookmarkEnd w:id="802"/>
    </w:p>
    <w:p w14:paraId="482AAA81">
      <w:pPr>
        <w:snapToGrid w:val="0"/>
        <w:spacing w:line="360" w:lineRule="auto"/>
        <w:ind w:firstLine="0" w:firstLineChars="0"/>
        <w:rPr>
          <w:sz w:val="24"/>
        </w:rPr>
      </w:pPr>
    </w:p>
    <w:tbl>
      <w:tblPr>
        <w:tblStyle w:val="5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994"/>
        <w:gridCol w:w="900"/>
        <w:gridCol w:w="900"/>
        <w:gridCol w:w="2700"/>
        <w:gridCol w:w="2160"/>
        <w:gridCol w:w="2146"/>
        <w:gridCol w:w="2477"/>
      </w:tblGrid>
      <w:tr w14:paraId="0E5B9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AD90668">
            <w:pPr>
              <w:snapToGrid w:val="0"/>
              <w:spacing w:line="360" w:lineRule="auto"/>
              <w:ind w:firstLine="0" w:firstLineChars="0"/>
              <w:jc w:val="center"/>
              <w:rPr>
                <w:sz w:val="24"/>
              </w:rPr>
            </w:pPr>
            <w:r>
              <w:rPr>
                <w:sz w:val="24"/>
              </w:rPr>
              <w:t>序号</w:t>
            </w:r>
          </w:p>
        </w:tc>
        <w:tc>
          <w:tcPr>
            <w:tcW w:w="1994" w:type="dxa"/>
            <w:vAlign w:val="center"/>
          </w:tcPr>
          <w:p w14:paraId="62670E2B">
            <w:pPr>
              <w:adjustRightInd w:val="0"/>
              <w:snapToGrid w:val="0"/>
              <w:spacing w:line="360" w:lineRule="auto"/>
              <w:ind w:firstLine="0" w:firstLineChars="0"/>
              <w:jc w:val="center"/>
              <w:textAlignment w:val="baseline"/>
              <w:rPr>
                <w:kern w:val="0"/>
                <w:sz w:val="24"/>
              </w:rPr>
            </w:pPr>
            <w:r>
              <w:rPr>
                <w:kern w:val="0"/>
                <w:sz w:val="24"/>
              </w:rPr>
              <w:t>工程项目</w:t>
            </w:r>
          </w:p>
        </w:tc>
        <w:tc>
          <w:tcPr>
            <w:tcW w:w="900" w:type="dxa"/>
            <w:vAlign w:val="center"/>
          </w:tcPr>
          <w:p w14:paraId="72EC2547">
            <w:pPr>
              <w:snapToGrid w:val="0"/>
              <w:spacing w:line="360" w:lineRule="auto"/>
              <w:ind w:firstLine="0" w:firstLineChars="0"/>
              <w:jc w:val="center"/>
              <w:rPr>
                <w:sz w:val="24"/>
              </w:rPr>
            </w:pPr>
            <w:r>
              <w:rPr>
                <w:sz w:val="24"/>
              </w:rPr>
              <w:t>单位</w:t>
            </w:r>
          </w:p>
        </w:tc>
        <w:tc>
          <w:tcPr>
            <w:tcW w:w="900" w:type="dxa"/>
            <w:vAlign w:val="center"/>
          </w:tcPr>
          <w:p w14:paraId="0A6F1CC9">
            <w:pPr>
              <w:snapToGrid w:val="0"/>
              <w:spacing w:line="360" w:lineRule="auto"/>
              <w:ind w:firstLine="0" w:firstLineChars="0"/>
              <w:jc w:val="center"/>
              <w:rPr>
                <w:sz w:val="24"/>
              </w:rPr>
            </w:pPr>
            <w:r>
              <w:rPr>
                <w:sz w:val="24"/>
              </w:rPr>
              <w:t>数量</w:t>
            </w:r>
          </w:p>
        </w:tc>
        <w:tc>
          <w:tcPr>
            <w:tcW w:w="2700" w:type="dxa"/>
            <w:vAlign w:val="center"/>
          </w:tcPr>
          <w:p w14:paraId="59266CD6">
            <w:pPr>
              <w:snapToGrid w:val="0"/>
              <w:spacing w:line="360" w:lineRule="auto"/>
              <w:ind w:firstLine="0" w:firstLineChars="0"/>
              <w:jc w:val="center"/>
              <w:rPr>
                <w:sz w:val="24"/>
              </w:rPr>
            </w:pPr>
            <w:r>
              <w:rPr>
                <w:sz w:val="24"/>
              </w:rPr>
              <w:t>平均每生产单位规模（</w:t>
            </w:r>
            <w:r>
              <w:rPr>
                <w:sz w:val="24"/>
                <w:u w:val="single"/>
              </w:rPr>
              <w:t xml:space="preserve">  </w:t>
            </w:r>
            <w:r>
              <w:rPr>
                <w:sz w:val="24"/>
              </w:rPr>
              <w:t>人，各种机械</w:t>
            </w:r>
            <w:r>
              <w:rPr>
                <w:sz w:val="24"/>
                <w:u w:val="single"/>
              </w:rPr>
              <w:t xml:space="preserve">  </w:t>
            </w:r>
            <w:r>
              <w:rPr>
                <w:sz w:val="24"/>
              </w:rPr>
              <w:t>台）</w:t>
            </w:r>
          </w:p>
        </w:tc>
        <w:tc>
          <w:tcPr>
            <w:tcW w:w="2160" w:type="dxa"/>
            <w:vAlign w:val="center"/>
          </w:tcPr>
          <w:p w14:paraId="3ECB8DD5">
            <w:pPr>
              <w:snapToGrid w:val="0"/>
              <w:spacing w:line="360" w:lineRule="auto"/>
              <w:ind w:firstLine="0" w:firstLineChars="0"/>
              <w:jc w:val="center"/>
              <w:rPr>
                <w:sz w:val="24"/>
              </w:rPr>
            </w:pPr>
            <w:r>
              <w:rPr>
                <w:sz w:val="24"/>
              </w:rPr>
              <w:t>平均每单位生产率</w:t>
            </w:r>
          </w:p>
          <w:p w14:paraId="5D7D27F2">
            <w:pPr>
              <w:snapToGrid w:val="0"/>
              <w:spacing w:line="360" w:lineRule="auto"/>
              <w:ind w:firstLine="0" w:firstLineChars="0"/>
              <w:jc w:val="center"/>
              <w:rPr>
                <w:sz w:val="24"/>
              </w:rPr>
            </w:pPr>
            <w:r>
              <w:rPr>
                <w:sz w:val="24"/>
              </w:rPr>
              <w:t>（数量、每周）</w:t>
            </w:r>
          </w:p>
        </w:tc>
        <w:tc>
          <w:tcPr>
            <w:tcW w:w="2146" w:type="dxa"/>
            <w:vAlign w:val="center"/>
          </w:tcPr>
          <w:p w14:paraId="03357592">
            <w:pPr>
              <w:snapToGrid w:val="0"/>
              <w:spacing w:line="360" w:lineRule="auto"/>
              <w:ind w:firstLine="0" w:firstLineChars="0"/>
              <w:jc w:val="center"/>
              <w:rPr>
                <w:sz w:val="24"/>
              </w:rPr>
            </w:pPr>
            <w:r>
              <w:rPr>
                <w:sz w:val="24"/>
              </w:rPr>
              <w:t>每生产单位</w:t>
            </w:r>
          </w:p>
          <w:p w14:paraId="63EE414F">
            <w:pPr>
              <w:snapToGrid w:val="0"/>
              <w:spacing w:line="360" w:lineRule="auto"/>
              <w:ind w:firstLine="0" w:firstLineChars="0"/>
              <w:jc w:val="center"/>
              <w:rPr>
                <w:sz w:val="24"/>
              </w:rPr>
            </w:pPr>
            <w:r>
              <w:rPr>
                <w:sz w:val="24"/>
              </w:rPr>
              <w:t>平均施工时间 （周）</w:t>
            </w:r>
          </w:p>
        </w:tc>
        <w:tc>
          <w:tcPr>
            <w:tcW w:w="2477" w:type="dxa"/>
            <w:vAlign w:val="center"/>
          </w:tcPr>
          <w:p w14:paraId="5FC8CFB0">
            <w:pPr>
              <w:snapToGrid w:val="0"/>
              <w:spacing w:line="360" w:lineRule="auto"/>
              <w:ind w:firstLine="0" w:firstLineChars="0"/>
              <w:jc w:val="center"/>
              <w:rPr>
                <w:sz w:val="24"/>
              </w:rPr>
            </w:pPr>
            <w:r>
              <w:rPr>
                <w:sz w:val="24"/>
              </w:rPr>
              <w:t>生产单位总数</w:t>
            </w:r>
          </w:p>
          <w:p w14:paraId="0DE9C8BE">
            <w:pPr>
              <w:snapToGrid w:val="0"/>
              <w:spacing w:line="360" w:lineRule="auto"/>
              <w:ind w:firstLine="0" w:firstLineChars="0"/>
              <w:jc w:val="center"/>
              <w:rPr>
                <w:sz w:val="24"/>
              </w:rPr>
            </w:pPr>
            <w:r>
              <w:rPr>
                <w:sz w:val="24"/>
              </w:rPr>
              <w:t>（个）</w:t>
            </w:r>
          </w:p>
        </w:tc>
      </w:tr>
      <w:tr w14:paraId="371FD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BFA69BC">
            <w:pPr>
              <w:snapToGrid w:val="0"/>
              <w:spacing w:line="360" w:lineRule="auto"/>
              <w:ind w:firstLine="0" w:firstLineChars="0"/>
              <w:jc w:val="center"/>
              <w:rPr>
                <w:sz w:val="24"/>
              </w:rPr>
            </w:pPr>
            <w:r>
              <w:rPr>
                <w:sz w:val="24"/>
              </w:rPr>
              <w:t>1</w:t>
            </w:r>
          </w:p>
        </w:tc>
        <w:tc>
          <w:tcPr>
            <w:tcW w:w="1994" w:type="dxa"/>
            <w:vAlign w:val="center"/>
          </w:tcPr>
          <w:p w14:paraId="73EF77A2">
            <w:pPr>
              <w:snapToGrid w:val="0"/>
              <w:spacing w:line="360" w:lineRule="auto"/>
              <w:ind w:firstLine="0" w:firstLineChars="0"/>
              <w:jc w:val="left"/>
              <w:rPr>
                <w:sz w:val="24"/>
              </w:rPr>
            </w:pPr>
            <w:r>
              <w:rPr>
                <w:sz w:val="24"/>
              </w:rPr>
              <w:t>特殊路基处理</w:t>
            </w:r>
          </w:p>
        </w:tc>
        <w:tc>
          <w:tcPr>
            <w:tcW w:w="900" w:type="dxa"/>
            <w:vAlign w:val="center"/>
          </w:tcPr>
          <w:p w14:paraId="5686663E">
            <w:pPr>
              <w:snapToGrid w:val="0"/>
              <w:spacing w:line="360" w:lineRule="auto"/>
              <w:ind w:firstLine="0" w:firstLineChars="0"/>
              <w:jc w:val="center"/>
              <w:rPr>
                <w:sz w:val="24"/>
              </w:rPr>
            </w:pPr>
            <w:r>
              <w:rPr>
                <w:sz w:val="24"/>
              </w:rPr>
              <w:t>km</w:t>
            </w:r>
          </w:p>
        </w:tc>
        <w:tc>
          <w:tcPr>
            <w:tcW w:w="900" w:type="dxa"/>
            <w:vAlign w:val="center"/>
          </w:tcPr>
          <w:p w14:paraId="79E8BED6">
            <w:pPr>
              <w:snapToGrid w:val="0"/>
              <w:spacing w:line="360" w:lineRule="auto"/>
              <w:ind w:firstLine="0" w:firstLineChars="0"/>
              <w:jc w:val="center"/>
              <w:rPr>
                <w:sz w:val="24"/>
              </w:rPr>
            </w:pPr>
          </w:p>
        </w:tc>
        <w:tc>
          <w:tcPr>
            <w:tcW w:w="2700" w:type="dxa"/>
            <w:vAlign w:val="center"/>
          </w:tcPr>
          <w:p w14:paraId="1A0BFB1F">
            <w:pPr>
              <w:snapToGrid w:val="0"/>
              <w:spacing w:line="360" w:lineRule="auto"/>
              <w:ind w:firstLine="0" w:firstLineChars="0"/>
              <w:jc w:val="center"/>
              <w:rPr>
                <w:sz w:val="24"/>
              </w:rPr>
            </w:pPr>
          </w:p>
        </w:tc>
        <w:tc>
          <w:tcPr>
            <w:tcW w:w="2160" w:type="dxa"/>
            <w:vAlign w:val="center"/>
          </w:tcPr>
          <w:p w14:paraId="3654756C">
            <w:pPr>
              <w:snapToGrid w:val="0"/>
              <w:spacing w:line="360" w:lineRule="auto"/>
              <w:ind w:firstLine="0" w:firstLineChars="0"/>
              <w:jc w:val="center"/>
              <w:rPr>
                <w:sz w:val="24"/>
              </w:rPr>
            </w:pPr>
          </w:p>
        </w:tc>
        <w:tc>
          <w:tcPr>
            <w:tcW w:w="2146" w:type="dxa"/>
            <w:vAlign w:val="center"/>
          </w:tcPr>
          <w:p w14:paraId="4B0FEFDE">
            <w:pPr>
              <w:snapToGrid w:val="0"/>
              <w:spacing w:line="360" w:lineRule="auto"/>
              <w:ind w:firstLine="0" w:firstLineChars="0"/>
              <w:jc w:val="center"/>
              <w:rPr>
                <w:sz w:val="24"/>
              </w:rPr>
            </w:pPr>
          </w:p>
        </w:tc>
        <w:tc>
          <w:tcPr>
            <w:tcW w:w="2477" w:type="dxa"/>
            <w:vAlign w:val="center"/>
          </w:tcPr>
          <w:p w14:paraId="78F0924A">
            <w:pPr>
              <w:snapToGrid w:val="0"/>
              <w:spacing w:line="360" w:lineRule="auto"/>
              <w:ind w:firstLine="0" w:firstLineChars="0"/>
              <w:jc w:val="center"/>
              <w:rPr>
                <w:sz w:val="24"/>
              </w:rPr>
            </w:pPr>
          </w:p>
        </w:tc>
      </w:tr>
      <w:tr w14:paraId="38B97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F33206B">
            <w:pPr>
              <w:snapToGrid w:val="0"/>
              <w:spacing w:line="360" w:lineRule="auto"/>
              <w:ind w:firstLine="0" w:firstLineChars="0"/>
              <w:jc w:val="center"/>
              <w:rPr>
                <w:sz w:val="24"/>
              </w:rPr>
            </w:pPr>
            <w:r>
              <w:rPr>
                <w:sz w:val="24"/>
              </w:rPr>
              <w:t>2</w:t>
            </w:r>
          </w:p>
        </w:tc>
        <w:tc>
          <w:tcPr>
            <w:tcW w:w="1994" w:type="dxa"/>
            <w:vAlign w:val="center"/>
          </w:tcPr>
          <w:p w14:paraId="3E5086B6">
            <w:pPr>
              <w:snapToGrid w:val="0"/>
              <w:spacing w:line="360" w:lineRule="auto"/>
              <w:ind w:firstLine="0" w:firstLineChars="0"/>
              <w:rPr>
                <w:sz w:val="24"/>
              </w:rPr>
            </w:pPr>
            <w:r>
              <w:rPr>
                <w:sz w:val="24"/>
              </w:rPr>
              <w:t>路基填筑</w:t>
            </w:r>
          </w:p>
        </w:tc>
        <w:tc>
          <w:tcPr>
            <w:tcW w:w="900" w:type="dxa"/>
            <w:vAlign w:val="center"/>
          </w:tcPr>
          <w:p w14:paraId="702AA859">
            <w:pPr>
              <w:snapToGrid w:val="0"/>
              <w:spacing w:line="360" w:lineRule="auto"/>
              <w:ind w:firstLine="0" w:firstLineChars="0"/>
              <w:jc w:val="center"/>
              <w:rPr>
                <w:sz w:val="24"/>
              </w:rPr>
            </w:pPr>
            <w:r>
              <w:rPr>
                <w:sz w:val="24"/>
              </w:rPr>
              <w:t>万m</w:t>
            </w:r>
            <w:r>
              <w:rPr>
                <w:sz w:val="24"/>
                <w:vertAlign w:val="superscript"/>
              </w:rPr>
              <w:t>3</w:t>
            </w:r>
          </w:p>
        </w:tc>
        <w:tc>
          <w:tcPr>
            <w:tcW w:w="900" w:type="dxa"/>
            <w:vAlign w:val="center"/>
          </w:tcPr>
          <w:p w14:paraId="347B3B8E">
            <w:pPr>
              <w:snapToGrid w:val="0"/>
              <w:spacing w:line="360" w:lineRule="auto"/>
              <w:ind w:firstLine="0" w:firstLineChars="0"/>
              <w:jc w:val="center"/>
              <w:rPr>
                <w:sz w:val="24"/>
              </w:rPr>
            </w:pPr>
          </w:p>
        </w:tc>
        <w:tc>
          <w:tcPr>
            <w:tcW w:w="2700" w:type="dxa"/>
            <w:vAlign w:val="center"/>
          </w:tcPr>
          <w:p w14:paraId="00105902">
            <w:pPr>
              <w:snapToGrid w:val="0"/>
              <w:spacing w:line="360" w:lineRule="auto"/>
              <w:ind w:firstLine="0" w:firstLineChars="0"/>
              <w:jc w:val="center"/>
              <w:rPr>
                <w:sz w:val="24"/>
              </w:rPr>
            </w:pPr>
          </w:p>
        </w:tc>
        <w:tc>
          <w:tcPr>
            <w:tcW w:w="2160" w:type="dxa"/>
            <w:vAlign w:val="center"/>
          </w:tcPr>
          <w:p w14:paraId="74E7C721">
            <w:pPr>
              <w:snapToGrid w:val="0"/>
              <w:spacing w:line="360" w:lineRule="auto"/>
              <w:ind w:firstLine="0" w:firstLineChars="0"/>
              <w:jc w:val="center"/>
              <w:rPr>
                <w:sz w:val="24"/>
              </w:rPr>
            </w:pPr>
          </w:p>
        </w:tc>
        <w:tc>
          <w:tcPr>
            <w:tcW w:w="2146" w:type="dxa"/>
            <w:vAlign w:val="center"/>
          </w:tcPr>
          <w:p w14:paraId="65AA6B81">
            <w:pPr>
              <w:snapToGrid w:val="0"/>
              <w:spacing w:line="360" w:lineRule="auto"/>
              <w:ind w:firstLine="0" w:firstLineChars="0"/>
              <w:jc w:val="center"/>
              <w:rPr>
                <w:sz w:val="24"/>
              </w:rPr>
            </w:pPr>
          </w:p>
        </w:tc>
        <w:tc>
          <w:tcPr>
            <w:tcW w:w="2477" w:type="dxa"/>
            <w:vAlign w:val="center"/>
          </w:tcPr>
          <w:p w14:paraId="42C9D87D">
            <w:pPr>
              <w:snapToGrid w:val="0"/>
              <w:spacing w:line="360" w:lineRule="auto"/>
              <w:ind w:firstLine="0" w:firstLineChars="0"/>
              <w:jc w:val="center"/>
              <w:rPr>
                <w:sz w:val="24"/>
              </w:rPr>
            </w:pPr>
          </w:p>
        </w:tc>
      </w:tr>
      <w:tr w14:paraId="5F1CB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19410124">
            <w:pPr>
              <w:snapToGrid w:val="0"/>
              <w:spacing w:line="360" w:lineRule="auto"/>
              <w:ind w:firstLine="0" w:firstLineChars="0"/>
              <w:jc w:val="center"/>
              <w:rPr>
                <w:sz w:val="24"/>
              </w:rPr>
            </w:pPr>
            <w:r>
              <w:rPr>
                <w:sz w:val="24"/>
              </w:rPr>
              <w:t>3</w:t>
            </w:r>
          </w:p>
        </w:tc>
        <w:tc>
          <w:tcPr>
            <w:tcW w:w="1994" w:type="dxa"/>
            <w:vAlign w:val="center"/>
          </w:tcPr>
          <w:p w14:paraId="32641C3F">
            <w:pPr>
              <w:snapToGrid w:val="0"/>
              <w:spacing w:line="360" w:lineRule="auto"/>
              <w:ind w:firstLine="0" w:firstLineChars="0"/>
              <w:rPr>
                <w:sz w:val="24"/>
              </w:rPr>
            </w:pPr>
            <w:r>
              <w:rPr>
                <w:sz w:val="24"/>
              </w:rPr>
              <w:t>路面基层</w:t>
            </w:r>
          </w:p>
        </w:tc>
        <w:tc>
          <w:tcPr>
            <w:tcW w:w="900" w:type="dxa"/>
            <w:vAlign w:val="center"/>
          </w:tcPr>
          <w:p w14:paraId="25BD5B90">
            <w:pPr>
              <w:snapToGrid w:val="0"/>
              <w:spacing w:line="360" w:lineRule="auto"/>
              <w:ind w:firstLine="0" w:firstLineChars="0"/>
              <w:jc w:val="center"/>
              <w:rPr>
                <w:sz w:val="24"/>
              </w:rPr>
            </w:pPr>
            <w:r>
              <w:rPr>
                <w:sz w:val="24"/>
              </w:rPr>
              <w:t>万m</w:t>
            </w:r>
            <w:r>
              <w:rPr>
                <w:sz w:val="24"/>
                <w:vertAlign w:val="superscript"/>
              </w:rPr>
              <w:t>2</w:t>
            </w:r>
          </w:p>
        </w:tc>
        <w:tc>
          <w:tcPr>
            <w:tcW w:w="900" w:type="dxa"/>
            <w:vAlign w:val="center"/>
          </w:tcPr>
          <w:p w14:paraId="78687DC7">
            <w:pPr>
              <w:snapToGrid w:val="0"/>
              <w:spacing w:line="360" w:lineRule="auto"/>
              <w:ind w:firstLine="0" w:firstLineChars="0"/>
              <w:jc w:val="center"/>
              <w:rPr>
                <w:sz w:val="24"/>
              </w:rPr>
            </w:pPr>
          </w:p>
        </w:tc>
        <w:tc>
          <w:tcPr>
            <w:tcW w:w="2700" w:type="dxa"/>
            <w:vAlign w:val="center"/>
          </w:tcPr>
          <w:p w14:paraId="2EEDF8E9">
            <w:pPr>
              <w:snapToGrid w:val="0"/>
              <w:spacing w:line="360" w:lineRule="auto"/>
              <w:ind w:firstLine="0" w:firstLineChars="0"/>
              <w:jc w:val="center"/>
              <w:rPr>
                <w:sz w:val="24"/>
              </w:rPr>
            </w:pPr>
          </w:p>
        </w:tc>
        <w:tc>
          <w:tcPr>
            <w:tcW w:w="2160" w:type="dxa"/>
            <w:vAlign w:val="center"/>
          </w:tcPr>
          <w:p w14:paraId="646EDD34">
            <w:pPr>
              <w:snapToGrid w:val="0"/>
              <w:spacing w:line="360" w:lineRule="auto"/>
              <w:ind w:firstLine="0" w:firstLineChars="0"/>
              <w:jc w:val="center"/>
              <w:rPr>
                <w:sz w:val="24"/>
              </w:rPr>
            </w:pPr>
          </w:p>
        </w:tc>
        <w:tc>
          <w:tcPr>
            <w:tcW w:w="2146" w:type="dxa"/>
            <w:vAlign w:val="center"/>
          </w:tcPr>
          <w:p w14:paraId="6A3E7E07">
            <w:pPr>
              <w:snapToGrid w:val="0"/>
              <w:spacing w:line="360" w:lineRule="auto"/>
              <w:ind w:firstLine="0" w:firstLineChars="0"/>
              <w:jc w:val="center"/>
              <w:rPr>
                <w:sz w:val="24"/>
              </w:rPr>
            </w:pPr>
          </w:p>
        </w:tc>
        <w:tc>
          <w:tcPr>
            <w:tcW w:w="2477" w:type="dxa"/>
            <w:vAlign w:val="center"/>
          </w:tcPr>
          <w:p w14:paraId="78C52126">
            <w:pPr>
              <w:snapToGrid w:val="0"/>
              <w:spacing w:line="360" w:lineRule="auto"/>
              <w:ind w:firstLine="0" w:firstLineChars="0"/>
              <w:jc w:val="center"/>
              <w:rPr>
                <w:sz w:val="24"/>
              </w:rPr>
            </w:pPr>
          </w:p>
        </w:tc>
      </w:tr>
      <w:tr w14:paraId="1B5C3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9C37EB9">
            <w:pPr>
              <w:snapToGrid w:val="0"/>
              <w:spacing w:line="360" w:lineRule="auto"/>
              <w:ind w:firstLine="0" w:firstLineChars="0"/>
              <w:jc w:val="center"/>
              <w:rPr>
                <w:sz w:val="24"/>
              </w:rPr>
            </w:pPr>
            <w:r>
              <w:rPr>
                <w:sz w:val="24"/>
              </w:rPr>
              <w:t>4</w:t>
            </w:r>
          </w:p>
        </w:tc>
        <w:tc>
          <w:tcPr>
            <w:tcW w:w="1994" w:type="dxa"/>
            <w:vAlign w:val="center"/>
          </w:tcPr>
          <w:p w14:paraId="7DAF4CF0">
            <w:pPr>
              <w:snapToGrid w:val="0"/>
              <w:spacing w:line="360" w:lineRule="auto"/>
              <w:ind w:firstLine="0" w:firstLineChars="0"/>
              <w:rPr>
                <w:sz w:val="24"/>
              </w:rPr>
            </w:pPr>
            <w:r>
              <w:rPr>
                <w:sz w:val="24"/>
              </w:rPr>
              <w:t>路面面层</w:t>
            </w:r>
          </w:p>
        </w:tc>
        <w:tc>
          <w:tcPr>
            <w:tcW w:w="900" w:type="dxa"/>
            <w:vAlign w:val="center"/>
          </w:tcPr>
          <w:p w14:paraId="241A8E51">
            <w:pPr>
              <w:snapToGrid w:val="0"/>
              <w:spacing w:line="360" w:lineRule="auto"/>
              <w:ind w:firstLine="0" w:firstLineChars="0"/>
              <w:jc w:val="center"/>
              <w:rPr>
                <w:sz w:val="24"/>
              </w:rPr>
            </w:pPr>
            <w:r>
              <w:rPr>
                <w:sz w:val="24"/>
              </w:rPr>
              <w:t>万m</w:t>
            </w:r>
            <w:r>
              <w:rPr>
                <w:sz w:val="24"/>
                <w:vertAlign w:val="superscript"/>
              </w:rPr>
              <w:t>2</w:t>
            </w:r>
          </w:p>
        </w:tc>
        <w:tc>
          <w:tcPr>
            <w:tcW w:w="900" w:type="dxa"/>
            <w:vAlign w:val="center"/>
          </w:tcPr>
          <w:p w14:paraId="044FE2ED">
            <w:pPr>
              <w:snapToGrid w:val="0"/>
              <w:spacing w:line="360" w:lineRule="auto"/>
              <w:ind w:firstLine="0" w:firstLineChars="0"/>
              <w:jc w:val="center"/>
              <w:rPr>
                <w:sz w:val="24"/>
              </w:rPr>
            </w:pPr>
          </w:p>
        </w:tc>
        <w:tc>
          <w:tcPr>
            <w:tcW w:w="2700" w:type="dxa"/>
            <w:vAlign w:val="center"/>
          </w:tcPr>
          <w:p w14:paraId="1F63CB78">
            <w:pPr>
              <w:snapToGrid w:val="0"/>
              <w:spacing w:line="360" w:lineRule="auto"/>
              <w:ind w:firstLine="0" w:firstLineChars="0"/>
              <w:jc w:val="center"/>
              <w:rPr>
                <w:sz w:val="24"/>
              </w:rPr>
            </w:pPr>
          </w:p>
        </w:tc>
        <w:tc>
          <w:tcPr>
            <w:tcW w:w="2160" w:type="dxa"/>
            <w:vAlign w:val="center"/>
          </w:tcPr>
          <w:p w14:paraId="67D27C9A">
            <w:pPr>
              <w:snapToGrid w:val="0"/>
              <w:spacing w:line="360" w:lineRule="auto"/>
              <w:ind w:firstLine="0" w:firstLineChars="0"/>
              <w:jc w:val="center"/>
              <w:rPr>
                <w:sz w:val="24"/>
              </w:rPr>
            </w:pPr>
          </w:p>
        </w:tc>
        <w:tc>
          <w:tcPr>
            <w:tcW w:w="2146" w:type="dxa"/>
            <w:vAlign w:val="center"/>
          </w:tcPr>
          <w:p w14:paraId="5B673AC3">
            <w:pPr>
              <w:snapToGrid w:val="0"/>
              <w:spacing w:line="360" w:lineRule="auto"/>
              <w:ind w:firstLine="0" w:firstLineChars="0"/>
              <w:jc w:val="center"/>
              <w:rPr>
                <w:sz w:val="24"/>
              </w:rPr>
            </w:pPr>
          </w:p>
        </w:tc>
        <w:tc>
          <w:tcPr>
            <w:tcW w:w="2477" w:type="dxa"/>
            <w:vAlign w:val="center"/>
          </w:tcPr>
          <w:p w14:paraId="2BB1C349">
            <w:pPr>
              <w:snapToGrid w:val="0"/>
              <w:spacing w:line="360" w:lineRule="auto"/>
              <w:ind w:firstLine="0" w:firstLineChars="0"/>
              <w:jc w:val="center"/>
              <w:rPr>
                <w:sz w:val="24"/>
              </w:rPr>
            </w:pPr>
          </w:p>
        </w:tc>
      </w:tr>
      <w:tr w14:paraId="447B8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2DD184D3">
            <w:pPr>
              <w:snapToGrid w:val="0"/>
              <w:spacing w:line="360" w:lineRule="auto"/>
              <w:ind w:firstLine="0" w:firstLineChars="0"/>
              <w:jc w:val="center"/>
              <w:rPr>
                <w:sz w:val="24"/>
              </w:rPr>
            </w:pPr>
            <w:r>
              <w:rPr>
                <w:sz w:val="24"/>
              </w:rPr>
              <w:t>5</w:t>
            </w:r>
          </w:p>
        </w:tc>
        <w:tc>
          <w:tcPr>
            <w:tcW w:w="1994" w:type="dxa"/>
            <w:vAlign w:val="center"/>
          </w:tcPr>
          <w:p w14:paraId="3A724DC3">
            <w:pPr>
              <w:snapToGrid w:val="0"/>
              <w:spacing w:line="360" w:lineRule="auto"/>
              <w:ind w:firstLine="0" w:firstLineChars="0"/>
              <w:rPr>
                <w:sz w:val="24"/>
              </w:rPr>
            </w:pPr>
            <w:r>
              <w:rPr>
                <w:sz w:val="24"/>
              </w:rPr>
              <w:t>路基防护及排水</w:t>
            </w:r>
          </w:p>
        </w:tc>
        <w:tc>
          <w:tcPr>
            <w:tcW w:w="900" w:type="dxa"/>
            <w:vAlign w:val="center"/>
          </w:tcPr>
          <w:p w14:paraId="0E6BD6D6">
            <w:pPr>
              <w:snapToGrid w:val="0"/>
              <w:spacing w:line="360" w:lineRule="auto"/>
              <w:ind w:firstLine="0" w:firstLineChars="0"/>
              <w:jc w:val="center"/>
              <w:rPr>
                <w:sz w:val="24"/>
              </w:rPr>
            </w:pPr>
            <w:r>
              <w:rPr>
                <w:sz w:val="24"/>
              </w:rPr>
              <w:t>km</w:t>
            </w:r>
          </w:p>
        </w:tc>
        <w:tc>
          <w:tcPr>
            <w:tcW w:w="900" w:type="dxa"/>
            <w:vAlign w:val="center"/>
          </w:tcPr>
          <w:p w14:paraId="73613BF3">
            <w:pPr>
              <w:snapToGrid w:val="0"/>
              <w:spacing w:line="360" w:lineRule="auto"/>
              <w:ind w:firstLine="0" w:firstLineChars="0"/>
              <w:jc w:val="center"/>
              <w:rPr>
                <w:sz w:val="24"/>
              </w:rPr>
            </w:pPr>
          </w:p>
        </w:tc>
        <w:tc>
          <w:tcPr>
            <w:tcW w:w="2700" w:type="dxa"/>
            <w:vAlign w:val="center"/>
          </w:tcPr>
          <w:p w14:paraId="2E59ACCA">
            <w:pPr>
              <w:snapToGrid w:val="0"/>
              <w:spacing w:line="360" w:lineRule="auto"/>
              <w:ind w:firstLine="0" w:firstLineChars="0"/>
              <w:jc w:val="center"/>
              <w:rPr>
                <w:sz w:val="24"/>
              </w:rPr>
            </w:pPr>
          </w:p>
        </w:tc>
        <w:tc>
          <w:tcPr>
            <w:tcW w:w="2160" w:type="dxa"/>
            <w:vAlign w:val="center"/>
          </w:tcPr>
          <w:p w14:paraId="126A543D">
            <w:pPr>
              <w:snapToGrid w:val="0"/>
              <w:spacing w:line="360" w:lineRule="auto"/>
              <w:ind w:firstLine="0" w:firstLineChars="0"/>
              <w:jc w:val="center"/>
              <w:rPr>
                <w:sz w:val="24"/>
              </w:rPr>
            </w:pPr>
          </w:p>
        </w:tc>
        <w:tc>
          <w:tcPr>
            <w:tcW w:w="2146" w:type="dxa"/>
            <w:vAlign w:val="center"/>
          </w:tcPr>
          <w:p w14:paraId="2E2D02C3">
            <w:pPr>
              <w:snapToGrid w:val="0"/>
              <w:spacing w:line="360" w:lineRule="auto"/>
              <w:ind w:firstLine="0" w:firstLineChars="0"/>
              <w:jc w:val="center"/>
              <w:rPr>
                <w:sz w:val="24"/>
              </w:rPr>
            </w:pPr>
          </w:p>
        </w:tc>
        <w:tc>
          <w:tcPr>
            <w:tcW w:w="2477" w:type="dxa"/>
            <w:vAlign w:val="center"/>
          </w:tcPr>
          <w:p w14:paraId="018F2E55">
            <w:pPr>
              <w:snapToGrid w:val="0"/>
              <w:spacing w:line="360" w:lineRule="auto"/>
              <w:ind w:firstLine="0" w:firstLineChars="0"/>
              <w:jc w:val="center"/>
              <w:rPr>
                <w:sz w:val="24"/>
              </w:rPr>
            </w:pPr>
          </w:p>
        </w:tc>
      </w:tr>
      <w:tr w14:paraId="308A4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5B6E5C6C">
            <w:pPr>
              <w:snapToGrid w:val="0"/>
              <w:spacing w:line="360" w:lineRule="auto"/>
              <w:ind w:firstLine="0" w:firstLineChars="0"/>
              <w:jc w:val="center"/>
              <w:rPr>
                <w:sz w:val="24"/>
              </w:rPr>
            </w:pPr>
            <w:r>
              <w:rPr>
                <w:sz w:val="24"/>
              </w:rPr>
              <w:t>6</w:t>
            </w:r>
          </w:p>
        </w:tc>
        <w:tc>
          <w:tcPr>
            <w:tcW w:w="1994" w:type="dxa"/>
            <w:vAlign w:val="center"/>
          </w:tcPr>
          <w:p w14:paraId="249A56F3">
            <w:pPr>
              <w:snapToGrid w:val="0"/>
              <w:spacing w:line="360" w:lineRule="auto"/>
              <w:ind w:firstLine="0" w:firstLineChars="0"/>
              <w:rPr>
                <w:sz w:val="24"/>
              </w:rPr>
            </w:pPr>
            <w:r>
              <w:rPr>
                <w:sz w:val="24"/>
              </w:rPr>
              <w:t>涵洞</w:t>
            </w:r>
          </w:p>
        </w:tc>
        <w:tc>
          <w:tcPr>
            <w:tcW w:w="900" w:type="dxa"/>
            <w:vAlign w:val="center"/>
          </w:tcPr>
          <w:p w14:paraId="760ED627">
            <w:pPr>
              <w:snapToGrid w:val="0"/>
              <w:spacing w:line="360" w:lineRule="auto"/>
              <w:ind w:firstLine="0" w:firstLineChars="0"/>
              <w:jc w:val="center"/>
              <w:rPr>
                <w:sz w:val="24"/>
              </w:rPr>
            </w:pPr>
            <w:r>
              <w:rPr>
                <w:sz w:val="24"/>
              </w:rPr>
              <w:t>道</w:t>
            </w:r>
          </w:p>
        </w:tc>
        <w:tc>
          <w:tcPr>
            <w:tcW w:w="900" w:type="dxa"/>
            <w:vAlign w:val="center"/>
          </w:tcPr>
          <w:p w14:paraId="64C6C2E7">
            <w:pPr>
              <w:snapToGrid w:val="0"/>
              <w:spacing w:line="360" w:lineRule="auto"/>
              <w:ind w:firstLine="0" w:firstLineChars="0"/>
              <w:jc w:val="center"/>
              <w:rPr>
                <w:sz w:val="24"/>
              </w:rPr>
            </w:pPr>
          </w:p>
        </w:tc>
        <w:tc>
          <w:tcPr>
            <w:tcW w:w="2700" w:type="dxa"/>
            <w:vAlign w:val="center"/>
          </w:tcPr>
          <w:p w14:paraId="69435CEF">
            <w:pPr>
              <w:snapToGrid w:val="0"/>
              <w:spacing w:line="360" w:lineRule="auto"/>
              <w:ind w:firstLine="0" w:firstLineChars="0"/>
              <w:jc w:val="center"/>
              <w:rPr>
                <w:sz w:val="24"/>
              </w:rPr>
            </w:pPr>
          </w:p>
        </w:tc>
        <w:tc>
          <w:tcPr>
            <w:tcW w:w="2160" w:type="dxa"/>
            <w:vAlign w:val="center"/>
          </w:tcPr>
          <w:p w14:paraId="34D61816">
            <w:pPr>
              <w:snapToGrid w:val="0"/>
              <w:spacing w:line="360" w:lineRule="auto"/>
              <w:ind w:firstLine="0" w:firstLineChars="0"/>
              <w:jc w:val="center"/>
              <w:rPr>
                <w:sz w:val="24"/>
              </w:rPr>
            </w:pPr>
          </w:p>
        </w:tc>
        <w:tc>
          <w:tcPr>
            <w:tcW w:w="2146" w:type="dxa"/>
            <w:vAlign w:val="center"/>
          </w:tcPr>
          <w:p w14:paraId="22C07F5F">
            <w:pPr>
              <w:snapToGrid w:val="0"/>
              <w:spacing w:line="360" w:lineRule="auto"/>
              <w:ind w:firstLine="0" w:firstLineChars="0"/>
              <w:jc w:val="center"/>
              <w:rPr>
                <w:sz w:val="24"/>
              </w:rPr>
            </w:pPr>
          </w:p>
        </w:tc>
        <w:tc>
          <w:tcPr>
            <w:tcW w:w="2477" w:type="dxa"/>
            <w:vAlign w:val="center"/>
          </w:tcPr>
          <w:p w14:paraId="774413EA">
            <w:pPr>
              <w:snapToGrid w:val="0"/>
              <w:spacing w:line="360" w:lineRule="auto"/>
              <w:ind w:firstLine="0" w:firstLineChars="0"/>
              <w:jc w:val="center"/>
              <w:rPr>
                <w:sz w:val="24"/>
              </w:rPr>
            </w:pPr>
          </w:p>
        </w:tc>
      </w:tr>
      <w:tr w14:paraId="6C28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72B9F84D">
            <w:pPr>
              <w:snapToGrid w:val="0"/>
              <w:spacing w:line="360" w:lineRule="auto"/>
              <w:ind w:firstLine="0" w:firstLineChars="0"/>
              <w:jc w:val="center"/>
              <w:rPr>
                <w:sz w:val="24"/>
              </w:rPr>
            </w:pPr>
            <w:r>
              <w:rPr>
                <w:sz w:val="24"/>
              </w:rPr>
              <w:t>7</w:t>
            </w:r>
          </w:p>
        </w:tc>
        <w:tc>
          <w:tcPr>
            <w:tcW w:w="1994" w:type="dxa"/>
            <w:vAlign w:val="center"/>
          </w:tcPr>
          <w:p w14:paraId="28F20217">
            <w:pPr>
              <w:snapToGrid w:val="0"/>
              <w:spacing w:line="360" w:lineRule="auto"/>
              <w:ind w:firstLine="0" w:firstLineChars="0"/>
              <w:rPr>
                <w:sz w:val="24"/>
              </w:rPr>
            </w:pPr>
            <w:r>
              <w:rPr>
                <w:sz w:val="24"/>
              </w:rPr>
              <w:t>通道</w:t>
            </w:r>
          </w:p>
        </w:tc>
        <w:tc>
          <w:tcPr>
            <w:tcW w:w="900" w:type="dxa"/>
            <w:vAlign w:val="center"/>
          </w:tcPr>
          <w:p w14:paraId="110F5E43">
            <w:pPr>
              <w:snapToGrid w:val="0"/>
              <w:spacing w:line="360" w:lineRule="auto"/>
              <w:ind w:firstLine="0" w:firstLineChars="0"/>
              <w:jc w:val="center"/>
              <w:rPr>
                <w:sz w:val="24"/>
              </w:rPr>
            </w:pPr>
            <w:r>
              <w:rPr>
                <w:sz w:val="24"/>
              </w:rPr>
              <w:t>道</w:t>
            </w:r>
          </w:p>
        </w:tc>
        <w:tc>
          <w:tcPr>
            <w:tcW w:w="900" w:type="dxa"/>
            <w:vAlign w:val="center"/>
          </w:tcPr>
          <w:p w14:paraId="7093D516">
            <w:pPr>
              <w:snapToGrid w:val="0"/>
              <w:spacing w:line="360" w:lineRule="auto"/>
              <w:ind w:firstLine="0" w:firstLineChars="0"/>
              <w:jc w:val="center"/>
              <w:rPr>
                <w:sz w:val="24"/>
              </w:rPr>
            </w:pPr>
          </w:p>
        </w:tc>
        <w:tc>
          <w:tcPr>
            <w:tcW w:w="2700" w:type="dxa"/>
            <w:vAlign w:val="center"/>
          </w:tcPr>
          <w:p w14:paraId="71E4EA1F">
            <w:pPr>
              <w:snapToGrid w:val="0"/>
              <w:spacing w:line="360" w:lineRule="auto"/>
              <w:ind w:firstLine="0" w:firstLineChars="0"/>
              <w:jc w:val="center"/>
              <w:rPr>
                <w:sz w:val="24"/>
              </w:rPr>
            </w:pPr>
          </w:p>
        </w:tc>
        <w:tc>
          <w:tcPr>
            <w:tcW w:w="2160" w:type="dxa"/>
            <w:vAlign w:val="center"/>
          </w:tcPr>
          <w:p w14:paraId="02CECD8F">
            <w:pPr>
              <w:snapToGrid w:val="0"/>
              <w:spacing w:line="360" w:lineRule="auto"/>
              <w:ind w:firstLine="0" w:firstLineChars="0"/>
              <w:jc w:val="center"/>
              <w:rPr>
                <w:sz w:val="24"/>
              </w:rPr>
            </w:pPr>
          </w:p>
        </w:tc>
        <w:tc>
          <w:tcPr>
            <w:tcW w:w="2146" w:type="dxa"/>
            <w:vAlign w:val="center"/>
          </w:tcPr>
          <w:p w14:paraId="18066077">
            <w:pPr>
              <w:snapToGrid w:val="0"/>
              <w:spacing w:line="360" w:lineRule="auto"/>
              <w:ind w:firstLine="0" w:firstLineChars="0"/>
              <w:jc w:val="center"/>
              <w:rPr>
                <w:sz w:val="24"/>
              </w:rPr>
            </w:pPr>
          </w:p>
        </w:tc>
        <w:tc>
          <w:tcPr>
            <w:tcW w:w="2477" w:type="dxa"/>
            <w:vAlign w:val="center"/>
          </w:tcPr>
          <w:p w14:paraId="5EC99843">
            <w:pPr>
              <w:snapToGrid w:val="0"/>
              <w:spacing w:line="360" w:lineRule="auto"/>
              <w:ind w:firstLine="0" w:firstLineChars="0"/>
              <w:jc w:val="center"/>
              <w:rPr>
                <w:sz w:val="24"/>
              </w:rPr>
            </w:pPr>
          </w:p>
        </w:tc>
      </w:tr>
      <w:tr w14:paraId="6C09B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066A41D1">
            <w:pPr>
              <w:snapToGrid w:val="0"/>
              <w:spacing w:line="360" w:lineRule="auto"/>
              <w:ind w:firstLine="0" w:firstLineChars="0"/>
              <w:jc w:val="center"/>
              <w:rPr>
                <w:sz w:val="24"/>
              </w:rPr>
            </w:pPr>
            <w:r>
              <w:rPr>
                <w:sz w:val="24"/>
              </w:rPr>
              <w:t>8</w:t>
            </w:r>
          </w:p>
        </w:tc>
        <w:tc>
          <w:tcPr>
            <w:tcW w:w="1994" w:type="dxa"/>
            <w:vAlign w:val="center"/>
          </w:tcPr>
          <w:p w14:paraId="128D8552">
            <w:pPr>
              <w:snapToGrid w:val="0"/>
              <w:spacing w:line="360" w:lineRule="auto"/>
              <w:ind w:firstLine="0" w:firstLineChars="0"/>
              <w:rPr>
                <w:sz w:val="24"/>
              </w:rPr>
            </w:pPr>
            <w:r>
              <w:rPr>
                <w:sz w:val="24"/>
              </w:rPr>
              <w:t>桥梁基桩</w:t>
            </w:r>
          </w:p>
        </w:tc>
        <w:tc>
          <w:tcPr>
            <w:tcW w:w="900" w:type="dxa"/>
            <w:vAlign w:val="center"/>
          </w:tcPr>
          <w:p w14:paraId="3B927FA2">
            <w:pPr>
              <w:snapToGrid w:val="0"/>
              <w:spacing w:line="360" w:lineRule="auto"/>
              <w:ind w:firstLine="0" w:firstLineChars="0"/>
              <w:jc w:val="center"/>
              <w:rPr>
                <w:sz w:val="24"/>
              </w:rPr>
            </w:pPr>
            <w:r>
              <w:rPr>
                <w:sz w:val="24"/>
              </w:rPr>
              <w:t>根</w:t>
            </w:r>
          </w:p>
        </w:tc>
        <w:tc>
          <w:tcPr>
            <w:tcW w:w="900" w:type="dxa"/>
            <w:vAlign w:val="center"/>
          </w:tcPr>
          <w:p w14:paraId="74D7B99A">
            <w:pPr>
              <w:snapToGrid w:val="0"/>
              <w:spacing w:line="360" w:lineRule="auto"/>
              <w:ind w:firstLine="0" w:firstLineChars="0"/>
              <w:jc w:val="center"/>
              <w:rPr>
                <w:sz w:val="24"/>
              </w:rPr>
            </w:pPr>
          </w:p>
        </w:tc>
        <w:tc>
          <w:tcPr>
            <w:tcW w:w="2700" w:type="dxa"/>
            <w:vAlign w:val="center"/>
          </w:tcPr>
          <w:p w14:paraId="4406DF97">
            <w:pPr>
              <w:snapToGrid w:val="0"/>
              <w:spacing w:line="360" w:lineRule="auto"/>
              <w:ind w:firstLine="0" w:firstLineChars="0"/>
              <w:jc w:val="center"/>
              <w:rPr>
                <w:sz w:val="24"/>
              </w:rPr>
            </w:pPr>
          </w:p>
        </w:tc>
        <w:tc>
          <w:tcPr>
            <w:tcW w:w="2160" w:type="dxa"/>
            <w:vAlign w:val="center"/>
          </w:tcPr>
          <w:p w14:paraId="21D0A6FD">
            <w:pPr>
              <w:snapToGrid w:val="0"/>
              <w:spacing w:line="360" w:lineRule="auto"/>
              <w:ind w:firstLine="0" w:firstLineChars="0"/>
              <w:jc w:val="center"/>
              <w:rPr>
                <w:sz w:val="24"/>
              </w:rPr>
            </w:pPr>
          </w:p>
        </w:tc>
        <w:tc>
          <w:tcPr>
            <w:tcW w:w="2146" w:type="dxa"/>
            <w:vAlign w:val="center"/>
          </w:tcPr>
          <w:p w14:paraId="6F7DF4F4">
            <w:pPr>
              <w:snapToGrid w:val="0"/>
              <w:spacing w:line="360" w:lineRule="auto"/>
              <w:ind w:firstLine="0" w:firstLineChars="0"/>
              <w:jc w:val="center"/>
              <w:rPr>
                <w:sz w:val="24"/>
              </w:rPr>
            </w:pPr>
          </w:p>
        </w:tc>
        <w:tc>
          <w:tcPr>
            <w:tcW w:w="2477" w:type="dxa"/>
            <w:vAlign w:val="center"/>
          </w:tcPr>
          <w:p w14:paraId="344AEDAD">
            <w:pPr>
              <w:snapToGrid w:val="0"/>
              <w:spacing w:line="360" w:lineRule="auto"/>
              <w:ind w:firstLine="0" w:firstLineChars="0"/>
              <w:jc w:val="center"/>
              <w:rPr>
                <w:sz w:val="24"/>
              </w:rPr>
            </w:pPr>
          </w:p>
        </w:tc>
      </w:tr>
      <w:tr w14:paraId="50709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3D85E3E7">
            <w:pPr>
              <w:snapToGrid w:val="0"/>
              <w:spacing w:line="360" w:lineRule="auto"/>
              <w:ind w:firstLine="0" w:firstLineChars="0"/>
              <w:jc w:val="center"/>
              <w:rPr>
                <w:sz w:val="24"/>
              </w:rPr>
            </w:pPr>
            <w:r>
              <w:rPr>
                <w:sz w:val="24"/>
              </w:rPr>
              <w:t>9</w:t>
            </w:r>
          </w:p>
        </w:tc>
        <w:tc>
          <w:tcPr>
            <w:tcW w:w="1994" w:type="dxa"/>
            <w:vAlign w:val="center"/>
          </w:tcPr>
          <w:p w14:paraId="6C2861F3">
            <w:pPr>
              <w:snapToGrid w:val="0"/>
              <w:spacing w:line="360" w:lineRule="auto"/>
              <w:ind w:firstLine="0" w:firstLineChars="0"/>
              <w:rPr>
                <w:sz w:val="24"/>
              </w:rPr>
            </w:pPr>
            <w:r>
              <w:rPr>
                <w:sz w:val="24"/>
              </w:rPr>
              <w:t>桥梁墩台</w:t>
            </w:r>
          </w:p>
        </w:tc>
        <w:tc>
          <w:tcPr>
            <w:tcW w:w="900" w:type="dxa"/>
            <w:vAlign w:val="center"/>
          </w:tcPr>
          <w:p w14:paraId="3F1EC912">
            <w:pPr>
              <w:snapToGrid w:val="0"/>
              <w:spacing w:line="360" w:lineRule="auto"/>
              <w:ind w:firstLine="0" w:firstLineChars="0"/>
              <w:jc w:val="center"/>
              <w:rPr>
                <w:sz w:val="24"/>
              </w:rPr>
            </w:pPr>
            <w:r>
              <w:rPr>
                <w:sz w:val="24"/>
              </w:rPr>
              <w:t>座</w:t>
            </w:r>
          </w:p>
        </w:tc>
        <w:tc>
          <w:tcPr>
            <w:tcW w:w="900" w:type="dxa"/>
            <w:vAlign w:val="center"/>
          </w:tcPr>
          <w:p w14:paraId="42542BF1">
            <w:pPr>
              <w:snapToGrid w:val="0"/>
              <w:spacing w:line="360" w:lineRule="auto"/>
              <w:ind w:firstLine="0" w:firstLineChars="0"/>
              <w:jc w:val="center"/>
              <w:rPr>
                <w:sz w:val="24"/>
              </w:rPr>
            </w:pPr>
          </w:p>
        </w:tc>
        <w:tc>
          <w:tcPr>
            <w:tcW w:w="2700" w:type="dxa"/>
            <w:vAlign w:val="center"/>
          </w:tcPr>
          <w:p w14:paraId="41C373BD">
            <w:pPr>
              <w:snapToGrid w:val="0"/>
              <w:spacing w:line="360" w:lineRule="auto"/>
              <w:ind w:firstLine="0" w:firstLineChars="0"/>
              <w:jc w:val="center"/>
              <w:rPr>
                <w:sz w:val="24"/>
              </w:rPr>
            </w:pPr>
          </w:p>
        </w:tc>
        <w:tc>
          <w:tcPr>
            <w:tcW w:w="2160" w:type="dxa"/>
            <w:vAlign w:val="center"/>
          </w:tcPr>
          <w:p w14:paraId="5F61A88B">
            <w:pPr>
              <w:snapToGrid w:val="0"/>
              <w:spacing w:line="360" w:lineRule="auto"/>
              <w:ind w:firstLine="0" w:firstLineChars="0"/>
              <w:jc w:val="center"/>
              <w:rPr>
                <w:sz w:val="24"/>
              </w:rPr>
            </w:pPr>
          </w:p>
        </w:tc>
        <w:tc>
          <w:tcPr>
            <w:tcW w:w="2146" w:type="dxa"/>
            <w:vAlign w:val="center"/>
          </w:tcPr>
          <w:p w14:paraId="36EBBD20">
            <w:pPr>
              <w:snapToGrid w:val="0"/>
              <w:spacing w:line="360" w:lineRule="auto"/>
              <w:ind w:firstLine="0" w:firstLineChars="0"/>
              <w:jc w:val="center"/>
              <w:rPr>
                <w:sz w:val="24"/>
              </w:rPr>
            </w:pPr>
          </w:p>
        </w:tc>
        <w:tc>
          <w:tcPr>
            <w:tcW w:w="2477" w:type="dxa"/>
            <w:vAlign w:val="center"/>
          </w:tcPr>
          <w:p w14:paraId="39774E50">
            <w:pPr>
              <w:snapToGrid w:val="0"/>
              <w:spacing w:line="360" w:lineRule="auto"/>
              <w:ind w:firstLine="0" w:firstLineChars="0"/>
              <w:jc w:val="center"/>
              <w:rPr>
                <w:sz w:val="24"/>
              </w:rPr>
            </w:pPr>
          </w:p>
        </w:tc>
      </w:tr>
      <w:tr w14:paraId="3B01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14" w:type="dxa"/>
            <w:vAlign w:val="center"/>
          </w:tcPr>
          <w:p w14:paraId="4869F8C9">
            <w:pPr>
              <w:snapToGrid w:val="0"/>
              <w:spacing w:line="360" w:lineRule="auto"/>
              <w:ind w:firstLine="0" w:firstLineChars="0"/>
              <w:jc w:val="center"/>
              <w:rPr>
                <w:sz w:val="24"/>
              </w:rPr>
            </w:pPr>
            <w:r>
              <w:rPr>
                <w:sz w:val="24"/>
              </w:rPr>
              <w:t>10</w:t>
            </w:r>
          </w:p>
        </w:tc>
        <w:tc>
          <w:tcPr>
            <w:tcW w:w="1994" w:type="dxa"/>
            <w:vAlign w:val="center"/>
          </w:tcPr>
          <w:p w14:paraId="2FBAF3FA">
            <w:pPr>
              <w:snapToGrid w:val="0"/>
              <w:spacing w:line="360" w:lineRule="auto"/>
              <w:ind w:firstLine="0" w:firstLineChars="0"/>
              <w:rPr>
                <w:sz w:val="24"/>
              </w:rPr>
            </w:pPr>
            <w:r>
              <w:rPr>
                <w:sz w:val="24"/>
              </w:rPr>
              <w:t>梁体预制安装</w:t>
            </w:r>
          </w:p>
        </w:tc>
        <w:tc>
          <w:tcPr>
            <w:tcW w:w="900" w:type="dxa"/>
            <w:vAlign w:val="center"/>
          </w:tcPr>
          <w:p w14:paraId="322BBCC5">
            <w:pPr>
              <w:snapToGrid w:val="0"/>
              <w:spacing w:line="360" w:lineRule="auto"/>
              <w:ind w:firstLine="0" w:firstLineChars="0"/>
              <w:jc w:val="center"/>
              <w:rPr>
                <w:sz w:val="24"/>
              </w:rPr>
            </w:pPr>
            <w:r>
              <w:rPr>
                <w:sz w:val="24"/>
              </w:rPr>
              <w:t>片</w:t>
            </w:r>
          </w:p>
        </w:tc>
        <w:tc>
          <w:tcPr>
            <w:tcW w:w="900" w:type="dxa"/>
            <w:vAlign w:val="center"/>
          </w:tcPr>
          <w:p w14:paraId="42A84A70">
            <w:pPr>
              <w:snapToGrid w:val="0"/>
              <w:spacing w:line="360" w:lineRule="auto"/>
              <w:ind w:firstLine="0" w:firstLineChars="0"/>
              <w:jc w:val="center"/>
              <w:rPr>
                <w:sz w:val="24"/>
              </w:rPr>
            </w:pPr>
          </w:p>
        </w:tc>
        <w:tc>
          <w:tcPr>
            <w:tcW w:w="2700" w:type="dxa"/>
            <w:vAlign w:val="center"/>
          </w:tcPr>
          <w:p w14:paraId="33EDB10F">
            <w:pPr>
              <w:snapToGrid w:val="0"/>
              <w:spacing w:line="360" w:lineRule="auto"/>
              <w:ind w:firstLine="0" w:firstLineChars="0"/>
              <w:jc w:val="center"/>
              <w:rPr>
                <w:sz w:val="24"/>
              </w:rPr>
            </w:pPr>
          </w:p>
        </w:tc>
        <w:tc>
          <w:tcPr>
            <w:tcW w:w="2160" w:type="dxa"/>
            <w:vAlign w:val="center"/>
          </w:tcPr>
          <w:p w14:paraId="213D8BFF">
            <w:pPr>
              <w:snapToGrid w:val="0"/>
              <w:spacing w:line="360" w:lineRule="auto"/>
              <w:ind w:firstLine="0" w:firstLineChars="0"/>
              <w:jc w:val="center"/>
              <w:rPr>
                <w:sz w:val="24"/>
              </w:rPr>
            </w:pPr>
          </w:p>
        </w:tc>
        <w:tc>
          <w:tcPr>
            <w:tcW w:w="2146" w:type="dxa"/>
            <w:vAlign w:val="center"/>
          </w:tcPr>
          <w:p w14:paraId="0E09D9AA">
            <w:pPr>
              <w:snapToGrid w:val="0"/>
              <w:spacing w:line="360" w:lineRule="auto"/>
              <w:ind w:firstLine="0" w:firstLineChars="0"/>
              <w:jc w:val="center"/>
              <w:rPr>
                <w:sz w:val="24"/>
              </w:rPr>
            </w:pPr>
          </w:p>
        </w:tc>
        <w:tc>
          <w:tcPr>
            <w:tcW w:w="2477" w:type="dxa"/>
            <w:vAlign w:val="center"/>
          </w:tcPr>
          <w:p w14:paraId="72CB4921">
            <w:pPr>
              <w:snapToGrid w:val="0"/>
              <w:spacing w:line="360" w:lineRule="auto"/>
              <w:ind w:firstLine="0" w:firstLineChars="0"/>
              <w:jc w:val="center"/>
              <w:rPr>
                <w:sz w:val="24"/>
              </w:rPr>
            </w:pPr>
          </w:p>
        </w:tc>
      </w:tr>
    </w:tbl>
    <w:p w14:paraId="301609AD">
      <w:pPr>
        <w:spacing w:line="360" w:lineRule="auto"/>
        <w:ind w:firstLine="0" w:firstLineChars="0"/>
        <w:rPr>
          <w:sz w:val="24"/>
        </w:rPr>
      </w:pPr>
      <w:r>
        <w:rPr>
          <w:sz w:val="24"/>
        </w:rPr>
        <w:t>注：互通立交、分离立交的匝道、匝道涵洞、通道、桥梁分别归入表中相关的项目内。</w:t>
      </w:r>
    </w:p>
    <w:p w14:paraId="4821151C">
      <w:pPr>
        <w:spacing w:line="360" w:lineRule="auto"/>
        <w:ind w:firstLine="0" w:firstLineChars="0"/>
        <w:rPr>
          <w:sz w:val="24"/>
        </w:rPr>
      </w:pPr>
    </w:p>
    <w:p w14:paraId="118264A5">
      <w:pPr>
        <w:spacing w:line="360" w:lineRule="auto"/>
        <w:ind w:firstLine="0" w:firstLineChars="0"/>
        <w:rPr>
          <w:sz w:val="24"/>
        </w:rPr>
        <w:sectPr>
          <w:footnotePr>
            <w:numFmt w:val="decimalEnclosedCircleChinese"/>
            <w:numRestart w:val="eachPage"/>
          </w:footnotePr>
          <w:type w:val="continuous"/>
          <w:pgSz w:w="16840" w:h="11907" w:orient="landscape"/>
          <w:pgMar w:top="1440" w:right="1803" w:bottom="1440" w:left="1803" w:header="851" w:footer="851" w:gutter="0"/>
          <w:cols w:space="425" w:num="1"/>
          <w:docGrid w:linePitch="312" w:charSpace="0"/>
        </w:sectPr>
      </w:pPr>
    </w:p>
    <w:p w14:paraId="70E66070">
      <w:pPr>
        <w:spacing w:line="360" w:lineRule="auto"/>
        <w:ind w:firstLine="0" w:firstLineChars="0"/>
        <w:rPr>
          <w:b/>
          <w:sz w:val="24"/>
        </w:rPr>
      </w:pPr>
      <w:bookmarkStart w:id="803" w:name="_Toc26657110"/>
      <w:bookmarkStart w:id="804" w:name="_Toc14315"/>
      <w:r>
        <w:rPr>
          <w:b/>
          <w:sz w:val="24"/>
        </w:rPr>
        <w:t>附表五 施工总平面图</w:t>
      </w:r>
      <w:bookmarkEnd w:id="803"/>
      <w:bookmarkEnd w:id="804"/>
    </w:p>
    <w:p w14:paraId="6E385EB7">
      <w:pPr>
        <w:spacing w:line="360" w:lineRule="auto"/>
        <w:ind w:firstLine="480"/>
        <w:rPr>
          <w:sz w:val="24"/>
        </w:rPr>
      </w:pPr>
    </w:p>
    <w:p w14:paraId="76BA5054">
      <w:pPr>
        <w:spacing w:line="360" w:lineRule="auto"/>
        <w:ind w:firstLine="480"/>
        <w:rPr>
          <w:sz w:val="24"/>
        </w:rPr>
      </w:pPr>
      <w:r>
        <w:rPr>
          <w:sz w:val="24"/>
        </w:rPr>
        <w:t>投标人应递交一份施工总平面图，绘出现场临时设施布置图表并附文字说明，说明施工营地、料场、临时设施、加工车间、现场办公、设备及仓储、供电、供水、卫生、生活、道路、消防等设施的情况和布置。</w:t>
      </w:r>
    </w:p>
    <w:p w14:paraId="0192B5D8">
      <w:pPr>
        <w:spacing w:line="360" w:lineRule="auto"/>
        <w:ind w:firstLine="0" w:firstLineChars="0"/>
        <w:rPr>
          <w:sz w:val="24"/>
        </w:rPr>
      </w:pPr>
    </w:p>
    <w:p w14:paraId="531E45AD">
      <w:pPr>
        <w:spacing w:line="360" w:lineRule="auto"/>
        <w:ind w:firstLine="0" w:firstLineChars="0"/>
        <w:rPr>
          <w:b/>
          <w:sz w:val="24"/>
        </w:rPr>
      </w:pPr>
      <w:r>
        <w:rPr>
          <w:b/>
          <w:bCs/>
          <w:kern w:val="44"/>
          <w:sz w:val="24"/>
        </w:rPr>
        <w:br w:type="page"/>
      </w:r>
      <w:bookmarkStart w:id="805" w:name="_Toc26657111"/>
      <w:bookmarkStart w:id="806" w:name="_Toc20269"/>
      <w:r>
        <w:rPr>
          <w:b/>
          <w:sz w:val="24"/>
        </w:rPr>
        <w:t>附表六 劳动力计划表</w:t>
      </w:r>
      <w:bookmarkEnd w:id="805"/>
      <w:bookmarkEnd w:id="806"/>
    </w:p>
    <w:p w14:paraId="4D690CFD">
      <w:pPr>
        <w:spacing w:line="360" w:lineRule="auto"/>
        <w:ind w:firstLine="0" w:firstLineChars="0"/>
        <w:jc w:val="right"/>
        <w:rPr>
          <w:sz w:val="24"/>
        </w:rPr>
      </w:pPr>
      <w:r>
        <w:rPr>
          <w:sz w:val="24"/>
        </w:rPr>
        <w:t>单位：人</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434"/>
        <w:gridCol w:w="1172"/>
        <w:gridCol w:w="1172"/>
        <w:gridCol w:w="1172"/>
        <w:gridCol w:w="1172"/>
        <w:gridCol w:w="1172"/>
        <w:gridCol w:w="1170"/>
      </w:tblGrid>
      <w:tr w14:paraId="6AF5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1EC65CAF">
            <w:pPr>
              <w:spacing w:line="360" w:lineRule="auto"/>
              <w:ind w:firstLine="0" w:firstLineChars="0"/>
              <w:jc w:val="center"/>
              <w:rPr>
                <w:sz w:val="24"/>
              </w:rPr>
            </w:pPr>
            <w:r>
              <w:rPr>
                <w:sz w:val="24"/>
              </w:rPr>
              <w:t>工种</w:t>
            </w:r>
          </w:p>
        </w:tc>
        <w:tc>
          <w:tcPr>
            <w:tcW w:w="4514" w:type="pct"/>
            <w:gridSpan w:val="7"/>
            <w:vAlign w:val="center"/>
          </w:tcPr>
          <w:p w14:paraId="72F5FDDB">
            <w:pPr>
              <w:spacing w:line="360" w:lineRule="auto"/>
              <w:ind w:firstLine="0" w:firstLineChars="0"/>
              <w:jc w:val="center"/>
              <w:rPr>
                <w:sz w:val="24"/>
              </w:rPr>
            </w:pPr>
            <w:r>
              <w:rPr>
                <w:rFonts w:hint="eastAsia"/>
                <w:sz w:val="24"/>
              </w:rPr>
              <w:t>按照</w:t>
            </w:r>
            <w:r>
              <w:rPr>
                <w:sz w:val="24"/>
              </w:rPr>
              <w:t>工程施工阶段投入劳动力情况</w:t>
            </w:r>
          </w:p>
        </w:tc>
      </w:tr>
      <w:tr w14:paraId="31A7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3A124F4B">
            <w:pPr>
              <w:spacing w:line="360" w:lineRule="auto"/>
              <w:ind w:firstLine="0" w:firstLineChars="0"/>
              <w:jc w:val="center"/>
              <w:rPr>
                <w:sz w:val="24"/>
              </w:rPr>
            </w:pPr>
          </w:p>
        </w:tc>
        <w:tc>
          <w:tcPr>
            <w:tcW w:w="765" w:type="pct"/>
            <w:vAlign w:val="center"/>
          </w:tcPr>
          <w:p w14:paraId="7D6BCB91">
            <w:pPr>
              <w:spacing w:line="360" w:lineRule="auto"/>
              <w:ind w:firstLine="0" w:firstLineChars="0"/>
              <w:jc w:val="center"/>
              <w:rPr>
                <w:sz w:val="24"/>
              </w:rPr>
            </w:pPr>
          </w:p>
        </w:tc>
        <w:tc>
          <w:tcPr>
            <w:tcW w:w="625" w:type="pct"/>
            <w:vAlign w:val="center"/>
          </w:tcPr>
          <w:p w14:paraId="02436868">
            <w:pPr>
              <w:spacing w:line="360" w:lineRule="auto"/>
              <w:ind w:firstLine="0" w:firstLineChars="0"/>
              <w:jc w:val="center"/>
              <w:rPr>
                <w:sz w:val="24"/>
              </w:rPr>
            </w:pPr>
          </w:p>
        </w:tc>
        <w:tc>
          <w:tcPr>
            <w:tcW w:w="625" w:type="pct"/>
            <w:vAlign w:val="center"/>
          </w:tcPr>
          <w:p w14:paraId="12A51368">
            <w:pPr>
              <w:spacing w:line="360" w:lineRule="auto"/>
              <w:ind w:firstLine="0" w:firstLineChars="0"/>
              <w:jc w:val="center"/>
              <w:rPr>
                <w:sz w:val="24"/>
              </w:rPr>
            </w:pPr>
          </w:p>
        </w:tc>
        <w:tc>
          <w:tcPr>
            <w:tcW w:w="625" w:type="pct"/>
            <w:vAlign w:val="center"/>
          </w:tcPr>
          <w:p w14:paraId="313DCAB6">
            <w:pPr>
              <w:spacing w:line="360" w:lineRule="auto"/>
              <w:ind w:firstLine="0" w:firstLineChars="0"/>
              <w:jc w:val="center"/>
              <w:rPr>
                <w:sz w:val="24"/>
              </w:rPr>
            </w:pPr>
          </w:p>
        </w:tc>
        <w:tc>
          <w:tcPr>
            <w:tcW w:w="625" w:type="pct"/>
            <w:vAlign w:val="center"/>
          </w:tcPr>
          <w:p w14:paraId="63171D77">
            <w:pPr>
              <w:spacing w:line="360" w:lineRule="auto"/>
              <w:ind w:firstLine="0" w:firstLineChars="0"/>
              <w:jc w:val="center"/>
              <w:rPr>
                <w:sz w:val="24"/>
              </w:rPr>
            </w:pPr>
          </w:p>
        </w:tc>
        <w:tc>
          <w:tcPr>
            <w:tcW w:w="625" w:type="pct"/>
            <w:vAlign w:val="center"/>
          </w:tcPr>
          <w:p w14:paraId="17B846F2">
            <w:pPr>
              <w:spacing w:line="360" w:lineRule="auto"/>
              <w:ind w:firstLine="0" w:firstLineChars="0"/>
              <w:jc w:val="center"/>
              <w:rPr>
                <w:sz w:val="24"/>
              </w:rPr>
            </w:pPr>
          </w:p>
        </w:tc>
        <w:tc>
          <w:tcPr>
            <w:tcW w:w="624" w:type="pct"/>
            <w:vAlign w:val="center"/>
          </w:tcPr>
          <w:p w14:paraId="30BEF2DE">
            <w:pPr>
              <w:spacing w:line="360" w:lineRule="auto"/>
              <w:ind w:firstLine="0" w:firstLineChars="0"/>
              <w:jc w:val="center"/>
              <w:rPr>
                <w:sz w:val="24"/>
              </w:rPr>
            </w:pPr>
          </w:p>
        </w:tc>
      </w:tr>
      <w:tr w14:paraId="1E0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532A8ADC">
            <w:pPr>
              <w:spacing w:line="360" w:lineRule="auto"/>
              <w:ind w:firstLine="0" w:firstLineChars="0"/>
              <w:jc w:val="center"/>
              <w:rPr>
                <w:sz w:val="24"/>
              </w:rPr>
            </w:pPr>
          </w:p>
        </w:tc>
        <w:tc>
          <w:tcPr>
            <w:tcW w:w="765" w:type="pct"/>
            <w:vAlign w:val="center"/>
          </w:tcPr>
          <w:p w14:paraId="52F11B67">
            <w:pPr>
              <w:spacing w:line="360" w:lineRule="auto"/>
              <w:ind w:firstLine="0" w:firstLineChars="0"/>
              <w:jc w:val="center"/>
              <w:rPr>
                <w:sz w:val="24"/>
              </w:rPr>
            </w:pPr>
          </w:p>
        </w:tc>
        <w:tc>
          <w:tcPr>
            <w:tcW w:w="625" w:type="pct"/>
            <w:vAlign w:val="center"/>
          </w:tcPr>
          <w:p w14:paraId="5104130A">
            <w:pPr>
              <w:spacing w:line="360" w:lineRule="auto"/>
              <w:ind w:firstLine="0" w:firstLineChars="0"/>
              <w:jc w:val="center"/>
              <w:rPr>
                <w:sz w:val="24"/>
              </w:rPr>
            </w:pPr>
          </w:p>
        </w:tc>
        <w:tc>
          <w:tcPr>
            <w:tcW w:w="625" w:type="pct"/>
            <w:vAlign w:val="center"/>
          </w:tcPr>
          <w:p w14:paraId="2373BF8A">
            <w:pPr>
              <w:spacing w:line="360" w:lineRule="auto"/>
              <w:ind w:firstLine="0" w:firstLineChars="0"/>
              <w:jc w:val="center"/>
              <w:rPr>
                <w:sz w:val="24"/>
              </w:rPr>
            </w:pPr>
          </w:p>
        </w:tc>
        <w:tc>
          <w:tcPr>
            <w:tcW w:w="625" w:type="pct"/>
            <w:vAlign w:val="center"/>
          </w:tcPr>
          <w:p w14:paraId="3F44EED2">
            <w:pPr>
              <w:spacing w:line="360" w:lineRule="auto"/>
              <w:ind w:firstLine="0" w:firstLineChars="0"/>
              <w:jc w:val="center"/>
              <w:rPr>
                <w:sz w:val="24"/>
              </w:rPr>
            </w:pPr>
          </w:p>
        </w:tc>
        <w:tc>
          <w:tcPr>
            <w:tcW w:w="625" w:type="pct"/>
            <w:vAlign w:val="center"/>
          </w:tcPr>
          <w:p w14:paraId="47179739">
            <w:pPr>
              <w:spacing w:line="360" w:lineRule="auto"/>
              <w:ind w:firstLine="0" w:firstLineChars="0"/>
              <w:jc w:val="center"/>
              <w:rPr>
                <w:sz w:val="24"/>
              </w:rPr>
            </w:pPr>
          </w:p>
        </w:tc>
        <w:tc>
          <w:tcPr>
            <w:tcW w:w="625" w:type="pct"/>
            <w:vAlign w:val="center"/>
          </w:tcPr>
          <w:p w14:paraId="6D2819AC">
            <w:pPr>
              <w:spacing w:line="360" w:lineRule="auto"/>
              <w:ind w:firstLine="0" w:firstLineChars="0"/>
              <w:jc w:val="center"/>
              <w:rPr>
                <w:sz w:val="24"/>
              </w:rPr>
            </w:pPr>
          </w:p>
        </w:tc>
        <w:tc>
          <w:tcPr>
            <w:tcW w:w="624" w:type="pct"/>
            <w:vAlign w:val="center"/>
          </w:tcPr>
          <w:p w14:paraId="6F1B03B6">
            <w:pPr>
              <w:spacing w:line="360" w:lineRule="auto"/>
              <w:ind w:firstLine="0" w:firstLineChars="0"/>
              <w:jc w:val="center"/>
              <w:rPr>
                <w:sz w:val="24"/>
              </w:rPr>
            </w:pPr>
          </w:p>
        </w:tc>
      </w:tr>
      <w:tr w14:paraId="75F9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FEFC5E6">
            <w:pPr>
              <w:spacing w:line="360" w:lineRule="auto"/>
              <w:ind w:firstLine="0" w:firstLineChars="0"/>
              <w:jc w:val="center"/>
              <w:rPr>
                <w:sz w:val="24"/>
              </w:rPr>
            </w:pPr>
          </w:p>
        </w:tc>
        <w:tc>
          <w:tcPr>
            <w:tcW w:w="765" w:type="pct"/>
          </w:tcPr>
          <w:p w14:paraId="759487BE">
            <w:pPr>
              <w:spacing w:line="360" w:lineRule="auto"/>
              <w:ind w:firstLine="0" w:firstLineChars="0"/>
              <w:jc w:val="center"/>
              <w:rPr>
                <w:sz w:val="24"/>
              </w:rPr>
            </w:pPr>
          </w:p>
        </w:tc>
        <w:tc>
          <w:tcPr>
            <w:tcW w:w="625" w:type="pct"/>
          </w:tcPr>
          <w:p w14:paraId="7F26D83F">
            <w:pPr>
              <w:spacing w:line="360" w:lineRule="auto"/>
              <w:ind w:firstLine="0" w:firstLineChars="0"/>
              <w:jc w:val="center"/>
              <w:rPr>
                <w:sz w:val="24"/>
              </w:rPr>
            </w:pPr>
          </w:p>
        </w:tc>
        <w:tc>
          <w:tcPr>
            <w:tcW w:w="625" w:type="pct"/>
          </w:tcPr>
          <w:p w14:paraId="555D4431">
            <w:pPr>
              <w:spacing w:line="360" w:lineRule="auto"/>
              <w:ind w:firstLine="0" w:firstLineChars="0"/>
              <w:jc w:val="center"/>
              <w:rPr>
                <w:sz w:val="24"/>
              </w:rPr>
            </w:pPr>
          </w:p>
        </w:tc>
        <w:tc>
          <w:tcPr>
            <w:tcW w:w="625" w:type="pct"/>
          </w:tcPr>
          <w:p w14:paraId="29FC7564">
            <w:pPr>
              <w:spacing w:line="360" w:lineRule="auto"/>
              <w:ind w:firstLine="0" w:firstLineChars="0"/>
              <w:jc w:val="center"/>
              <w:rPr>
                <w:sz w:val="24"/>
              </w:rPr>
            </w:pPr>
          </w:p>
        </w:tc>
        <w:tc>
          <w:tcPr>
            <w:tcW w:w="625" w:type="pct"/>
          </w:tcPr>
          <w:p w14:paraId="58ADA0CC">
            <w:pPr>
              <w:spacing w:line="360" w:lineRule="auto"/>
              <w:ind w:firstLine="0" w:firstLineChars="0"/>
              <w:jc w:val="center"/>
              <w:rPr>
                <w:sz w:val="24"/>
              </w:rPr>
            </w:pPr>
          </w:p>
        </w:tc>
        <w:tc>
          <w:tcPr>
            <w:tcW w:w="625" w:type="pct"/>
          </w:tcPr>
          <w:p w14:paraId="5CFA9EFB">
            <w:pPr>
              <w:spacing w:line="360" w:lineRule="auto"/>
              <w:ind w:firstLine="0" w:firstLineChars="0"/>
              <w:jc w:val="center"/>
              <w:rPr>
                <w:sz w:val="24"/>
              </w:rPr>
            </w:pPr>
          </w:p>
        </w:tc>
        <w:tc>
          <w:tcPr>
            <w:tcW w:w="624" w:type="pct"/>
          </w:tcPr>
          <w:p w14:paraId="6C5AF7E6">
            <w:pPr>
              <w:spacing w:line="360" w:lineRule="auto"/>
              <w:ind w:firstLine="0" w:firstLineChars="0"/>
              <w:jc w:val="center"/>
              <w:rPr>
                <w:sz w:val="24"/>
              </w:rPr>
            </w:pPr>
          </w:p>
        </w:tc>
      </w:tr>
      <w:tr w14:paraId="2A3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D7A7477">
            <w:pPr>
              <w:spacing w:line="360" w:lineRule="auto"/>
              <w:ind w:firstLine="0" w:firstLineChars="0"/>
              <w:jc w:val="center"/>
              <w:rPr>
                <w:sz w:val="24"/>
              </w:rPr>
            </w:pPr>
          </w:p>
        </w:tc>
        <w:tc>
          <w:tcPr>
            <w:tcW w:w="765" w:type="pct"/>
          </w:tcPr>
          <w:p w14:paraId="31346C62">
            <w:pPr>
              <w:spacing w:line="360" w:lineRule="auto"/>
              <w:ind w:firstLine="0" w:firstLineChars="0"/>
              <w:jc w:val="center"/>
              <w:rPr>
                <w:sz w:val="24"/>
              </w:rPr>
            </w:pPr>
          </w:p>
        </w:tc>
        <w:tc>
          <w:tcPr>
            <w:tcW w:w="625" w:type="pct"/>
          </w:tcPr>
          <w:p w14:paraId="2E5846B1">
            <w:pPr>
              <w:spacing w:line="360" w:lineRule="auto"/>
              <w:ind w:firstLine="0" w:firstLineChars="0"/>
              <w:jc w:val="center"/>
              <w:rPr>
                <w:sz w:val="24"/>
              </w:rPr>
            </w:pPr>
          </w:p>
        </w:tc>
        <w:tc>
          <w:tcPr>
            <w:tcW w:w="625" w:type="pct"/>
          </w:tcPr>
          <w:p w14:paraId="10099861">
            <w:pPr>
              <w:spacing w:line="360" w:lineRule="auto"/>
              <w:ind w:firstLine="0" w:firstLineChars="0"/>
              <w:jc w:val="center"/>
              <w:rPr>
                <w:sz w:val="24"/>
              </w:rPr>
            </w:pPr>
          </w:p>
        </w:tc>
        <w:tc>
          <w:tcPr>
            <w:tcW w:w="625" w:type="pct"/>
          </w:tcPr>
          <w:p w14:paraId="2A52B0AF">
            <w:pPr>
              <w:spacing w:line="360" w:lineRule="auto"/>
              <w:ind w:firstLine="0" w:firstLineChars="0"/>
              <w:jc w:val="center"/>
              <w:rPr>
                <w:sz w:val="24"/>
              </w:rPr>
            </w:pPr>
          </w:p>
        </w:tc>
        <w:tc>
          <w:tcPr>
            <w:tcW w:w="625" w:type="pct"/>
          </w:tcPr>
          <w:p w14:paraId="56DDF79A">
            <w:pPr>
              <w:spacing w:line="360" w:lineRule="auto"/>
              <w:ind w:firstLine="0" w:firstLineChars="0"/>
              <w:jc w:val="center"/>
              <w:rPr>
                <w:sz w:val="24"/>
              </w:rPr>
            </w:pPr>
          </w:p>
        </w:tc>
        <w:tc>
          <w:tcPr>
            <w:tcW w:w="625" w:type="pct"/>
          </w:tcPr>
          <w:p w14:paraId="78C12837">
            <w:pPr>
              <w:spacing w:line="360" w:lineRule="auto"/>
              <w:ind w:firstLine="0" w:firstLineChars="0"/>
              <w:jc w:val="center"/>
              <w:rPr>
                <w:sz w:val="24"/>
              </w:rPr>
            </w:pPr>
          </w:p>
        </w:tc>
        <w:tc>
          <w:tcPr>
            <w:tcW w:w="624" w:type="pct"/>
          </w:tcPr>
          <w:p w14:paraId="6E08BF6D">
            <w:pPr>
              <w:spacing w:line="360" w:lineRule="auto"/>
              <w:ind w:firstLine="0" w:firstLineChars="0"/>
              <w:jc w:val="center"/>
              <w:rPr>
                <w:sz w:val="24"/>
              </w:rPr>
            </w:pPr>
          </w:p>
        </w:tc>
      </w:tr>
      <w:tr w14:paraId="7D65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0835344">
            <w:pPr>
              <w:spacing w:line="360" w:lineRule="auto"/>
              <w:ind w:firstLine="0" w:firstLineChars="0"/>
              <w:jc w:val="center"/>
              <w:rPr>
                <w:sz w:val="24"/>
              </w:rPr>
            </w:pPr>
          </w:p>
        </w:tc>
        <w:tc>
          <w:tcPr>
            <w:tcW w:w="765" w:type="pct"/>
          </w:tcPr>
          <w:p w14:paraId="0CB5B8EB">
            <w:pPr>
              <w:spacing w:line="360" w:lineRule="auto"/>
              <w:ind w:firstLine="0" w:firstLineChars="0"/>
              <w:jc w:val="center"/>
              <w:rPr>
                <w:sz w:val="24"/>
              </w:rPr>
            </w:pPr>
          </w:p>
        </w:tc>
        <w:tc>
          <w:tcPr>
            <w:tcW w:w="625" w:type="pct"/>
          </w:tcPr>
          <w:p w14:paraId="15E1AB9A">
            <w:pPr>
              <w:spacing w:line="360" w:lineRule="auto"/>
              <w:ind w:firstLine="0" w:firstLineChars="0"/>
              <w:jc w:val="center"/>
              <w:rPr>
                <w:sz w:val="24"/>
              </w:rPr>
            </w:pPr>
          </w:p>
        </w:tc>
        <w:tc>
          <w:tcPr>
            <w:tcW w:w="625" w:type="pct"/>
          </w:tcPr>
          <w:p w14:paraId="21332EF4">
            <w:pPr>
              <w:spacing w:line="360" w:lineRule="auto"/>
              <w:ind w:firstLine="0" w:firstLineChars="0"/>
              <w:jc w:val="center"/>
              <w:rPr>
                <w:sz w:val="24"/>
              </w:rPr>
            </w:pPr>
          </w:p>
        </w:tc>
        <w:tc>
          <w:tcPr>
            <w:tcW w:w="625" w:type="pct"/>
          </w:tcPr>
          <w:p w14:paraId="731268F7">
            <w:pPr>
              <w:spacing w:line="360" w:lineRule="auto"/>
              <w:ind w:firstLine="0" w:firstLineChars="0"/>
              <w:jc w:val="center"/>
              <w:rPr>
                <w:sz w:val="24"/>
              </w:rPr>
            </w:pPr>
          </w:p>
        </w:tc>
        <w:tc>
          <w:tcPr>
            <w:tcW w:w="625" w:type="pct"/>
          </w:tcPr>
          <w:p w14:paraId="318092B7">
            <w:pPr>
              <w:spacing w:line="360" w:lineRule="auto"/>
              <w:ind w:firstLine="0" w:firstLineChars="0"/>
              <w:jc w:val="center"/>
              <w:rPr>
                <w:sz w:val="24"/>
              </w:rPr>
            </w:pPr>
          </w:p>
        </w:tc>
        <w:tc>
          <w:tcPr>
            <w:tcW w:w="625" w:type="pct"/>
          </w:tcPr>
          <w:p w14:paraId="5EE85B8E">
            <w:pPr>
              <w:spacing w:line="360" w:lineRule="auto"/>
              <w:ind w:firstLine="0" w:firstLineChars="0"/>
              <w:jc w:val="center"/>
              <w:rPr>
                <w:sz w:val="24"/>
              </w:rPr>
            </w:pPr>
          </w:p>
        </w:tc>
        <w:tc>
          <w:tcPr>
            <w:tcW w:w="624" w:type="pct"/>
          </w:tcPr>
          <w:p w14:paraId="3503272C">
            <w:pPr>
              <w:spacing w:line="360" w:lineRule="auto"/>
              <w:ind w:firstLine="0" w:firstLineChars="0"/>
              <w:jc w:val="center"/>
              <w:rPr>
                <w:sz w:val="24"/>
              </w:rPr>
            </w:pPr>
          </w:p>
        </w:tc>
      </w:tr>
      <w:tr w14:paraId="6CC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A1030F5">
            <w:pPr>
              <w:spacing w:line="360" w:lineRule="auto"/>
              <w:ind w:firstLine="0" w:firstLineChars="0"/>
              <w:jc w:val="center"/>
              <w:rPr>
                <w:sz w:val="24"/>
              </w:rPr>
            </w:pPr>
          </w:p>
        </w:tc>
        <w:tc>
          <w:tcPr>
            <w:tcW w:w="765" w:type="pct"/>
          </w:tcPr>
          <w:p w14:paraId="7492123B">
            <w:pPr>
              <w:spacing w:line="360" w:lineRule="auto"/>
              <w:ind w:firstLine="0" w:firstLineChars="0"/>
              <w:jc w:val="center"/>
              <w:rPr>
                <w:sz w:val="24"/>
              </w:rPr>
            </w:pPr>
          </w:p>
        </w:tc>
        <w:tc>
          <w:tcPr>
            <w:tcW w:w="625" w:type="pct"/>
          </w:tcPr>
          <w:p w14:paraId="48E513D6">
            <w:pPr>
              <w:spacing w:line="360" w:lineRule="auto"/>
              <w:ind w:firstLine="0" w:firstLineChars="0"/>
              <w:jc w:val="center"/>
              <w:rPr>
                <w:sz w:val="24"/>
              </w:rPr>
            </w:pPr>
          </w:p>
        </w:tc>
        <w:tc>
          <w:tcPr>
            <w:tcW w:w="625" w:type="pct"/>
          </w:tcPr>
          <w:p w14:paraId="61CFAA18">
            <w:pPr>
              <w:spacing w:line="360" w:lineRule="auto"/>
              <w:ind w:firstLine="0" w:firstLineChars="0"/>
              <w:jc w:val="center"/>
              <w:rPr>
                <w:sz w:val="24"/>
              </w:rPr>
            </w:pPr>
          </w:p>
        </w:tc>
        <w:tc>
          <w:tcPr>
            <w:tcW w:w="625" w:type="pct"/>
          </w:tcPr>
          <w:p w14:paraId="3E21082C">
            <w:pPr>
              <w:spacing w:line="360" w:lineRule="auto"/>
              <w:ind w:firstLine="0" w:firstLineChars="0"/>
              <w:jc w:val="center"/>
              <w:rPr>
                <w:sz w:val="24"/>
              </w:rPr>
            </w:pPr>
          </w:p>
        </w:tc>
        <w:tc>
          <w:tcPr>
            <w:tcW w:w="625" w:type="pct"/>
          </w:tcPr>
          <w:p w14:paraId="6AAF8893">
            <w:pPr>
              <w:spacing w:line="360" w:lineRule="auto"/>
              <w:ind w:firstLine="0" w:firstLineChars="0"/>
              <w:jc w:val="center"/>
              <w:rPr>
                <w:sz w:val="24"/>
              </w:rPr>
            </w:pPr>
          </w:p>
        </w:tc>
        <w:tc>
          <w:tcPr>
            <w:tcW w:w="625" w:type="pct"/>
          </w:tcPr>
          <w:p w14:paraId="315E58AF">
            <w:pPr>
              <w:spacing w:line="360" w:lineRule="auto"/>
              <w:ind w:firstLine="0" w:firstLineChars="0"/>
              <w:jc w:val="center"/>
              <w:rPr>
                <w:sz w:val="24"/>
              </w:rPr>
            </w:pPr>
          </w:p>
        </w:tc>
        <w:tc>
          <w:tcPr>
            <w:tcW w:w="624" w:type="pct"/>
          </w:tcPr>
          <w:p w14:paraId="4AA87F47">
            <w:pPr>
              <w:spacing w:line="360" w:lineRule="auto"/>
              <w:ind w:firstLine="0" w:firstLineChars="0"/>
              <w:jc w:val="center"/>
              <w:rPr>
                <w:sz w:val="24"/>
              </w:rPr>
            </w:pPr>
          </w:p>
        </w:tc>
      </w:tr>
      <w:tr w14:paraId="607B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C6E02DA">
            <w:pPr>
              <w:spacing w:line="360" w:lineRule="auto"/>
              <w:ind w:firstLine="0" w:firstLineChars="0"/>
              <w:jc w:val="center"/>
              <w:rPr>
                <w:sz w:val="24"/>
              </w:rPr>
            </w:pPr>
          </w:p>
        </w:tc>
        <w:tc>
          <w:tcPr>
            <w:tcW w:w="765" w:type="pct"/>
          </w:tcPr>
          <w:p w14:paraId="4A25E507">
            <w:pPr>
              <w:spacing w:line="360" w:lineRule="auto"/>
              <w:ind w:firstLine="0" w:firstLineChars="0"/>
              <w:jc w:val="center"/>
              <w:rPr>
                <w:sz w:val="24"/>
              </w:rPr>
            </w:pPr>
          </w:p>
        </w:tc>
        <w:tc>
          <w:tcPr>
            <w:tcW w:w="625" w:type="pct"/>
          </w:tcPr>
          <w:p w14:paraId="1CBDC08E">
            <w:pPr>
              <w:spacing w:line="360" w:lineRule="auto"/>
              <w:ind w:firstLine="0" w:firstLineChars="0"/>
              <w:jc w:val="center"/>
              <w:rPr>
                <w:sz w:val="24"/>
              </w:rPr>
            </w:pPr>
          </w:p>
        </w:tc>
        <w:tc>
          <w:tcPr>
            <w:tcW w:w="625" w:type="pct"/>
          </w:tcPr>
          <w:p w14:paraId="7CA99379">
            <w:pPr>
              <w:spacing w:line="360" w:lineRule="auto"/>
              <w:ind w:firstLine="0" w:firstLineChars="0"/>
              <w:jc w:val="center"/>
              <w:rPr>
                <w:sz w:val="24"/>
              </w:rPr>
            </w:pPr>
          </w:p>
        </w:tc>
        <w:tc>
          <w:tcPr>
            <w:tcW w:w="625" w:type="pct"/>
          </w:tcPr>
          <w:p w14:paraId="5713083C">
            <w:pPr>
              <w:spacing w:line="360" w:lineRule="auto"/>
              <w:ind w:firstLine="0" w:firstLineChars="0"/>
              <w:jc w:val="center"/>
              <w:rPr>
                <w:sz w:val="24"/>
              </w:rPr>
            </w:pPr>
          </w:p>
        </w:tc>
        <w:tc>
          <w:tcPr>
            <w:tcW w:w="625" w:type="pct"/>
          </w:tcPr>
          <w:p w14:paraId="6C0F38E3">
            <w:pPr>
              <w:spacing w:line="360" w:lineRule="auto"/>
              <w:ind w:firstLine="0" w:firstLineChars="0"/>
              <w:jc w:val="center"/>
              <w:rPr>
                <w:sz w:val="24"/>
              </w:rPr>
            </w:pPr>
          </w:p>
        </w:tc>
        <w:tc>
          <w:tcPr>
            <w:tcW w:w="625" w:type="pct"/>
          </w:tcPr>
          <w:p w14:paraId="574877A1">
            <w:pPr>
              <w:spacing w:line="360" w:lineRule="auto"/>
              <w:ind w:firstLine="0" w:firstLineChars="0"/>
              <w:jc w:val="center"/>
              <w:rPr>
                <w:sz w:val="24"/>
              </w:rPr>
            </w:pPr>
          </w:p>
        </w:tc>
        <w:tc>
          <w:tcPr>
            <w:tcW w:w="624" w:type="pct"/>
          </w:tcPr>
          <w:p w14:paraId="54FE749C">
            <w:pPr>
              <w:spacing w:line="360" w:lineRule="auto"/>
              <w:ind w:firstLine="0" w:firstLineChars="0"/>
              <w:jc w:val="center"/>
              <w:rPr>
                <w:sz w:val="24"/>
              </w:rPr>
            </w:pPr>
          </w:p>
        </w:tc>
      </w:tr>
      <w:tr w14:paraId="289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976F2A2">
            <w:pPr>
              <w:spacing w:line="360" w:lineRule="auto"/>
              <w:ind w:firstLine="0" w:firstLineChars="0"/>
              <w:jc w:val="center"/>
              <w:rPr>
                <w:sz w:val="24"/>
              </w:rPr>
            </w:pPr>
          </w:p>
        </w:tc>
        <w:tc>
          <w:tcPr>
            <w:tcW w:w="765" w:type="pct"/>
          </w:tcPr>
          <w:p w14:paraId="7B06A36D">
            <w:pPr>
              <w:spacing w:line="360" w:lineRule="auto"/>
              <w:ind w:firstLine="0" w:firstLineChars="0"/>
              <w:jc w:val="center"/>
              <w:rPr>
                <w:sz w:val="24"/>
              </w:rPr>
            </w:pPr>
          </w:p>
        </w:tc>
        <w:tc>
          <w:tcPr>
            <w:tcW w:w="625" w:type="pct"/>
          </w:tcPr>
          <w:p w14:paraId="3AFCBD36">
            <w:pPr>
              <w:spacing w:line="360" w:lineRule="auto"/>
              <w:ind w:firstLine="0" w:firstLineChars="0"/>
              <w:jc w:val="center"/>
              <w:rPr>
                <w:sz w:val="24"/>
              </w:rPr>
            </w:pPr>
          </w:p>
        </w:tc>
        <w:tc>
          <w:tcPr>
            <w:tcW w:w="625" w:type="pct"/>
          </w:tcPr>
          <w:p w14:paraId="3A7E2522">
            <w:pPr>
              <w:spacing w:line="360" w:lineRule="auto"/>
              <w:ind w:firstLine="0" w:firstLineChars="0"/>
              <w:jc w:val="center"/>
              <w:rPr>
                <w:sz w:val="24"/>
              </w:rPr>
            </w:pPr>
          </w:p>
        </w:tc>
        <w:tc>
          <w:tcPr>
            <w:tcW w:w="625" w:type="pct"/>
          </w:tcPr>
          <w:p w14:paraId="487C65B5">
            <w:pPr>
              <w:spacing w:line="360" w:lineRule="auto"/>
              <w:ind w:firstLine="0" w:firstLineChars="0"/>
              <w:jc w:val="center"/>
              <w:rPr>
                <w:sz w:val="24"/>
              </w:rPr>
            </w:pPr>
          </w:p>
        </w:tc>
        <w:tc>
          <w:tcPr>
            <w:tcW w:w="625" w:type="pct"/>
          </w:tcPr>
          <w:p w14:paraId="5F5E30A2">
            <w:pPr>
              <w:spacing w:line="360" w:lineRule="auto"/>
              <w:ind w:firstLine="0" w:firstLineChars="0"/>
              <w:jc w:val="center"/>
              <w:rPr>
                <w:sz w:val="24"/>
              </w:rPr>
            </w:pPr>
          </w:p>
        </w:tc>
        <w:tc>
          <w:tcPr>
            <w:tcW w:w="625" w:type="pct"/>
          </w:tcPr>
          <w:p w14:paraId="1276225E">
            <w:pPr>
              <w:spacing w:line="360" w:lineRule="auto"/>
              <w:ind w:firstLine="0" w:firstLineChars="0"/>
              <w:jc w:val="center"/>
              <w:rPr>
                <w:sz w:val="24"/>
              </w:rPr>
            </w:pPr>
          </w:p>
        </w:tc>
        <w:tc>
          <w:tcPr>
            <w:tcW w:w="624" w:type="pct"/>
          </w:tcPr>
          <w:p w14:paraId="0AEFE53E">
            <w:pPr>
              <w:spacing w:line="360" w:lineRule="auto"/>
              <w:ind w:firstLine="0" w:firstLineChars="0"/>
              <w:jc w:val="center"/>
              <w:rPr>
                <w:sz w:val="24"/>
              </w:rPr>
            </w:pPr>
          </w:p>
        </w:tc>
      </w:tr>
      <w:tr w14:paraId="3CF0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1210C47C">
            <w:pPr>
              <w:spacing w:line="360" w:lineRule="auto"/>
              <w:ind w:firstLine="0" w:firstLineChars="0"/>
              <w:jc w:val="center"/>
              <w:rPr>
                <w:sz w:val="24"/>
              </w:rPr>
            </w:pPr>
          </w:p>
        </w:tc>
        <w:tc>
          <w:tcPr>
            <w:tcW w:w="765" w:type="pct"/>
          </w:tcPr>
          <w:p w14:paraId="25F5DD38">
            <w:pPr>
              <w:spacing w:line="360" w:lineRule="auto"/>
              <w:ind w:firstLine="0" w:firstLineChars="0"/>
              <w:jc w:val="center"/>
              <w:rPr>
                <w:sz w:val="24"/>
              </w:rPr>
            </w:pPr>
          </w:p>
        </w:tc>
        <w:tc>
          <w:tcPr>
            <w:tcW w:w="625" w:type="pct"/>
          </w:tcPr>
          <w:p w14:paraId="55D816A7">
            <w:pPr>
              <w:spacing w:line="360" w:lineRule="auto"/>
              <w:ind w:firstLine="0" w:firstLineChars="0"/>
              <w:jc w:val="center"/>
              <w:rPr>
                <w:sz w:val="24"/>
              </w:rPr>
            </w:pPr>
          </w:p>
        </w:tc>
        <w:tc>
          <w:tcPr>
            <w:tcW w:w="625" w:type="pct"/>
          </w:tcPr>
          <w:p w14:paraId="3528CB03">
            <w:pPr>
              <w:spacing w:line="360" w:lineRule="auto"/>
              <w:ind w:firstLine="0" w:firstLineChars="0"/>
              <w:jc w:val="center"/>
              <w:rPr>
                <w:sz w:val="24"/>
              </w:rPr>
            </w:pPr>
          </w:p>
        </w:tc>
        <w:tc>
          <w:tcPr>
            <w:tcW w:w="625" w:type="pct"/>
          </w:tcPr>
          <w:p w14:paraId="0D43B62D">
            <w:pPr>
              <w:spacing w:line="360" w:lineRule="auto"/>
              <w:ind w:firstLine="0" w:firstLineChars="0"/>
              <w:jc w:val="center"/>
              <w:rPr>
                <w:sz w:val="24"/>
              </w:rPr>
            </w:pPr>
          </w:p>
        </w:tc>
        <w:tc>
          <w:tcPr>
            <w:tcW w:w="625" w:type="pct"/>
          </w:tcPr>
          <w:p w14:paraId="56FB8539">
            <w:pPr>
              <w:spacing w:line="360" w:lineRule="auto"/>
              <w:ind w:firstLine="0" w:firstLineChars="0"/>
              <w:jc w:val="center"/>
              <w:rPr>
                <w:sz w:val="24"/>
              </w:rPr>
            </w:pPr>
          </w:p>
        </w:tc>
        <w:tc>
          <w:tcPr>
            <w:tcW w:w="625" w:type="pct"/>
          </w:tcPr>
          <w:p w14:paraId="3452F2C0">
            <w:pPr>
              <w:spacing w:line="360" w:lineRule="auto"/>
              <w:ind w:firstLine="0" w:firstLineChars="0"/>
              <w:jc w:val="center"/>
              <w:rPr>
                <w:sz w:val="24"/>
              </w:rPr>
            </w:pPr>
          </w:p>
        </w:tc>
        <w:tc>
          <w:tcPr>
            <w:tcW w:w="624" w:type="pct"/>
          </w:tcPr>
          <w:p w14:paraId="5BC79CCC">
            <w:pPr>
              <w:spacing w:line="360" w:lineRule="auto"/>
              <w:ind w:firstLine="0" w:firstLineChars="0"/>
              <w:jc w:val="center"/>
              <w:rPr>
                <w:sz w:val="24"/>
              </w:rPr>
            </w:pPr>
          </w:p>
        </w:tc>
      </w:tr>
      <w:tr w14:paraId="6F58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D29D323">
            <w:pPr>
              <w:spacing w:line="360" w:lineRule="auto"/>
              <w:ind w:firstLine="0" w:firstLineChars="0"/>
              <w:jc w:val="center"/>
              <w:rPr>
                <w:sz w:val="24"/>
              </w:rPr>
            </w:pPr>
          </w:p>
        </w:tc>
        <w:tc>
          <w:tcPr>
            <w:tcW w:w="765" w:type="pct"/>
          </w:tcPr>
          <w:p w14:paraId="5866BAB4">
            <w:pPr>
              <w:spacing w:line="360" w:lineRule="auto"/>
              <w:ind w:firstLine="0" w:firstLineChars="0"/>
              <w:jc w:val="center"/>
              <w:rPr>
                <w:sz w:val="24"/>
              </w:rPr>
            </w:pPr>
          </w:p>
        </w:tc>
        <w:tc>
          <w:tcPr>
            <w:tcW w:w="625" w:type="pct"/>
          </w:tcPr>
          <w:p w14:paraId="7FE9E8C0">
            <w:pPr>
              <w:spacing w:line="360" w:lineRule="auto"/>
              <w:ind w:firstLine="0" w:firstLineChars="0"/>
              <w:jc w:val="center"/>
              <w:rPr>
                <w:sz w:val="24"/>
              </w:rPr>
            </w:pPr>
          </w:p>
        </w:tc>
        <w:tc>
          <w:tcPr>
            <w:tcW w:w="625" w:type="pct"/>
          </w:tcPr>
          <w:p w14:paraId="4A9D6747">
            <w:pPr>
              <w:spacing w:line="360" w:lineRule="auto"/>
              <w:ind w:firstLine="0" w:firstLineChars="0"/>
              <w:jc w:val="center"/>
              <w:rPr>
                <w:sz w:val="24"/>
              </w:rPr>
            </w:pPr>
          </w:p>
        </w:tc>
        <w:tc>
          <w:tcPr>
            <w:tcW w:w="625" w:type="pct"/>
          </w:tcPr>
          <w:p w14:paraId="481E5C64">
            <w:pPr>
              <w:spacing w:line="360" w:lineRule="auto"/>
              <w:ind w:firstLine="0" w:firstLineChars="0"/>
              <w:jc w:val="center"/>
              <w:rPr>
                <w:sz w:val="24"/>
              </w:rPr>
            </w:pPr>
          </w:p>
        </w:tc>
        <w:tc>
          <w:tcPr>
            <w:tcW w:w="625" w:type="pct"/>
          </w:tcPr>
          <w:p w14:paraId="1B9922EB">
            <w:pPr>
              <w:spacing w:line="360" w:lineRule="auto"/>
              <w:ind w:firstLine="0" w:firstLineChars="0"/>
              <w:jc w:val="center"/>
              <w:rPr>
                <w:sz w:val="24"/>
              </w:rPr>
            </w:pPr>
          </w:p>
        </w:tc>
        <w:tc>
          <w:tcPr>
            <w:tcW w:w="625" w:type="pct"/>
          </w:tcPr>
          <w:p w14:paraId="62472008">
            <w:pPr>
              <w:spacing w:line="360" w:lineRule="auto"/>
              <w:ind w:firstLine="0" w:firstLineChars="0"/>
              <w:jc w:val="center"/>
              <w:rPr>
                <w:sz w:val="24"/>
              </w:rPr>
            </w:pPr>
          </w:p>
        </w:tc>
        <w:tc>
          <w:tcPr>
            <w:tcW w:w="624" w:type="pct"/>
          </w:tcPr>
          <w:p w14:paraId="67A746F0">
            <w:pPr>
              <w:spacing w:line="360" w:lineRule="auto"/>
              <w:ind w:firstLine="0" w:firstLineChars="0"/>
              <w:jc w:val="center"/>
              <w:rPr>
                <w:sz w:val="24"/>
              </w:rPr>
            </w:pPr>
          </w:p>
        </w:tc>
      </w:tr>
      <w:tr w14:paraId="3653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76EB9BE0">
            <w:pPr>
              <w:spacing w:line="360" w:lineRule="auto"/>
              <w:ind w:firstLine="0" w:firstLineChars="0"/>
              <w:jc w:val="center"/>
              <w:rPr>
                <w:sz w:val="24"/>
              </w:rPr>
            </w:pPr>
          </w:p>
        </w:tc>
        <w:tc>
          <w:tcPr>
            <w:tcW w:w="765" w:type="pct"/>
          </w:tcPr>
          <w:p w14:paraId="4DC7087F">
            <w:pPr>
              <w:spacing w:line="360" w:lineRule="auto"/>
              <w:ind w:firstLine="0" w:firstLineChars="0"/>
              <w:jc w:val="center"/>
              <w:rPr>
                <w:sz w:val="24"/>
              </w:rPr>
            </w:pPr>
          </w:p>
        </w:tc>
        <w:tc>
          <w:tcPr>
            <w:tcW w:w="625" w:type="pct"/>
          </w:tcPr>
          <w:p w14:paraId="208A32E1">
            <w:pPr>
              <w:spacing w:line="360" w:lineRule="auto"/>
              <w:ind w:firstLine="0" w:firstLineChars="0"/>
              <w:jc w:val="center"/>
              <w:rPr>
                <w:sz w:val="24"/>
              </w:rPr>
            </w:pPr>
          </w:p>
        </w:tc>
        <w:tc>
          <w:tcPr>
            <w:tcW w:w="625" w:type="pct"/>
          </w:tcPr>
          <w:p w14:paraId="65D29525">
            <w:pPr>
              <w:spacing w:line="360" w:lineRule="auto"/>
              <w:ind w:firstLine="0" w:firstLineChars="0"/>
              <w:jc w:val="center"/>
              <w:rPr>
                <w:sz w:val="24"/>
              </w:rPr>
            </w:pPr>
          </w:p>
        </w:tc>
        <w:tc>
          <w:tcPr>
            <w:tcW w:w="625" w:type="pct"/>
          </w:tcPr>
          <w:p w14:paraId="3606EE64">
            <w:pPr>
              <w:spacing w:line="360" w:lineRule="auto"/>
              <w:ind w:firstLine="0" w:firstLineChars="0"/>
              <w:jc w:val="center"/>
              <w:rPr>
                <w:sz w:val="24"/>
              </w:rPr>
            </w:pPr>
          </w:p>
        </w:tc>
        <w:tc>
          <w:tcPr>
            <w:tcW w:w="625" w:type="pct"/>
          </w:tcPr>
          <w:p w14:paraId="48A0AE04">
            <w:pPr>
              <w:spacing w:line="360" w:lineRule="auto"/>
              <w:ind w:firstLine="0" w:firstLineChars="0"/>
              <w:jc w:val="center"/>
              <w:rPr>
                <w:sz w:val="24"/>
              </w:rPr>
            </w:pPr>
          </w:p>
        </w:tc>
        <w:tc>
          <w:tcPr>
            <w:tcW w:w="625" w:type="pct"/>
          </w:tcPr>
          <w:p w14:paraId="12EDB17E">
            <w:pPr>
              <w:spacing w:line="360" w:lineRule="auto"/>
              <w:ind w:firstLine="0" w:firstLineChars="0"/>
              <w:jc w:val="center"/>
              <w:rPr>
                <w:sz w:val="24"/>
              </w:rPr>
            </w:pPr>
          </w:p>
        </w:tc>
        <w:tc>
          <w:tcPr>
            <w:tcW w:w="624" w:type="pct"/>
          </w:tcPr>
          <w:p w14:paraId="3E90AEC7">
            <w:pPr>
              <w:spacing w:line="360" w:lineRule="auto"/>
              <w:ind w:firstLine="0" w:firstLineChars="0"/>
              <w:jc w:val="center"/>
              <w:rPr>
                <w:sz w:val="24"/>
              </w:rPr>
            </w:pPr>
          </w:p>
        </w:tc>
      </w:tr>
      <w:tr w14:paraId="32D1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937B52C">
            <w:pPr>
              <w:spacing w:line="360" w:lineRule="auto"/>
              <w:ind w:firstLine="0" w:firstLineChars="0"/>
              <w:jc w:val="center"/>
              <w:rPr>
                <w:sz w:val="24"/>
              </w:rPr>
            </w:pPr>
          </w:p>
        </w:tc>
        <w:tc>
          <w:tcPr>
            <w:tcW w:w="765" w:type="pct"/>
          </w:tcPr>
          <w:p w14:paraId="52FCFC6D">
            <w:pPr>
              <w:spacing w:line="360" w:lineRule="auto"/>
              <w:ind w:firstLine="0" w:firstLineChars="0"/>
              <w:jc w:val="center"/>
              <w:rPr>
                <w:sz w:val="24"/>
              </w:rPr>
            </w:pPr>
          </w:p>
        </w:tc>
        <w:tc>
          <w:tcPr>
            <w:tcW w:w="625" w:type="pct"/>
          </w:tcPr>
          <w:p w14:paraId="47D3B822">
            <w:pPr>
              <w:spacing w:line="360" w:lineRule="auto"/>
              <w:ind w:firstLine="0" w:firstLineChars="0"/>
              <w:jc w:val="center"/>
              <w:rPr>
                <w:sz w:val="24"/>
              </w:rPr>
            </w:pPr>
          </w:p>
        </w:tc>
        <w:tc>
          <w:tcPr>
            <w:tcW w:w="625" w:type="pct"/>
          </w:tcPr>
          <w:p w14:paraId="50C8D202">
            <w:pPr>
              <w:spacing w:line="360" w:lineRule="auto"/>
              <w:ind w:firstLine="0" w:firstLineChars="0"/>
              <w:jc w:val="center"/>
              <w:rPr>
                <w:sz w:val="24"/>
              </w:rPr>
            </w:pPr>
          </w:p>
        </w:tc>
        <w:tc>
          <w:tcPr>
            <w:tcW w:w="625" w:type="pct"/>
          </w:tcPr>
          <w:p w14:paraId="4B3D873B">
            <w:pPr>
              <w:spacing w:line="360" w:lineRule="auto"/>
              <w:ind w:firstLine="0" w:firstLineChars="0"/>
              <w:jc w:val="center"/>
              <w:rPr>
                <w:sz w:val="24"/>
              </w:rPr>
            </w:pPr>
          </w:p>
        </w:tc>
        <w:tc>
          <w:tcPr>
            <w:tcW w:w="625" w:type="pct"/>
          </w:tcPr>
          <w:p w14:paraId="0B95C86E">
            <w:pPr>
              <w:spacing w:line="360" w:lineRule="auto"/>
              <w:ind w:firstLine="0" w:firstLineChars="0"/>
              <w:jc w:val="center"/>
              <w:rPr>
                <w:sz w:val="24"/>
              </w:rPr>
            </w:pPr>
          </w:p>
        </w:tc>
        <w:tc>
          <w:tcPr>
            <w:tcW w:w="625" w:type="pct"/>
          </w:tcPr>
          <w:p w14:paraId="2324364D">
            <w:pPr>
              <w:spacing w:line="360" w:lineRule="auto"/>
              <w:ind w:firstLine="0" w:firstLineChars="0"/>
              <w:jc w:val="center"/>
              <w:rPr>
                <w:sz w:val="24"/>
              </w:rPr>
            </w:pPr>
          </w:p>
        </w:tc>
        <w:tc>
          <w:tcPr>
            <w:tcW w:w="624" w:type="pct"/>
          </w:tcPr>
          <w:p w14:paraId="0BEC2CC2">
            <w:pPr>
              <w:spacing w:line="360" w:lineRule="auto"/>
              <w:ind w:firstLine="0" w:firstLineChars="0"/>
              <w:jc w:val="center"/>
              <w:rPr>
                <w:sz w:val="24"/>
              </w:rPr>
            </w:pPr>
          </w:p>
        </w:tc>
      </w:tr>
      <w:tr w14:paraId="0D9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2472853">
            <w:pPr>
              <w:spacing w:line="360" w:lineRule="auto"/>
              <w:ind w:firstLine="0" w:firstLineChars="0"/>
              <w:jc w:val="center"/>
              <w:rPr>
                <w:sz w:val="24"/>
              </w:rPr>
            </w:pPr>
          </w:p>
        </w:tc>
        <w:tc>
          <w:tcPr>
            <w:tcW w:w="765" w:type="pct"/>
          </w:tcPr>
          <w:p w14:paraId="6D179CCC">
            <w:pPr>
              <w:spacing w:line="360" w:lineRule="auto"/>
              <w:ind w:firstLine="0" w:firstLineChars="0"/>
              <w:jc w:val="center"/>
              <w:rPr>
                <w:sz w:val="24"/>
              </w:rPr>
            </w:pPr>
          </w:p>
        </w:tc>
        <w:tc>
          <w:tcPr>
            <w:tcW w:w="625" w:type="pct"/>
          </w:tcPr>
          <w:p w14:paraId="64B83460">
            <w:pPr>
              <w:spacing w:line="360" w:lineRule="auto"/>
              <w:ind w:firstLine="0" w:firstLineChars="0"/>
              <w:jc w:val="center"/>
              <w:rPr>
                <w:sz w:val="24"/>
              </w:rPr>
            </w:pPr>
          </w:p>
        </w:tc>
        <w:tc>
          <w:tcPr>
            <w:tcW w:w="625" w:type="pct"/>
          </w:tcPr>
          <w:p w14:paraId="5221919C">
            <w:pPr>
              <w:spacing w:line="360" w:lineRule="auto"/>
              <w:ind w:firstLine="0" w:firstLineChars="0"/>
              <w:jc w:val="center"/>
              <w:rPr>
                <w:sz w:val="24"/>
              </w:rPr>
            </w:pPr>
          </w:p>
        </w:tc>
        <w:tc>
          <w:tcPr>
            <w:tcW w:w="625" w:type="pct"/>
          </w:tcPr>
          <w:p w14:paraId="5C6DFBBF">
            <w:pPr>
              <w:spacing w:line="360" w:lineRule="auto"/>
              <w:ind w:firstLine="0" w:firstLineChars="0"/>
              <w:jc w:val="center"/>
              <w:rPr>
                <w:sz w:val="24"/>
              </w:rPr>
            </w:pPr>
          </w:p>
        </w:tc>
        <w:tc>
          <w:tcPr>
            <w:tcW w:w="625" w:type="pct"/>
          </w:tcPr>
          <w:p w14:paraId="56985EF6">
            <w:pPr>
              <w:spacing w:line="360" w:lineRule="auto"/>
              <w:ind w:firstLine="0" w:firstLineChars="0"/>
              <w:jc w:val="center"/>
              <w:rPr>
                <w:sz w:val="24"/>
              </w:rPr>
            </w:pPr>
          </w:p>
        </w:tc>
        <w:tc>
          <w:tcPr>
            <w:tcW w:w="625" w:type="pct"/>
          </w:tcPr>
          <w:p w14:paraId="7D579D2C">
            <w:pPr>
              <w:spacing w:line="360" w:lineRule="auto"/>
              <w:ind w:firstLine="0" w:firstLineChars="0"/>
              <w:jc w:val="center"/>
              <w:rPr>
                <w:sz w:val="24"/>
              </w:rPr>
            </w:pPr>
          </w:p>
        </w:tc>
        <w:tc>
          <w:tcPr>
            <w:tcW w:w="624" w:type="pct"/>
          </w:tcPr>
          <w:p w14:paraId="5B94048F">
            <w:pPr>
              <w:spacing w:line="360" w:lineRule="auto"/>
              <w:ind w:firstLine="0" w:firstLineChars="0"/>
              <w:jc w:val="center"/>
              <w:rPr>
                <w:sz w:val="24"/>
              </w:rPr>
            </w:pPr>
          </w:p>
        </w:tc>
      </w:tr>
      <w:tr w14:paraId="0118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5D6EABE7">
            <w:pPr>
              <w:spacing w:line="360" w:lineRule="auto"/>
              <w:ind w:firstLine="0" w:firstLineChars="0"/>
              <w:jc w:val="center"/>
              <w:rPr>
                <w:sz w:val="24"/>
              </w:rPr>
            </w:pPr>
          </w:p>
        </w:tc>
        <w:tc>
          <w:tcPr>
            <w:tcW w:w="765" w:type="pct"/>
          </w:tcPr>
          <w:p w14:paraId="2FA4A55A">
            <w:pPr>
              <w:spacing w:line="360" w:lineRule="auto"/>
              <w:ind w:firstLine="0" w:firstLineChars="0"/>
              <w:jc w:val="center"/>
              <w:rPr>
                <w:sz w:val="24"/>
              </w:rPr>
            </w:pPr>
          </w:p>
        </w:tc>
        <w:tc>
          <w:tcPr>
            <w:tcW w:w="625" w:type="pct"/>
          </w:tcPr>
          <w:p w14:paraId="2FCEA9D8">
            <w:pPr>
              <w:spacing w:line="360" w:lineRule="auto"/>
              <w:ind w:firstLine="0" w:firstLineChars="0"/>
              <w:jc w:val="center"/>
              <w:rPr>
                <w:sz w:val="24"/>
              </w:rPr>
            </w:pPr>
          </w:p>
        </w:tc>
        <w:tc>
          <w:tcPr>
            <w:tcW w:w="625" w:type="pct"/>
          </w:tcPr>
          <w:p w14:paraId="75EE90AB">
            <w:pPr>
              <w:spacing w:line="360" w:lineRule="auto"/>
              <w:ind w:firstLine="0" w:firstLineChars="0"/>
              <w:jc w:val="center"/>
              <w:rPr>
                <w:sz w:val="24"/>
              </w:rPr>
            </w:pPr>
          </w:p>
        </w:tc>
        <w:tc>
          <w:tcPr>
            <w:tcW w:w="625" w:type="pct"/>
          </w:tcPr>
          <w:p w14:paraId="27E6FDB2">
            <w:pPr>
              <w:spacing w:line="360" w:lineRule="auto"/>
              <w:ind w:firstLine="0" w:firstLineChars="0"/>
              <w:jc w:val="center"/>
              <w:rPr>
                <w:sz w:val="24"/>
              </w:rPr>
            </w:pPr>
          </w:p>
        </w:tc>
        <w:tc>
          <w:tcPr>
            <w:tcW w:w="625" w:type="pct"/>
          </w:tcPr>
          <w:p w14:paraId="2DC78F3E">
            <w:pPr>
              <w:spacing w:line="360" w:lineRule="auto"/>
              <w:ind w:firstLine="0" w:firstLineChars="0"/>
              <w:jc w:val="center"/>
              <w:rPr>
                <w:sz w:val="24"/>
              </w:rPr>
            </w:pPr>
          </w:p>
        </w:tc>
        <w:tc>
          <w:tcPr>
            <w:tcW w:w="625" w:type="pct"/>
          </w:tcPr>
          <w:p w14:paraId="79348864">
            <w:pPr>
              <w:spacing w:line="360" w:lineRule="auto"/>
              <w:ind w:firstLine="0" w:firstLineChars="0"/>
              <w:jc w:val="center"/>
              <w:rPr>
                <w:sz w:val="24"/>
              </w:rPr>
            </w:pPr>
          </w:p>
        </w:tc>
        <w:tc>
          <w:tcPr>
            <w:tcW w:w="624" w:type="pct"/>
          </w:tcPr>
          <w:p w14:paraId="6B97F4B3">
            <w:pPr>
              <w:spacing w:line="360" w:lineRule="auto"/>
              <w:ind w:firstLine="0" w:firstLineChars="0"/>
              <w:jc w:val="center"/>
              <w:rPr>
                <w:sz w:val="24"/>
              </w:rPr>
            </w:pPr>
          </w:p>
        </w:tc>
      </w:tr>
      <w:tr w14:paraId="727F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5ED9BF0">
            <w:pPr>
              <w:spacing w:line="360" w:lineRule="auto"/>
              <w:ind w:firstLine="0" w:firstLineChars="0"/>
              <w:jc w:val="center"/>
              <w:rPr>
                <w:sz w:val="24"/>
              </w:rPr>
            </w:pPr>
          </w:p>
        </w:tc>
        <w:tc>
          <w:tcPr>
            <w:tcW w:w="765" w:type="pct"/>
          </w:tcPr>
          <w:p w14:paraId="1A7460A9">
            <w:pPr>
              <w:spacing w:line="360" w:lineRule="auto"/>
              <w:ind w:firstLine="0" w:firstLineChars="0"/>
              <w:jc w:val="center"/>
              <w:rPr>
                <w:sz w:val="24"/>
              </w:rPr>
            </w:pPr>
          </w:p>
        </w:tc>
        <w:tc>
          <w:tcPr>
            <w:tcW w:w="625" w:type="pct"/>
          </w:tcPr>
          <w:p w14:paraId="5367A487">
            <w:pPr>
              <w:spacing w:line="360" w:lineRule="auto"/>
              <w:ind w:firstLine="0" w:firstLineChars="0"/>
              <w:jc w:val="center"/>
              <w:rPr>
                <w:sz w:val="24"/>
              </w:rPr>
            </w:pPr>
          </w:p>
        </w:tc>
        <w:tc>
          <w:tcPr>
            <w:tcW w:w="625" w:type="pct"/>
          </w:tcPr>
          <w:p w14:paraId="2DEE34A2">
            <w:pPr>
              <w:spacing w:line="360" w:lineRule="auto"/>
              <w:ind w:firstLine="0" w:firstLineChars="0"/>
              <w:jc w:val="center"/>
              <w:rPr>
                <w:sz w:val="24"/>
              </w:rPr>
            </w:pPr>
          </w:p>
        </w:tc>
        <w:tc>
          <w:tcPr>
            <w:tcW w:w="625" w:type="pct"/>
          </w:tcPr>
          <w:p w14:paraId="569BFC50">
            <w:pPr>
              <w:spacing w:line="360" w:lineRule="auto"/>
              <w:ind w:firstLine="0" w:firstLineChars="0"/>
              <w:jc w:val="center"/>
              <w:rPr>
                <w:sz w:val="24"/>
              </w:rPr>
            </w:pPr>
          </w:p>
        </w:tc>
        <w:tc>
          <w:tcPr>
            <w:tcW w:w="625" w:type="pct"/>
          </w:tcPr>
          <w:p w14:paraId="2F05BAE3">
            <w:pPr>
              <w:spacing w:line="360" w:lineRule="auto"/>
              <w:ind w:firstLine="0" w:firstLineChars="0"/>
              <w:jc w:val="center"/>
              <w:rPr>
                <w:sz w:val="24"/>
              </w:rPr>
            </w:pPr>
          </w:p>
        </w:tc>
        <w:tc>
          <w:tcPr>
            <w:tcW w:w="625" w:type="pct"/>
          </w:tcPr>
          <w:p w14:paraId="47F18E46">
            <w:pPr>
              <w:spacing w:line="360" w:lineRule="auto"/>
              <w:ind w:firstLine="0" w:firstLineChars="0"/>
              <w:jc w:val="center"/>
              <w:rPr>
                <w:sz w:val="24"/>
              </w:rPr>
            </w:pPr>
          </w:p>
        </w:tc>
        <w:tc>
          <w:tcPr>
            <w:tcW w:w="624" w:type="pct"/>
          </w:tcPr>
          <w:p w14:paraId="5DC288F4">
            <w:pPr>
              <w:spacing w:line="360" w:lineRule="auto"/>
              <w:ind w:firstLine="0" w:firstLineChars="0"/>
              <w:jc w:val="center"/>
              <w:rPr>
                <w:sz w:val="24"/>
              </w:rPr>
            </w:pPr>
          </w:p>
        </w:tc>
      </w:tr>
      <w:tr w14:paraId="557A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8760943">
            <w:pPr>
              <w:spacing w:line="360" w:lineRule="auto"/>
              <w:ind w:firstLine="0" w:firstLineChars="0"/>
              <w:jc w:val="center"/>
              <w:rPr>
                <w:sz w:val="24"/>
              </w:rPr>
            </w:pPr>
          </w:p>
        </w:tc>
        <w:tc>
          <w:tcPr>
            <w:tcW w:w="765" w:type="pct"/>
          </w:tcPr>
          <w:p w14:paraId="1F27BF96">
            <w:pPr>
              <w:spacing w:line="360" w:lineRule="auto"/>
              <w:ind w:firstLine="0" w:firstLineChars="0"/>
              <w:jc w:val="center"/>
              <w:rPr>
                <w:sz w:val="24"/>
              </w:rPr>
            </w:pPr>
          </w:p>
        </w:tc>
        <w:tc>
          <w:tcPr>
            <w:tcW w:w="625" w:type="pct"/>
          </w:tcPr>
          <w:p w14:paraId="78B4D617">
            <w:pPr>
              <w:spacing w:line="360" w:lineRule="auto"/>
              <w:ind w:firstLine="0" w:firstLineChars="0"/>
              <w:jc w:val="center"/>
              <w:rPr>
                <w:sz w:val="24"/>
              </w:rPr>
            </w:pPr>
          </w:p>
        </w:tc>
        <w:tc>
          <w:tcPr>
            <w:tcW w:w="625" w:type="pct"/>
          </w:tcPr>
          <w:p w14:paraId="6B622E3D">
            <w:pPr>
              <w:spacing w:line="360" w:lineRule="auto"/>
              <w:ind w:firstLine="0" w:firstLineChars="0"/>
              <w:jc w:val="center"/>
              <w:rPr>
                <w:sz w:val="24"/>
              </w:rPr>
            </w:pPr>
          </w:p>
        </w:tc>
        <w:tc>
          <w:tcPr>
            <w:tcW w:w="625" w:type="pct"/>
          </w:tcPr>
          <w:p w14:paraId="765D3B34">
            <w:pPr>
              <w:spacing w:line="360" w:lineRule="auto"/>
              <w:ind w:firstLine="0" w:firstLineChars="0"/>
              <w:jc w:val="center"/>
              <w:rPr>
                <w:sz w:val="24"/>
              </w:rPr>
            </w:pPr>
          </w:p>
        </w:tc>
        <w:tc>
          <w:tcPr>
            <w:tcW w:w="625" w:type="pct"/>
          </w:tcPr>
          <w:p w14:paraId="148F9179">
            <w:pPr>
              <w:spacing w:line="360" w:lineRule="auto"/>
              <w:ind w:firstLine="0" w:firstLineChars="0"/>
              <w:jc w:val="center"/>
              <w:rPr>
                <w:sz w:val="24"/>
              </w:rPr>
            </w:pPr>
          </w:p>
        </w:tc>
        <w:tc>
          <w:tcPr>
            <w:tcW w:w="625" w:type="pct"/>
          </w:tcPr>
          <w:p w14:paraId="780F4A41">
            <w:pPr>
              <w:spacing w:line="360" w:lineRule="auto"/>
              <w:ind w:firstLine="0" w:firstLineChars="0"/>
              <w:jc w:val="center"/>
              <w:rPr>
                <w:sz w:val="24"/>
              </w:rPr>
            </w:pPr>
          </w:p>
        </w:tc>
        <w:tc>
          <w:tcPr>
            <w:tcW w:w="624" w:type="pct"/>
          </w:tcPr>
          <w:p w14:paraId="54278F83">
            <w:pPr>
              <w:spacing w:line="360" w:lineRule="auto"/>
              <w:ind w:firstLine="0" w:firstLineChars="0"/>
              <w:jc w:val="center"/>
              <w:rPr>
                <w:sz w:val="24"/>
              </w:rPr>
            </w:pPr>
          </w:p>
        </w:tc>
      </w:tr>
      <w:tr w14:paraId="03F2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0A07CC6">
            <w:pPr>
              <w:spacing w:line="360" w:lineRule="auto"/>
              <w:ind w:firstLine="0" w:firstLineChars="0"/>
              <w:jc w:val="center"/>
              <w:rPr>
                <w:sz w:val="24"/>
              </w:rPr>
            </w:pPr>
          </w:p>
        </w:tc>
        <w:tc>
          <w:tcPr>
            <w:tcW w:w="765" w:type="pct"/>
          </w:tcPr>
          <w:p w14:paraId="60BDFC50">
            <w:pPr>
              <w:spacing w:line="360" w:lineRule="auto"/>
              <w:ind w:firstLine="0" w:firstLineChars="0"/>
              <w:jc w:val="center"/>
              <w:rPr>
                <w:sz w:val="24"/>
              </w:rPr>
            </w:pPr>
          </w:p>
        </w:tc>
        <w:tc>
          <w:tcPr>
            <w:tcW w:w="625" w:type="pct"/>
          </w:tcPr>
          <w:p w14:paraId="72EFD190">
            <w:pPr>
              <w:spacing w:line="360" w:lineRule="auto"/>
              <w:ind w:firstLine="0" w:firstLineChars="0"/>
              <w:jc w:val="center"/>
              <w:rPr>
                <w:sz w:val="24"/>
              </w:rPr>
            </w:pPr>
          </w:p>
        </w:tc>
        <w:tc>
          <w:tcPr>
            <w:tcW w:w="625" w:type="pct"/>
          </w:tcPr>
          <w:p w14:paraId="41B47799">
            <w:pPr>
              <w:spacing w:line="360" w:lineRule="auto"/>
              <w:ind w:firstLine="0" w:firstLineChars="0"/>
              <w:jc w:val="center"/>
              <w:rPr>
                <w:sz w:val="24"/>
              </w:rPr>
            </w:pPr>
          </w:p>
        </w:tc>
        <w:tc>
          <w:tcPr>
            <w:tcW w:w="625" w:type="pct"/>
          </w:tcPr>
          <w:p w14:paraId="0EA1CB8C">
            <w:pPr>
              <w:spacing w:line="360" w:lineRule="auto"/>
              <w:ind w:firstLine="0" w:firstLineChars="0"/>
              <w:jc w:val="center"/>
              <w:rPr>
                <w:sz w:val="24"/>
              </w:rPr>
            </w:pPr>
          </w:p>
        </w:tc>
        <w:tc>
          <w:tcPr>
            <w:tcW w:w="625" w:type="pct"/>
          </w:tcPr>
          <w:p w14:paraId="512DEA22">
            <w:pPr>
              <w:spacing w:line="360" w:lineRule="auto"/>
              <w:ind w:firstLine="0" w:firstLineChars="0"/>
              <w:jc w:val="center"/>
              <w:rPr>
                <w:sz w:val="24"/>
              </w:rPr>
            </w:pPr>
          </w:p>
        </w:tc>
        <w:tc>
          <w:tcPr>
            <w:tcW w:w="625" w:type="pct"/>
          </w:tcPr>
          <w:p w14:paraId="2809B7DC">
            <w:pPr>
              <w:spacing w:line="360" w:lineRule="auto"/>
              <w:ind w:firstLine="0" w:firstLineChars="0"/>
              <w:jc w:val="center"/>
              <w:rPr>
                <w:sz w:val="24"/>
              </w:rPr>
            </w:pPr>
          </w:p>
        </w:tc>
        <w:tc>
          <w:tcPr>
            <w:tcW w:w="624" w:type="pct"/>
          </w:tcPr>
          <w:p w14:paraId="6780AEAE">
            <w:pPr>
              <w:spacing w:line="360" w:lineRule="auto"/>
              <w:ind w:firstLine="0" w:firstLineChars="0"/>
              <w:jc w:val="center"/>
              <w:rPr>
                <w:sz w:val="24"/>
              </w:rPr>
            </w:pPr>
          </w:p>
        </w:tc>
      </w:tr>
      <w:tr w14:paraId="71F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8983190">
            <w:pPr>
              <w:spacing w:line="360" w:lineRule="auto"/>
              <w:ind w:firstLine="0" w:firstLineChars="0"/>
              <w:jc w:val="center"/>
              <w:rPr>
                <w:sz w:val="24"/>
              </w:rPr>
            </w:pPr>
          </w:p>
        </w:tc>
        <w:tc>
          <w:tcPr>
            <w:tcW w:w="765" w:type="pct"/>
          </w:tcPr>
          <w:p w14:paraId="156BD930">
            <w:pPr>
              <w:spacing w:line="360" w:lineRule="auto"/>
              <w:ind w:firstLine="0" w:firstLineChars="0"/>
              <w:jc w:val="center"/>
              <w:rPr>
                <w:sz w:val="24"/>
              </w:rPr>
            </w:pPr>
          </w:p>
        </w:tc>
        <w:tc>
          <w:tcPr>
            <w:tcW w:w="625" w:type="pct"/>
          </w:tcPr>
          <w:p w14:paraId="519A1581">
            <w:pPr>
              <w:spacing w:line="360" w:lineRule="auto"/>
              <w:ind w:firstLine="0" w:firstLineChars="0"/>
              <w:jc w:val="center"/>
              <w:rPr>
                <w:sz w:val="24"/>
              </w:rPr>
            </w:pPr>
          </w:p>
        </w:tc>
        <w:tc>
          <w:tcPr>
            <w:tcW w:w="625" w:type="pct"/>
          </w:tcPr>
          <w:p w14:paraId="357053BA">
            <w:pPr>
              <w:spacing w:line="360" w:lineRule="auto"/>
              <w:ind w:firstLine="0" w:firstLineChars="0"/>
              <w:jc w:val="center"/>
              <w:rPr>
                <w:sz w:val="24"/>
              </w:rPr>
            </w:pPr>
          </w:p>
        </w:tc>
        <w:tc>
          <w:tcPr>
            <w:tcW w:w="625" w:type="pct"/>
          </w:tcPr>
          <w:p w14:paraId="5B10FC82">
            <w:pPr>
              <w:spacing w:line="360" w:lineRule="auto"/>
              <w:ind w:firstLine="0" w:firstLineChars="0"/>
              <w:jc w:val="center"/>
              <w:rPr>
                <w:sz w:val="24"/>
              </w:rPr>
            </w:pPr>
          </w:p>
        </w:tc>
        <w:tc>
          <w:tcPr>
            <w:tcW w:w="625" w:type="pct"/>
          </w:tcPr>
          <w:p w14:paraId="6699223E">
            <w:pPr>
              <w:spacing w:line="360" w:lineRule="auto"/>
              <w:ind w:firstLine="0" w:firstLineChars="0"/>
              <w:jc w:val="center"/>
              <w:rPr>
                <w:sz w:val="24"/>
              </w:rPr>
            </w:pPr>
          </w:p>
        </w:tc>
        <w:tc>
          <w:tcPr>
            <w:tcW w:w="625" w:type="pct"/>
          </w:tcPr>
          <w:p w14:paraId="08E93A5E">
            <w:pPr>
              <w:spacing w:line="360" w:lineRule="auto"/>
              <w:ind w:firstLine="0" w:firstLineChars="0"/>
              <w:jc w:val="center"/>
              <w:rPr>
                <w:sz w:val="24"/>
              </w:rPr>
            </w:pPr>
          </w:p>
        </w:tc>
        <w:tc>
          <w:tcPr>
            <w:tcW w:w="624" w:type="pct"/>
          </w:tcPr>
          <w:p w14:paraId="02FD1AA2">
            <w:pPr>
              <w:spacing w:line="360" w:lineRule="auto"/>
              <w:ind w:firstLine="0" w:firstLineChars="0"/>
              <w:jc w:val="center"/>
              <w:rPr>
                <w:sz w:val="24"/>
              </w:rPr>
            </w:pPr>
          </w:p>
        </w:tc>
      </w:tr>
      <w:tr w14:paraId="7A8F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2DABD26">
            <w:pPr>
              <w:spacing w:line="360" w:lineRule="auto"/>
              <w:ind w:firstLine="0" w:firstLineChars="0"/>
              <w:jc w:val="center"/>
              <w:rPr>
                <w:sz w:val="24"/>
              </w:rPr>
            </w:pPr>
          </w:p>
        </w:tc>
        <w:tc>
          <w:tcPr>
            <w:tcW w:w="765" w:type="pct"/>
          </w:tcPr>
          <w:p w14:paraId="4EEA336D">
            <w:pPr>
              <w:spacing w:line="360" w:lineRule="auto"/>
              <w:ind w:firstLine="0" w:firstLineChars="0"/>
              <w:jc w:val="center"/>
              <w:rPr>
                <w:sz w:val="24"/>
              </w:rPr>
            </w:pPr>
          </w:p>
        </w:tc>
        <w:tc>
          <w:tcPr>
            <w:tcW w:w="625" w:type="pct"/>
          </w:tcPr>
          <w:p w14:paraId="6A5D5E3F">
            <w:pPr>
              <w:spacing w:line="360" w:lineRule="auto"/>
              <w:ind w:firstLine="0" w:firstLineChars="0"/>
              <w:jc w:val="center"/>
              <w:rPr>
                <w:sz w:val="24"/>
              </w:rPr>
            </w:pPr>
          </w:p>
        </w:tc>
        <w:tc>
          <w:tcPr>
            <w:tcW w:w="625" w:type="pct"/>
          </w:tcPr>
          <w:p w14:paraId="2A0BE1DC">
            <w:pPr>
              <w:spacing w:line="360" w:lineRule="auto"/>
              <w:ind w:firstLine="0" w:firstLineChars="0"/>
              <w:jc w:val="center"/>
              <w:rPr>
                <w:sz w:val="24"/>
              </w:rPr>
            </w:pPr>
          </w:p>
        </w:tc>
        <w:tc>
          <w:tcPr>
            <w:tcW w:w="625" w:type="pct"/>
          </w:tcPr>
          <w:p w14:paraId="63411751">
            <w:pPr>
              <w:spacing w:line="360" w:lineRule="auto"/>
              <w:ind w:firstLine="0" w:firstLineChars="0"/>
              <w:jc w:val="center"/>
              <w:rPr>
                <w:sz w:val="24"/>
              </w:rPr>
            </w:pPr>
          </w:p>
        </w:tc>
        <w:tc>
          <w:tcPr>
            <w:tcW w:w="625" w:type="pct"/>
          </w:tcPr>
          <w:p w14:paraId="04C35FB0">
            <w:pPr>
              <w:spacing w:line="360" w:lineRule="auto"/>
              <w:ind w:firstLine="0" w:firstLineChars="0"/>
              <w:jc w:val="center"/>
              <w:rPr>
                <w:sz w:val="24"/>
              </w:rPr>
            </w:pPr>
          </w:p>
        </w:tc>
        <w:tc>
          <w:tcPr>
            <w:tcW w:w="625" w:type="pct"/>
          </w:tcPr>
          <w:p w14:paraId="160B3644">
            <w:pPr>
              <w:spacing w:line="360" w:lineRule="auto"/>
              <w:ind w:firstLine="0" w:firstLineChars="0"/>
              <w:jc w:val="center"/>
              <w:rPr>
                <w:sz w:val="24"/>
              </w:rPr>
            </w:pPr>
          </w:p>
        </w:tc>
        <w:tc>
          <w:tcPr>
            <w:tcW w:w="624" w:type="pct"/>
          </w:tcPr>
          <w:p w14:paraId="1E25A4DA">
            <w:pPr>
              <w:spacing w:line="360" w:lineRule="auto"/>
              <w:ind w:firstLine="0" w:firstLineChars="0"/>
              <w:jc w:val="center"/>
              <w:rPr>
                <w:sz w:val="24"/>
              </w:rPr>
            </w:pPr>
          </w:p>
        </w:tc>
      </w:tr>
      <w:tr w14:paraId="16E4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33E96A4B">
            <w:pPr>
              <w:spacing w:line="360" w:lineRule="auto"/>
              <w:ind w:firstLine="0" w:firstLineChars="0"/>
              <w:jc w:val="center"/>
              <w:rPr>
                <w:sz w:val="24"/>
              </w:rPr>
            </w:pPr>
          </w:p>
        </w:tc>
        <w:tc>
          <w:tcPr>
            <w:tcW w:w="765" w:type="pct"/>
          </w:tcPr>
          <w:p w14:paraId="6B10908D">
            <w:pPr>
              <w:spacing w:line="360" w:lineRule="auto"/>
              <w:ind w:firstLine="0" w:firstLineChars="0"/>
              <w:jc w:val="center"/>
              <w:rPr>
                <w:sz w:val="24"/>
              </w:rPr>
            </w:pPr>
          </w:p>
        </w:tc>
        <w:tc>
          <w:tcPr>
            <w:tcW w:w="625" w:type="pct"/>
          </w:tcPr>
          <w:p w14:paraId="5F3C8E69">
            <w:pPr>
              <w:spacing w:line="360" w:lineRule="auto"/>
              <w:ind w:firstLine="0" w:firstLineChars="0"/>
              <w:jc w:val="center"/>
              <w:rPr>
                <w:sz w:val="24"/>
              </w:rPr>
            </w:pPr>
          </w:p>
        </w:tc>
        <w:tc>
          <w:tcPr>
            <w:tcW w:w="625" w:type="pct"/>
          </w:tcPr>
          <w:p w14:paraId="157BFA08">
            <w:pPr>
              <w:spacing w:line="360" w:lineRule="auto"/>
              <w:ind w:firstLine="0" w:firstLineChars="0"/>
              <w:jc w:val="center"/>
              <w:rPr>
                <w:sz w:val="24"/>
              </w:rPr>
            </w:pPr>
          </w:p>
        </w:tc>
        <w:tc>
          <w:tcPr>
            <w:tcW w:w="625" w:type="pct"/>
          </w:tcPr>
          <w:p w14:paraId="1BCD7543">
            <w:pPr>
              <w:spacing w:line="360" w:lineRule="auto"/>
              <w:ind w:firstLine="0" w:firstLineChars="0"/>
              <w:jc w:val="center"/>
              <w:rPr>
                <w:sz w:val="24"/>
              </w:rPr>
            </w:pPr>
          </w:p>
        </w:tc>
        <w:tc>
          <w:tcPr>
            <w:tcW w:w="625" w:type="pct"/>
          </w:tcPr>
          <w:p w14:paraId="53864348">
            <w:pPr>
              <w:spacing w:line="360" w:lineRule="auto"/>
              <w:ind w:firstLine="0" w:firstLineChars="0"/>
              <w:jc w:val="center"/>
              <w:rPr>
                <w:sz w:val="24"/>
              </w:rPr>
            </w:pPr>
          </w:p>
        </w:tc>
        <w:tc>
          <w:tcPr>
            <w:tcW w:w="625" w:type="pct"/>
          </w:tcPr>
          <w:p w14:paraId="5C20D296">
            <w:pPr>
              <w:spacing w:line="360" w:lineRule="auto"/>
              <w:ind w:firstLine="0" w:firstLineChars="0"/>
              <w:jc w:val="center"/>
              <w:rPr>
                <w:sz w:val="24"/>
              </w:rPr>
            </w:pPr>
          </w:p>
        </w:tc>
        <w:tc>
          <w:tcPr>
            <w:tcW w:w="624" w:type="pct"/>
          </w:tcPr>
          <w:p w14:paraId="29660A54">
            <w:pPr>
              <w:spacing w:line="360" w:lineRule="auto"/>
              <w:ind w:firstLine="0" w:firstLineChars="0"/>
              <w:jc w:val="center"/>
              <w:rPr>
                <w:sz w:val="24"/>
              </w:rPr>
            </w:pPr>
          </w:p>
        </w:tc>
      </w:tr>
      <w:tr w14:paraId="3537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224F5F67">
            <w:pPr>
              <w:spacing w:line="360" w:lineRule="auto"/>
              <w:ind w:firstLine="0" w:firstLineChars="0"/>
              <w:jc w:val="center"/>
              <w:rPr>
                <w:sz w:val="24"/>
              </w:rPr>
            </w:pPr>
          </w:p>
        </w:tc>
        <w:tc>
          <w:tcPr>
            <w:tcW w:w="765" w:type="pct"/>
          </w:tcPr>
          <w:p w14:paraId="315484C3">
            <w:pPr>
              <w:spacing w:line="360" w:lineRule="auto"/>
              <w:ind w:firstLine="0" w:firstLineChars="0"/>
              <w:jc w:val="center"/>
              <w:rPr>
                <w:sz w:val="24"/>
              </w:rPr>
            </w:pPr>
          </w:p>
        </w:tc>
        <w:tc>
          <w:tcPr>
            <w:tcW w:w="625" w:type="pct"/>
          </w:tcPr>
          <w:p w14:paraId="480E396A">
            <w:pPr>
              <w:spacing w:line="360" w:lineRule="auto"/>
              <w:ind w:firstLine="0" w:firstLineChars="0"/>
              <w:jc w:val="center"/>
              <w:rPr>
                <w:sz w:val="24"/>
              </w:rPr>
            </w:pPr>
          </w:p>
        </w:tc>
        <w:tc>
          <w:tcPr>
            <w:tcW w:w="625" w:type="pct"/>
          </w:tcPr>
          <w:p w14:paraId="7CDDBE51">
            <w:pPr>
              <w:spacing w:line="360" w:lineRule="auto"/>
              <w:ind w:firstLine="0" w:firstLineChars="0"/>
              <w:jc w:val="center"/>
              <w:rPr>
                <w:sz w:val="24"/>
              </w:rPr>
            </w:pPr>
          </w:p>
        </w:tc>
        <w:tc>
          <w:tcPr>
            <w:tcW w:w="625" w:type="pct"/>
          </w:tcPr>
          <w:p w14:paraId="59410043">
            <w:pPr>
              <w:spacing w:line="360" w:lineRule="auto"/>
              <w:ind w:firstLine="0" w:firstLineChars="0"/>
              <w:jc w:val="center"/>
              <w:rPr>
                <w:sz w:val="24"/>
              </w:rPr>
            </w:pPr>
          </w:p>
        </w:tc>
        <w:tc>
          <w:tcPr>
            <w:tcW w:w="625" w:type="pct"/>
          </w:tcPr>
          <w:p w14:paraId="0D3743C9">
            <w:pPr>
              <w:spacing w:line="360" w:lineRule="auto"/>
              <w:ind w:firstLine="0" w:firstLineChars="0"/>
              <w:jc w:val="center"/>
              <w:rPr>
                <w:sz w:val="24"/>
              </w:rPr>
            </w:pPr>
          </w:p>
        </w:tc>
        <w:tc>
          <w:tcPr>
            <w:tcW w:w="625" w:type="pct"/>
          </w:tcPr>
          <w:p w14:paraId="07A1D1A6">
            <w:pPr>
              <w:spacing w:line="360" w:lineRule="auto"/>
              <w:ind w:firstLine="0" w:firstLineChars="0"/>
              <w:jc w:val="center"/>
              <w:rPr>
                <w:sz w:val="24"/>
              </w:rPr>
            </w:pPr>
          </w:p>
        </w:tc>
        <w:tc>
          <w:tcPr>
            <w:tcW w:w="624" w:type="pct"/>
          </w:tcPr>
          <w:p w14:paraId="60A46DAA">
            <w:pPr>
              <w:spacing w:line="360" w:lineRule="auto"/>
              <w:ind w:firstLine="0" w:firstLineChars="0"/>
              <w:jc w:val="center"/>
              <w:rPr>
                <w:sz w:val="24"/>
              </w:rPr>
            </w:pPr>
          </w:p>
        </w:tc>
      </w:tr>
      <w:tr w14:paraId="11A7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4B3A9AC9">
            <w:pPr>
              <w:spacing w:line="360" w:lineRule="auto"/>
              <w:ind w:firstLine="0" w:firstLineChars="0"/>
              <w:jc w:val="center"/>
              <w:rPr>
                <w:sz w:val="24"/>
              </w:rPr>
            </w:pPr>
          </w:p>
        </w:tc>
        <w:tc>
          <w:tcPr>
            <w:tcW w:w="765" w:type="pct"/>
          </w:tcPr>
          <w:p w14:paraId="5AC2BB71">
            <w:pPr>
              <w:spacing w:line="360" w:lineRule="auto"/>
              <w:ind w:firstLine="0" w:firstLineChars="0"/>
              <w:jc w:val="center"/>
              <w:rPr>
                <w:sz w:val="24"/>
              </w:rPr>
            </w:pPr>
          </w:p>
        </w:tc>
        <w:tc>
          <w:tcPr>
            <w:tcW w:w="625" w:type="pct"/>
          </w:tcPr>
          <w:p w14:paraId="7C82D00D">
            <w:pPr>
              <w:spacing w:line="360" w:lineRule="auto"/>
              <w:ind w:firstLine="0" w:firstLineChars="0"/>
              <w:jc w:val="center"/>
              <w:rPr>
                <w:sz w:val="24"/>
              </w:rPr>
            </w:pPr>
          </w:p>
        </w:tc>
        <w:tc>
          <w:tcPr>
            <w:tcW w:w="625" w:type="pct"/>
          </w:tcPr>
          <w:p w14:paraId="4D693894">
            <w:pPr>
              <w:spacing w:line="360" w:lineRule="auto"/>
              <w:ind w:firstLine="0" w:firstLineChars="0"/>
              <w:jc w:val="center"/>
              <w:rPr>
                <w:sz w:val="24"/>
              </w:rPr>
            </w:pPr>
          </w:p>
        </w:tc>
        <w:tc>
          <w:tcPr>
            <w:tcW w:w="625" w:type="pct"/>
          </w:tcPr>
          <w:p w14:paraId="03121573">
            <w:pPr>
              <w:spacing w:line="360" w:lineRule="auto"/>
              <w:ind w:firstLine="0" w:firstLineChars="0"/>
              <w:jc w:val="center"/>
              <w:rPr>
                <w:sz w:val="24"/>
              </w:rPr>
            </w:pPr>
          </w:p>
        </w:tc>
        <w:tc>
          <w:tcPr>
            <w:tcW w:w="625" w:type="pct"/>
          </w:tcPr>
          <w:p w14:paraId="30D6FD45">
            <w:pPr>
              <w:spacing w:line="360" w:lineRule="auto"/>
              <w:ind w:firstLine="0" w:firstLineChars="0"/>
              <w:jc w:val="center"/>
              <w:rPr>
                <w:sz w:val="24"/>
              </w:rPr>
            </w:pPr>
          </w:p>
        </w:tc>
        <w:tc>
          <w:tcPr>
            <w:tcW w:w="625" w:type="pct"/>
          </w:tcPr>
          <w:p w14:paraId="4394086A">
            <w:pPr>
              <w:spacing w:line="360" w:lineRule="auto"/>
              <w:ind w:firstLine="0" w:firstLineChars="0"/>
              <w:jc w:val="center"/>
              <w:rPr>
                <w:sz w:val="24"/>
              </w:rPr>
            </w:pPr>
          </w:p>
        </w:tc>
        <w:tc>
          <w:tcPr>
            <w:tcW w:w="624" w:type="pct"/>
          </w:tcPr>
          <w:p w14:paraId="3ECB49AD">
            <w:pPr>
              <w:spacing w:line="360" w:lineRule="auto"/>
              <w:ind w:firstLine="0" w:firstLineChars="0"/>
              <w:jc w:val="center"/>
              <w:rPr>
                <w:sz w:val="24"/>
              </w:rPr>
            </w:pPr>
          </w:p>
        </w:tc>
      </w:tr>
      <w:tr w14:paraId="2CDD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337B86D">
            <w:pPr>
              <w:spacing w:line="360" w:lineRule="auto"/>
              <w:ind w:firstLine="0" w:firstLineChars="0"/>
              <w:jc w:val="center"/>
              <w:rPr>
                <w:sz w:val="24"/>
              </w:rPr>
            </w:pPr>
          </w:p>
        </w:tc>
        <w:tc>
          <w:tcPr>
            <w:tcW w:w="765" w:type="pct"/>
          </w:tcPr>
          <w:p w14:paraId="01000460">
            <w:pPr>
              <w:spacing w:line="360" w:lineRule="auto"/>
              <w:ind w:firstLine="0" w:firstLineChars="0"/>
              <w:jc w:val="center"/>
              <w:rPr>
                <w:sz w:val="24"/>
              </w:rPr>
            </w:pPr>
          </w:p>
        </w:tc>
        <w:tc>
          <w:tcPr>
            <w:tcW w:w="625" w:type="pct"/>
          </w:tcPr>
          <w:p w14:paraId="48EF7AA6">
            <w:pPr>
              <w:spacing w:line="360" w:lineRule="auto"/>
              <w:ind w:firstLine="0" w:firstLineChars="0"/>
              <w:jc w:val="center"/>
              <w:rPr>
                <w:sz w:val="24"/>
              </w:rPr>
            </w:pPr>
          </w:p>
        </w:tc>
        <w:tc>
          <w:tcPr>
            <w:tcW w:w="625" w:type="pct"/>
          </w:tcPr>
          <w:p w14:paraId="5EDB42CE">
            <w:pPr>
              <w:spacing w:line="360" w:lineRule="auto"/>
              <w:ind w:firstLine="0" w:firstLineChars="0"/>
              <w:jc w:val="center"/>
              <w:rPr>
                <w:sz w:val="24"/>
              </w:rPr>
            </w:pPr>
          </w:p>
        </w:tc>
        <w:tc>
          <w:tcPr>
            <w:tcW w:w="625" w:type="pct"/>
          </w:tcPr>
          <w:p w14:paraId="1D3F569B">
            <w:pPr>
              <w:spacing w:line="360" w:lineRule="auto"/>
              <w:ind w:firstLine="0" w:firstLineChars="0"/>
              <w:jc w:val="center"/>
              <w:rPr>
                <w:sz w:val="24"/>
              </w:rPr>
            </w:pPr>
          </w:p>
        </w:tc>
        <w:tc>
          <w:tcPr>
            <w:tcW w:w="625" w:type="pct"/>
          </w:tcPr>
          <w:p w14:paraId="32D3818A">
            <w:pPr>
              <w:spacing w:line="360" w:lineRule="auto"/>
              <w:ind w:firstLine="0" w:firstLineChars="0"/>
              <w:jc w:val="center"/>
              <w:rPr>
                <w:sz w:val="24"/>
              </w:rPr>
            </w:pPr>
          </w:p>
        </w:tc>
        <w:tc>
          <w:tcPr>
            <w:tcW w:w="625" w:type="pct"/>
          </w:tcPr>
          <w:p w14:paraId="0FD41EFE">
            <w:pPr>
              <w:spacing w:line="360" w:lineRule="auto"/>
              <w:ind w:firstLine="0" w:firstLineChars="0"/>
              <w:jc w:val="center"/>
              <w:rPr>
                <w:sz w:val="24"/>
              </w:rPr>
            </w:pPr>
          </w:p>
        </w:tc>
        <w:tc>
          <w:tcPr>
            <w:tcW w:w="624" w:type="pct"/>
          </w:tcPr>
          <w:p w14:paraId="43E03696">
            <w:pPr>
              <w:spacing w:line="360" w:lineRule="auto"/>
              <w:ind w:firstLine="0" w:firstLineChars="0"/>
              <w:jc w:val="center"/>
              <w:rPr>
                <w:sz w:val="24"/>
              </w:rPr>
            </w:pPr>
          </w:p>
        </w:tc>
      </w:tr>
      <w:tr w14:paraId="782F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08192118">
            <w:pPr>
              <w:spacing w:line="360" w:lineRule="auto"/>
              <w:ind w:firstLine="0" w:firstLineChars="0"/>
              <w:jc w:val="center"/>
              <w:rPr>
                <w:sz w:val="24"/>
              </w:rPr>
            </w:pPr>
          </w:p>
        </w:tc>
        <w:tc>
          <w:tcPr>
            <w:tcW w:w="765" w:type="pct"/>
          </w:tcPr>
          <w:p w14:paraId="7A9420CB">
            <w:pPr>
              <w:spacing w:line="360" w:lineRule="auto"/>
              <w:ind w:firstLine="0" w:firstLineChars="0"/>
              <w:jc w:val="center"/>
              <w:rPr>
                <w:sz w:val="24"/>
              </w:rPr>
            </w:pPr>
          </w:p>
        </w:tc>
        <w:tc>
          <w:tcPr>
            <w:tcW w:w="625" w:type="pct"/>
          </w:tcPr>
          <w:p w14:paraId="25B75BED">
            <w:pPr>
              <w:spacing w:line="360" w:lineRule="auto"/>
              <w:ind w:firstLine="0" w:firstLineChars="0"/>
              <w:jc w:val="center"/>
              <w:rPr>
                <w:sz w:val="24"/>
              </w:rPr>
            </w:pPr>
          </w:p>
        </w:tc>
        <w:tc>
          <w:tcPr>
            <w:tcW w:w="625" w:type="pct"/>
          </w:tcPr>
          <w:p w14:paraId="6241C441">
            <w:pPr>
              <w:spacing w:line="360" w:lineRule="auto"/>
              <w:ind w:firstLine="0" w:firstLineChars="0"/>
              <w:jc w:val="center"/>
              <w:rPr>
                <w:sz w:val="24"/>
              </w:rPr>
            </w:pPr>
          </w:p>
        </w:tc>
        <w:tc>
          <w:tcPr>
            <w:tcW w:w="625" w:type="pct"/>
          </w:tcPr>
          <w:p w14:paraId="51AD9B69">
            <w:pPr>
              <w:spacing w:line="360" w:lineRule="auto"/>
              <w:ind w:firstLine="0" w:firstLineChars="0"/>
              <w:jc w:val="center"/>
              <w:rPr>
                <w:sz w:val="24"/>
              </w:rPr>
            </w:pPr>
          </w:p>
        </w:tc>
        <w:tc>
          <w:tcPr>
            <w:tcW w:w="625" w:type="pct"/>
          </w:tcPr>
          <w:p w14:paraId="3A55CF69">
            <w:pPr>
              <w:spacing w:line="360" w:lineRule="auto"/>
              <w:ind w:firstLine="0" w:firstLineChars="0"/>
              <w:jc w:val="center"/>
              <w:rPr>
                <w:sz w:val="24"/>
              </w:rPr>
            </w:pPr>
          </w:p>
        </w:tc>
        <w:tc>
          <w:tcPr>
            <w:tcW w:w="625" w:type="pct"/>
          </w:tcPr>
          <w:p w14:paraId="68196D0F">
            <w:pPr>
              <w:spacing w:line="360" w:lineRule="auto"/>
              <w:ind w:firstLine="0" w:firstLineChars="0"/>
              <w:jc w:val="center"/>
              <w:rPr>
                <w:sz w:val="24"/>
              </w:rPr>
            </w:pPr>
          </w:p>
        </w:tc>
        <w:tc>
          <w:tcPr>
            <w:tcW w:w="624" w:type="pct"/>
          </w:tcPr>
          <w:p w14:paraId="7D37C3A3">
            <w:pPr>
              <w:spacing w:line="360" w:lineRule="auto"/>
              <w:ind w:firstLine="0" w:firstLineChars="0"/>
              <w:jc w:val="center"/>
              <w:rPr>
                <w:sz w:val="24"/>
              </w:rPr>
            </w:pPr>
          </w:p>
        </w:tc>
      </w:tr>
      <w:tr w14:paraId="4DED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tcPr>
          <w:p w14:paraId="6697EE5E">
            <w:pPr>
              <w:spacing w:line="360" w:lineRule="auto"/>
              <w:ind w:firstLine="0" w:firstLineChars="0"/>
              <w:jc w:val="center"/>
              <w:rPr>
                <w:sz w:val="24"/>
              </w:rPr>
            </w:pPr>
          </w:p>
        </w:tc>
        <w:tc>
          <w:tcPr>
            <w:tcW w:w="765" w:type="pct"/>
          </w:tcPr>
          <w:p w14:paraId="6C244A52">
            <w:pPr>
              <w:spacing w:line="360" w:lineRule="auto"/>
              <w:ind w:firstLine="0" w:firstLineChars="0"/>
              <w:jc w:val="center"/>
              <w:rPr>
                <w:sz w:val="24"/>
              </w:rPr>
            </w:pPr>
          </w:p>
        </w:tc>
        <w:tc>
          <w:tcPr>
            <w:tcW w:w="625" w:type="pct"/>
          </w:tcPr>
          <w:p w14:paraId="781C6267">
            <w:pPr>
              <w:spacing w:line="360" w:lineRule="auto"/>
              <w:ind w:firstLine="0" w:firstLineChars="0"/>
              <w:jc w:val="center"/>
              <w:rPr>
                <w:sz w:val="24"/>
              </w:rPr>
            </w:pPr>
          </w:p>
        </w:tc>
        <w:tc>
          <w:tcPr>
            <w:tcW w:w="625" w:type="pct"/>
          </w:tcPr>
          <w:p w14:paraId="7DE615C1">
            <w:pPr>
              <w:spacing w:line="360" w:lineRule="auto"/>
              <w:ind w:firstLine="0" w:firstLineChars="0"/>
              <w:jc w:val="center"/>
              <w:rPr>
                <w:sz w:val="24"/>
              </w:rPr>
            </w:pPr>
          </w:p>
        </w:tc>
        <w:tc>
          <w:tcPr>
            <w:tcW w:w="625" w:type="pct"/>
          </w:tcPr>
          <w:p w14:paraId="5B56C8AD">
            <w:pPr>
              <w:spacing w:line="360" w:lineRule="auto"/>
              <w:ind w:firstLine="0" w:firstLineChars="0"/>
              <w:jc w:val="center"/>
              <w:rPr>
                <w:sz w:val="24"/>
              </w:rPr>
            </w:pPr>
          </w:p>
        </w:tc>
        <w:tc>
          <w:tcPr>
            <w:tcW w:w="625" w:type="pct"/>
          </w:tcPr>
          <w:p w14:paraId="0F6C0D31">
            <w:pPr>
              <w:spacing w:line="360" w:lineRule="auto"/>
              <w:ind w:firstLine="0" w:firstLineChars="0"/>
              <w:jc w:val="center"/>
              <w:rPr>
                <w:sz w:val="24"/>
              </w:rPr>
            </w:pPr>
          </w:p>
        </w:tc>
        <w:tc>
          <w:tcPr>
            <w:tcW w:w="625" w:type="pct"/>
          </w:tcPr>
          <w:p w14:paraId="0CA63A94">
            <w:pPr>
              <w:spacing w:line="360" w:lineRule="auto"/>
              <w:ind w:firstLine="0" w:firstLineChars="0"/>
              <w:jc w:val="center"/>
              <w:rPr>
                <w:sz w:val="24"/>
              </w:rPr>
            </w:pPr>
          </w:p>
        </w:tc>
        <w:tc>
          <w:tcPr>
            <w:tcW w:w="624" w:type="pct"/>
          </w:tcPr>
          <w:p w14:paraId="0B7AAC0C">
            <w:pPr>
              <w:spacing w:line="360" w:lineRule="auto"/>
              <w:ind w:firstLine="0" w:firstLineChars="0"/>
              <w:jc w:val="center"/>
              <w:rPr>
                <w:sz w:val="24"/>
              </w:rPr>
            </w:pPr>
          </w:p>
        </w:tc>
      </w:tr>
    </w:tbl>
    <w:p w14:paraId="160D50F5">
      <w:pPr>
        <w:spacing w:line="360" w:lineRule="auto"/>
        <w:ind w:firstLine="0" w:firstLineChars="0"/>
        <w:rPr>
          <w:b/>
          <w:sz w:val="24"/>
        </w:rPr>
      </w:pPr>
      <w:r>
        <w:rPr>
          <w:b/>
          <w:bCs/>
          <w:kern w:val="44"/>
          <w:sz w:val="24"/>
        </w:rPr>
        <w:br w:type="page"/>
      </w:r>
      <w:bookmarkStart w:id="807" w:name="_Toc7125"/>
      <w:bookmarkStart w:id="808" w:name="_Toc26657112"/>
      <w:r>
        <w:rPr>
          <w:b/>
          <w:sz w:val="24"/>
        </w:rPr>
        <w:t>附表七 临时占地计划表</w:t>
      </w:r>
      <w:bookmarkEnd w:id="807"/>
      <w:bookmarkEnd w:id="808"/>
    </w:p>
    <w:tbl>
      <w:tblPr>
        <w:tblStyle w:val="56"/>
        <w:tblW w:w="883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839"/>
        <w:gridCol w:w="394"/>
        <w:gridCol w:w="395"/>
        <w:gridCol w:w="600"/>
        <w:gridCol w:w="600"/>
        <w:gridCol w:w="600"/>
        <w:gridCol w:w="1560"/>
        <w:gridCol w:w="600"/>
        <w:gridCol w:w="624"/>
        <w:gridCol w:w="624"/>
      </w:tblGrid>
      <w:tr w14:paraId="2A00D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restart"/>
            <w:tcBorders>
              <w:bottom w:val="nil"/>
            </w:tcBorders>
            <w:vAlign w:val="center"/>
          </w:tcPr>
          <w:p w14:paraId="7FF2B747">
            <w:pPr>
              <w:snapToGrid w:val="0"/>
              <w:spacing w:line="360" w:lineRule="auto"/>
              <w:ind w:firstLine="0" w:firstLineChars="0"/>
              <w:jc w:val="center"/>
              <w:rPr>
                <w:sz w:val="24"/>
              </w:rPr>
            </w:pPr>
            <w:r>
              <w:rPr>
                <w:sz w:val="24"/>
              </w:rPr>
              <w:t>用        途</w:t>
            </w:r>
          </w:p>
        </w:tc>
        <w:tc>
          <w:tcPr>
            <w:tcW w:w="2589" w:type="dxa"/>
            <w:gridSpan w:val="5"/>
            <w:vAlign w:val="center"/>
          </w:tcPr>
          <w:p w14:paraId="4AC526FF">
            <w:pPr>
              <w:snapToGrid w:val="0"/>
              <w:spacing w:line="360" w:lineRule="auto"/>
              <w:ind w:firstLine="0" w:firstLineChars="0"/>
              <w:jc w:val="center"/>
              <w:rPr>
                <w:sz w:val="24"/>
              </w:rPr>
            </w:pPr>
            <w:r>
              <w:rPr>
                <w:sz w:val="24"/>
              </w:rPr>
              <w:t>面     积 （m</w:t>
            </w:r>
            <w:r>
              <w:rPr>
                <w:sz w:val="24"/>
                <w:vertAlign w:val="superscript"/>
              </w:rPr>
              <w:t>2</w:t>
            </w:r>
            <w:r>
              <w:rPr>
                <w:sz w:val="24"/>
              </w:rPr>
              <w:t>）</w:t>
            </w:r>
          </w:p>
        </w:tc>
        <w:tc>
          <w:tcPr>
            <w:tcW w:w="1560" w:type="dxa"/>
            <w:tcBorders>
              <w:bottom w:val="nil"/>
            </w:tcBorders>
            <w:vAlign w:val="center"/>
          </w:tcPr>
          <w:p w14:paraId="7DD6D3A6">
            <w:pPr>
              <w:snapToGrid w:val="0"/>
              <w:spacing w:line="360" w:lineRule="auto"/>
              <w:ind w:firstLine="0" w:firstLineChars="0"/>
              <w:jc w:val="center"/>
              <w:rPr>
                <w:sz w:val="24"/>
              </w:rPr>
            </w:pPr>
            <w:r>
              <w:rPr>
                <w:sz w:val="24"/>
              </w:rPr>
              <w:t>需用时间</w:t>
            </w:r>
          </w:p>
        </w:tc>
        <w:tc>
          <w:tcPr>
            <w:tcW w:w="1848" w:type="dxa"/>
            <w:gridSpan w:val="3"/>
            <w:vAlign w:val="center"/>
          </w:tcPr>
          <w:p w14:paraId="16E6BB8E">
            <w:pPr>
              <w:snapToGrid w:val="0"/>
              <w:spacing w:line="360" w:lineRule="auto"/>
              <w:ind w:firstLine="0" w:firstLineChars="0"/>
              <w:jc w:val="center"/>
              <w:rPr>
                <w:sz w:val="24"/>
              </w:rPr>
            </w:pPr>
            <w:r>
              <w:rPr>
                <w:sz w:val="24"/>
              </w:rPr>
              <w:t>用地位置</w:t>
            </w:r>
          </w:p>
        </w:tc>
      </w:tr>
      <w:tr w14:paraId="6BB3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2839" w:type="dxa"/>
            <w:vMerge w:val="continue"/>
            <w:tcBorders>
              <w:top w:val="nil"/>
            </w:tcBorders>
            <w:vAlign w:val="center"/>
          </w:tcPr>
          <w:p w14:paraId="14880E1C">
            <w:pPr>
              <w:snapToGrid w:val="0"/>
              <w:spacing w:line="360" w:lineRule="auto"/>
              <w:ind w:firstLine="0" w:firstLineChars="0"/>
              <w:jc w:val="center"/>
              <w:rPr>
                <w:sz w:val="24"/>
              </w:rPr>
            </w:pPr>
          </w:p>
        </w:tc>
        <w:tc>
          <w:tcPr>
            <w:tcW w:w="394" w:type="dxa"/>
            <w:shd w:val="clear" w:color="auto" w:fill="auto"/>
            <w:vAlign w:val="center"/>
          </w:tcPr>
          <w:p w14:paraId="26670198">
            <w:pPr>
              <w:snapToGrid w:val="0"/>
              <w:spacing w:line="360" w:lineRule="auto"/>
              <w:ind w:firstLine="0" w:firstLineChars="0"/>
              <w:jc w:val="center"/>
              <w:rPr>
                <w:sz w:val="24"/>
              </w:rPr>
            </w:pPr>
            <w:r>
              <w:rPr>
                <w:sz w:val="24"/>
              </w:rPr>
              <w:t>菜地</w:t>
            </w:r>
          </w:p>
        </w:tc>
        <w:tc>
          <w:tcPr>
            <w:tcW w:w="395" w:type="dxa"/>
            <w:shd w:val="clear" w:color="auto" w:fill="auto"/>
            <w:vAlign w:val="center"/>
          </w:tcPr>
          <w:p w14:paraId="0871E607">
            <w:pPr>
              <w:snapToGrid w:val="0"/>
              <w:spacing w:line="360" w:lineRule="auto"/>
              <w:ind w:firstLine="0" w:firstLineChars="0"/>
              <w:jc w:val="center"/>
              <w:rPr>
                <w:sz w:val="24"/>
              </w:rPr>
            </w:pPr>
            <w:r>
              <w:rPr>
                <w:sz w:val="24"/>
              </w:rPr>
              <w:t>水田</w:t>
            </w:r>
          </w:p>
        </w:tc>
        <w:tc>
          <w:tcPr>
            <w:tcW w:w="600" w:type="dxa"/>
            <w:vAlign w:val="center"/>
          </w:tcPr>
          <w:p w14:paraId="575406F2">
            <w:pPr>
              <w:snapToGrid w:val="0"/>
              <w:spacing w:line="360" w:lineRule="auto"/>
              <w:ind w:firstLine="0" w:firstLineChars="0"/>
              <w:jc w:val="center"/>
              <w:rPr>
                <w:sz w:val="24"/>
              </w:rPr>
            </w:pPr>
            <w:r>
              <w:rPr>
                <w:sz w:val="24"/>
              </w:rPr>
              <w:t>旱地</w:t>
            </w:r>
          </w:p>
        </w:tc>
        <w:tc>
          <w:tcPr>
            <w:tcW w:w="600" w:type="dxa"/>
            <w:vAlign w:val="center"/>
          </w:tcPr>
          <w:p w14:paraId="12FC7910">
            <w:pPr>
              <w:snapToGrid w:val="0"/>
              <w:spacing w:line="360" w:lineRule="auto"/>
              <w:ind w:firstLine="0" w:firstLineChars="0"/>
              <w:jc w:val="center"/>
              <w:rPr>
                <w:sz w:val="24"/>
              </w:rPr>
            </w:pPr>
            <w:r>
              <w:rPr>
                <w:sz w:val="24"/>
              </w:rPr>
              <w:t>果园</w:t>
            </w:r>
          </w:p>
        </w:tc>
        <w:tc>
          <w:tcPr>
            <w:tcW w:w="600" w:type="dxa"/>
            <w:vAlign w:val="center"/>
          </w:tcPr>
          <w:p w14:paraId="48628259">
            <w:pPr>
              <w:snapToGrid w:val="0"/>
              <w:spacing w:line="360" w:lineRule="auto"/>
              <w:ind w:firstLine="0" w:firstLineChars="0"/>
              <w:jc w:val="center"/>
              <w:rPr>
                <w:sz w:val="24"/>
              </w:rPr>
            </w:pPr>
            <w:r>
              <w:rPr>
                <w:sz w:val="24"/>
              </w:rPr>
              <w:t>荒地</w:t>
            </w:r>
          </w:p>
        </w:tc>
        <w:tc>
          <w:tcPr>
            <w:tcW w:w="1560" w:type="dxa"/>
            <w:tcBorders>
              <w:top w:val="nil"/>
              <w:bottom w:val="single" w:color="auto" w:sz="6" w:space="0"/>
            </w:tcBorders>
            <w:vAlign w:val="center"/>
          </w:tcPr>
          <w:p w14:paraId="6A144666">
            <w:pPr>
              <w:snapToGrid w:val="0"/>
              <w:spacing w:line="360" w:lineRule="auto"/>
              <w:ind w:firstLine="0" w:firstLineChars="0"/>
              <w:jc w:val="center"/>
              <w:rPr>
                <w:sz w:val="24"/>
              </w:rPr>
            </w:pPr>
            <w:r>
              <w:rPr>
                <w:sz w:val="24"/>
              </w:rPr>
              <w:t>___年___月至</w:t>
            </w:r>
          </w:p>
          <w:p w14:paraId="72BAF00C">
            <w:pPr>
              <w:snapToGrid w:val="0"/>
              <w:spacing w:line="360" w:lineRule="auto"/>
              <w:ind w:firstLine="0" w:firstLineChars="0"/>
              <w:jc w:val="center"/>
              <w:rPr>
                <w:sz w:val="24"/>
              </w:rPr>
            </w:pPr>
            <w:r>
              <w:rPr>
                <w:sz w:val="24"/>
              </w:rPr>
              <w:t>___年___月</w:t>
            </w:r>
          </w:p>
        </w:tc>
        <w:tc>
          <w:tcPr>
            <w:tcW w:w="600" w:type="dxa"/>
            <w:vAlign w:val="center"/>
          </w:tcPr>
          <w:p w14:paraId="033399C0">
            <w:pPr>
              <w:snapToGrid w:val="0"/>
              <w:spacing w:line="360" w:lineRule="auto"/>
              <w:ind w:firstLine="0" w:firstLineChars="0"/>
              <w:jc w:val="center"/>
              <w:rPr>
                <w:sz w:val="24"/>
              </w:rPr>
            </w:pPr>
            <w:r>
              <w:rPr>
                <w:sz w:val="24"/>
              </w:rPr>
              <w:t>桩号</w:t>
            </w:r>
          </w:p>
        </w:tc>
        <w:tc>
          <w:tcPr>
            <w:tcW w:w="624" w:type="dxa"/>
            <w:vAlign w:val="center"/>
          </w:tcPr>
          <w:p w14:paraId="1EB296A0">
            <w:pPr>
              <w:snapToGrid w:val="0"/>
              <w:spacing w:line="360" w:lineRule="auto"/>
              <w:ind w:firstLine="0" w:firstLineChars="0"/>
              <w:jc w:val="center"/>
              <w:rPr>
                <w:sz w:val="24"/>
              </w:rPr>
            </w:pPr>
            <w:r>
              <w:rPr>
                <w:sz w:val="24"/>
              </w:rPr>
              <w:t>左侧（m）</w:t>
            </w:r>
          </w:p>
        </w:tc>
        <w:tc>
          <w:tcPr>
            <w:tcW w:w="624" w:type="dxa"/>
            <w:vAlign w:val="center"/>
          </w:tcPr>
          <w:p w14:paraId="541629F7">
            <w:pPr>
              <w:snapToGrid w:val="0"/>
              <w:spacing w:line="360" w:lineRule="auto"/>
              <w:ind w:firstLine="0" w:firstLineChars="0"/>
              <w:jc w:val="center"/>
              <w:rPr>
                <w:sz w:val="24"/>
              </w:rPr>
            </w:pPr>
            <w:r>
              <w:rPr>
                <w:sz w:val="24"/>
              </w:rPr>
              <w:t>右侧（m）</w:t>
            </w:r>
          </w:p>
        </w:tc>
      </w:tr>
      <w:tr w14:paraId="6CF54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703D532">
            <w:pPr>
              <w:snapToGrid w:val="0"/>
              <w:spacing w:line="360" w:lineRule="auto"/>
              <w:ind w:firstLine="0" w:firstLineChars="0"/>
              <w:rPr>
                <w:sz w:val="24"/>
              </w:rPr>
            </w:pPr>
            <w:r>
              <w:rPr>
                <w:sz w:val="24"/>
              </w:rPr>
              <w:t>一、临时工程</w:t>
            </w:r>
          </w:p>
        </w:tc>
        <w:tc>
          <w:tcPr>
            <w:tcW w:w="394" w:type="dxa"/>
            <w:shd w:val="clear" w:color="auto" w:fill="auto"/>
          </w:tcPr>
          <w:p w14:paraId="60036F10">
            <w:pPr>
              <w:snapToGrid w:val="0"/>
              <w:spacing w:line="360" w:lineRule="auto"/>
              <w:ind w:firstLine="0" w:firstLineChars="0"/>
              <w:rPr>
                <w:sz w:val="24"/>
              </w:rPr>
            </w:pPr>
          </w:p>
        </w:tc>
        <w:tc>
          <w:tcPr>
            <w:tcW w:w="395" w:type="dxa"/>
            <w:shd w:val="clear" w:color="auto" w:fill="auto"/>
          </w:tcPr>
          <w:p w14:paraId="141E7686">
            <w:pPr>
              <w:snapToGrid w:val="0"/>
              <w:spacing w:line="360" w:lineRule="auto"/>
              <w:ind w:firstLine="0" w:firstLineChars="0"/>
              <w:rPr>
                <w:sz w:val="24"/>
              </w:rPr>
            </w:pPr>
          </w:p>
        </w:tc>
        <w:tc>
          <w:tcPr>
            <w:tcW w:w="600" w:type="dxa"/>
          </w:tcPr>
          <w:p w14:paraId="54CBCEB9">
            <w:pPr>
              <w:snapToGrid w:val="0"/>
              <w:spacing w:line="360" w:lineRule="auto"/>
              <w:ind w:firstLine="0" w:firstLineChars="0"/>
              <w:rPr>
                <w:sz w:val="24"/>
              </w:rPr>
            </w:pPr>
          </w:p>
        </w:tc>
        <w:tc>
          <w:tcPr>
            <w:tcW w:w="600" w:type="dxa"/>
          </w:tcPr>
          <w:p w14:paraId="3BEAC2AE">
            <w:pPr>
              <w:snapToGrid w:val="0"/>
              <w:spacing w:line="360" w:lineRule="auto"/>
              <w:ind w:firstLine="0" w:firstLineChars="0"/>
              <w:rPr>
                <w:sz w:val="24"/>
              </w:rPr>
            </w:pPr>
          </w:p>
        </w:tc>
        <w:tc>
          <w:tcPr>
            <w:tcW w:w="600" w:type="dxa"/>
          </w:tcPr>
          <w:p w14:paraId="4938810D">
            <w:pPr>
              <w:snapToGrid w:val="0"/>
              <w:spacing w:line="360" w:lineRule="auto"/>
              <w:ind w:firstLine="0" w:firstLineChars="0"/>
              <w:rPr>
                <w:sz w:val="24"/>
              </w:rPr>
            </w:pPr>
          </w:p>
        </w:tc>
        <w:tc>
          <w:tcPr>
            <w:tcW w:w="1560" w:type="dxa"/>
            <w:tcBorders>
              <w:top w:val="nil"/>
            </w:tcBorders>
          </w:tcPr>
          <w:p w14:paraId="05979D49">
            <w:pPr>
              <w:snapToGrid w:val="0"/>
              <w:spacing w:line="360" w:lineRule="auto"/>
              <w:ind w:firstLine="0" w:firstLineChars="0"/>
              <w:rPr>
                <w:sz w:val="24"/>
              </w:rPr>
            </w:pPr>
          </w:p>
        </w:tc>
        <w:tc>
          <w:tcPr>
            <w:tcW w:w="600" w:type="dxa"/>
          </w:tcPr>
          <w:p w14:paraId="31DB965D">
            <w:pPr>
              <w:snapToGrid w:val="0"/>
              <w:spacing w:line="360" w:lineRule="auto"/>
              <w:ind w:firstLine="0" w:firstLineChars="0"/>
              <w:rPr>
                <w:sz w:val="24"/>
              </w:rPr>
            </w:pPr>
          </w:p>
        </w:tc>
        <w:tc>
          <w:tcPr>
            <w:tcW w:w="624" w:type="dxa"/>
          </w:tcPr>
          <w:p w14:paraId="74E000F7">
            <w:pPr>
              <w:snapToGrid w:val="0"/>
              <w:spacing w:line="360" w:lineRule="auto"/>
              <w:ind w:firstLine="0" w:firstLineChars="0"/>
              <w:rPr>
                <w:sz w:val="24"/>
              </w:rPr>
            </w:pPr>
          </w:p>
        </w:tc>
        <w:tc>
          <w:tcPr>
            <w:tcW w:w="624" w:type="dxa"/>
          </w:tcPr>
          <w:p w14:paraId="6F947B1E">
            <w:pPr>
              <w:snapToGrid w:val="0"/>
              <w:spacing w:line="360" w:lineRule="auto"/>
              <w:ind w:firstLine="0" w:firstLineChars="0"/>
              <w:rPr>
                <w:sz w:val="24"/>
              </w:rPr>
            </w:pPr>
          </w:p>
        </w:tc>
      </w:tr>
      <w:tr w14:paraId="4084C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C739D66">
            <w:pPr>
              <w:snapToGrid w:val="0"/>
              <w:spacing w:line="360" w:lineRule="auto"/>
              <w:ind w:firstLine="0" w:firstLineChars="0"/>
              <w:rPr>
                <w:sz w:val="24"/>
              </w:rPr>
            </w:pPr>
            <w:r>
              <w:rPr>
                <w:sz w:val="24"/>
              </w:rPr>
              <w:t xml:space="preserve">  1.便道</w:t>
            </w:r>
          </w:p>
        </w:tc>
        <w:tc>
          <w:tcPr>
            <w:tcW w:w="394" w:type="dxa"/>
            <w:shd w:val="clear" w:color="auto" w:fill="auto"/>
          </w:tcPr>
          <w:p w14:paraId="30543CF4">
            <w:pPr>
              <w:snapToGrid w:val="0"/>
              <w:spacing w:line="360" w:lineRule="auto"/>
              <w:ind w:firstLine="0" w:firstLineChars="0"/>
              <w:rPr>
                <w:sz w:val="24"/>
              </w:rPr>
            </w:pPr>
          </w:p>
        </w:tc>
        <w:tc>
          <w:tcPr>
            <w:tcW w:w="395" w:type="dxa"/>
            <w:shd w:val="clear" w:color="auto" w:fill="auto"/>
          </w:tcPr>
          <w:p w14:paraId="40F13E30">
            <w:pPr>
              <w:snapToGrid w:val="0"/>
              <w:spacing w:line="360" w:lineRule="auto"/>
              <w:ind w:firstLine="0" w:firstLineChars="0"/>
              <w:rPr>
                <w:sz w:val="24"/>
              </w:rPr>
            </w:pPr>
          </w:p>
        </w:tc>
        <w:tc>
          <w:tcPr>
            <w:tcW w:w="600" w:type="dxa"/>
          </w:tcPr>
          <w:p w14:paraId="76C9B29D">
            <w:pPr>
              <w:snapToGrid w:val="0"/>
              <w:spacing w:line="360" w:lineRule="auto"/>
              <w:ind w:firstLine="0" w:firstLineChars="0"/>
              <w:rPr>
                <w:sz w:val="24"/>
              </w:rPr>
            </w:pPr>
          </w:p>
        </w:tc>
        <w:tc>
          <w:tcPr>
            <w:tcW w:w="600" w:type="dxa"/>
          </w:tcPr>
          <w:p w14:paraId="1E507ADC">
            <w:pPr>
              <w:snapToGrid w:val="0"/>
              <w:spacing w:line="360" w:lineRule="auto"/>
              <w:ind w:firstLine="0" w:firstLineChars="0"/>
              <w:rPr>
                <w:sz w:val="24"/>
              </w:rPr>
            </w:pPr>
          </w:p>
        </w:tc>
        <w:tc>
          <w:tcPr>
            <w:tcW w:w="600" w:type="dxa"/>
          </w:tcPr>
          <w:p w14:paraId="3D069D2B">
            <w:pPr>
              <w:snapToGrid w:val="0"/>
              <w:spacing w:line="360" w:lineRule="auto"/>
              <w:ind w:firstLine="0" w:firstLineChars="0"/>
              <w:rPr>
                <w:sz w:val="24"/>
              </w:rPr>
            </w:pPr>
          </w:p>
        </w:tc>
        <w:tc>
          <w:tcPr>
            <w:tcW w:w="1560" w:type="dxa"/>
          </w:tcPr>
          <w:p w14:paraId="2CC8F77A">
            <w:pPr>
              <w:snapToGrid w:val="0"/>
              <w:spacing w:line="360" w:lineRule="auto"/>
              <w:ind w:firstLine="0" w:firstLineChars="0"/>
              <w:jc w:val="left"/>
              <w:rPr>
                <w:sz w:val="24"/>
              </w:rPr>
            </w:pPr>
          </w:p>
        </w:tc>
        <w:tc>
          <w:tcPr>
            <w:tcW w:w="600" w:type="dxa"/>
          </w:tcPr>
          <w:p w14:paraId="026ABE4F">
            <w:pPr>
              <w:snapToGrid w:val="0"/>
              <w:spacing w:line="360" w:lineRule="auto"/>
              <w:ind w:firstLine="0" w:firstLineChars="0"/>
              <w:rPr>
                <w:sz w:val="24"/>
              </w:rPr>
            </w:pPr>
          </w:p>
        </w:tc>
        <w:tc>
          <w:tcPr>
            <w:tcW w:w="624" w:type="dxa"/>
          </w:tcPr>
          <w:p w14:paraId="4200E2E1">
            <w:pPr>
              <w:snapToGrid w:val="0"/>
              <w:spacing w:line="360" w:lineRule="auto"/>
              <w:ind w:firstLine="0" w:firstLineChars="0"/>
              <w:rPr>
                <w:sz w:val="24"/>
              </w:rPr>
            </w:pPr>
          </w:p>
        </w:tc>
        <w:tc>
          <w:tcPr>
            <w:tcW w:w="624" w:type="dxa"/>
          </w:tcPr>
          <w:p w14:paraId="14F8AA67">
            <w:pPr>
              <w:snapToGrid w:val="0"/>
              <w:spacing w:line="360" w:lineRule="auto"/>
              <w:ind w:firstLine="0" w:firstLineChars="0"/>
              <w:rPr>
                <w:sz w:val="24"/>
              </w:rPr>
            </w:pPr>
          </w:p>
        </w:tc>
      </w:tr>
      <w:tr w14:paraId="4A3F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25375EB2">
            <w:pPr>
              <w:snapToGrid w:val="0"/>
              <w:spacing w:line="360" w:lineRule="auto"/>
              <w:ind w:firstLine="0" w:firstLineChars="0"/>
              <w:rPr>
                <w:sz w:val="24"/>
              </w:rPr>
            </w:pPr>
            <w:r>
              <w:rPr>
                <w:sz w:val="24"/>
              </w:rPr>
              <w:t xml:space="preserve">  2.便桥</w:t>
            </w:r>
          </w:p>
        </w:tc>
        <w:tc>
          <w:tcPr>
            <w:tcW w:w="394" w:type="dxa"/>
            <w:shd w:val="clear" w:color="auto" w:fill="auto"/>
          </w:tcPr>
          <w:p w14:paraId="662C5F05">
            <w:pPr>
              <w:snapToGrid w:val="0"/>
              <w:spacing w:line="360" w:lineRule="auto"/>
              <w:ind w:firstLine="0" w:firstLineChars="0"/>
              <w:rPr>
                <w:sz w:val="24"/>
              </w:rPr>
            </w:pPr>
          </w:p>
        </w:tc>
        <w:tc>
          <w:tcPr>
            <w:tcW w:w="395" w:type="dxa"/>
            <w:shd w:val="clear" w:color="auto" w:fill="auto"/>
          </w:tcPr>
          <w:p w14:paraId="7C9416AC">
            <w:pPr>
              <w:snapToGrid w:val="0"/>
              <w:spacing w:line="360" w:lineRule="auto"/>
              <w:ind w:firstLine="0" w:firstLineChars="0"/>
              <w:rPr>
                <w:sz w:val="24"/>
              </w:rPr>
            </w:pPr>
          </w:p>
        </w:tc>
        <w:tc>
          <w:tcPr>
            <w:tcW w:w="600" w:type="dxa"/>
          </w:tcPr>
          <w:p w14:paraId="67F92385">
            <w:pPr>
              <w:snapToGrid w:val="0"/>
              <w:spacing w:line="360" w:lineRule="auto"/>
              <w:ind w:firstLine="0" w:firstLineChars="0"/>
              <w:rPr>
                <w:sz w:val="24"/>
              </w:rPr>
            </w:pPr>
          </w:p>
        </w:tc>
        <w:tc>
          <w:tcPr>
            <w:tcW w:w="600" w:type="dxa"/>
          </w:tcPr>
          <w:p w14:paraId="244F3F5B">
            <w:pPr>
              <w:snapToGrid w:val="0"/>
              <w:spacing w:line="360" w:lineRule="auto"/>
              <w:ind w:firstLine="0" w:firstLineChars="0"/>
              <w:rPr>
                <w:sz w:val="24"/>
              </w:rPr>
            </w:pPr>
          </w:p>
        </w:tc>
        <w:tc>
          <w:tcPr>
            <w:tcW w:w="600" w:type="dxa"/>
          </w:tcPr>
          <w:p w14:paraId="71AE98B1">
            <w:pPr>
              <w:snapToGrid w:val="0"/>
              <w:spacing w:line="360" w:lineRule="auto"/>
              <w:ind w:firstLine="0" w:firstLineChars="0"/>
              <w:rPr>
                <w:sz w:val="24"/>
              </w:rPr>
            </w:pPr>
          </w:p>
        </w:tc>
        <w:tc>
          <w:tcPr>
            <w:tcW w:w="1560" w:type="dxa"/>
          </w:tcPr>
          <w:p w14:paraId="664E30DA">
            <w:pPr>
              <w:snapToGrid w:val="0"/>
              <w:spacing w:line="360" w:lineRule="auto"/>
              <w:ind w:firstLine="0" w:firstLineChars="0"/>
              <w:rPr>
                <w:sz w:val="24"/>
              </w:rPr>
            </w:pPr>
          </w:p>
        </w:tc>
        <w:tc>
          <w:tcPr>
            <w:tcW w:w="600" w:type="dxa"/>
          </w:tcPr>
          <w:p w14:paraId="7F744E05">
            <w:pPr>
              <w:snapToGrid w:val="0"/>
              <w:spacing w:line="360" w:lineRule="auto"/>
              <w:ind w:firstLine="0" w:firstLineChars="0"/>
              <w:rPr>
                <w:sz w:val="24"/>
              </w:rPr>
            </w:pPr>
          </w:p>
        </w:tc>
        <w:tc>
          <w:tcPr>
            <w:tcW w:w="624" w:type="dxa"/>
          </w:tcPr>
          <w:p w14:paraId="08D103DE">
            <w:pPr>
              <w:snapToGrid w:val="0"/>
              <w:spacing w:line="360" w:lineRule="auto"/>
              <w:ind w:firstLine="0" w:firstLineChars="0"/>
              <w:rPr>
                <w:sz w:val="24"/>
              </w:rPr>
            </w:pPr>
          </w:p>
        </w:tc>
        <w:tc>
          <w:tcPr>
            <w:tcW w:w="624" w:type="dxa"/>
          </w:tcPr>
          <w:p w14:paraId="472C663F">
            <w:pPr>
              <w:snapToGrid w:val="0"/>
              <w:spacing w:line="360" w:lineRule="auto"/>
              <w:ind w:firstLine="0" w:firstLineChars="0"/>
              <w:rPr>
                <w:sz w:val="24"/>
              </w:rPr>
            </w:pPr>
          </w:p>
        </w:tc>
      </w:tr>
      <w:tr w14:paraId="1117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10B1284">
            <w:pPr>
              <w:snapToGrid w:val="0"/>
              <w:spacing w:line="360" w:lineRule="auto"/>
              <w:ind w:firstLine="0" w:firstLineChars="0"/>
              <w:rPr>
                <w:sz w:val="24"/>
              </w:rPr>
            </w:pPr>
            <w:r>
              <w:rPr>
                <w:sz w:val="24"/>
              </w:rPr>
              <w:t xml:space="preserve">  3.……</w:t>
            </w:r>
          </w:p>
        </w:tc>
        <w:tc>
          <w:tcPr>
            <w:tcW w:w="394" w:type="dxa"/>
            <w:shd w:val="clear" w:color="auto" w:fill="auto"/>
          </w:tcPr>
          <w:p w14:paraId="619FF804">
            <w:pPr>
              <w:snapToGrid w:val="0"/>
              <w:spacing w:line="360" w:lineRule="auto"/>
              <w:ind w:firstLine="0" w:firstLineChars="0"/>
              <w:rPr>
                <w:sz w:val="24"/>
              </w:rPr>
            </w:pPr>
          </w:p>
        </w:tc>
        <w:tc>
          <w:tcPr>
            <w:tcW w:w="395" w:type="dxa"/>
            <w:shd w:val="clear" w:color="auto" w:fill="auto"/>
          </w:tcPr>
          <w:p w14:paraId="26C9469A">
            <w:pPr>
              <w:snapToGrid w:val="0"/>
              <w:spacing w:line="360" w:lineRule="auto"/>
              <w:ind w:firstLine="0" w:firstLineChars="0"/>
              <w:rPr>
                <w:sz w:val="24"/>
              </w:rPr>
            </w:pPr>
          </w:p>
        </w:tc>
        <w:tc>
          <w:tcPr>
            <w:tcW w:w="600" w:type="dxa"/>
          </w:tcPr>
          <w:p w14:paraId="59041E20">
            <w:pPr>
              <w:snapToGrid w:val="0"/>
              <w:spacing w:line="360" w:lineRule="auto"/>
              <w:ind w:firstLine="0" w:firstLineChars="0"/>
              <w:rPr>
                <w:sz w:val="24"/>
              </w:rPr>
            </w:pPr>
          </w:p>
        </w:tc>
        <w:tc>
          <w:tcPr>
            <w:tcW w:w="600" w:type="dxa"/>
          </w:tcPr>
          <w:p w14:paraId="6F065C29">
            <w:pPr>
              <w:snapToGrid w:val="0"/>
              <w:spacing w:line="360" w:lineRule="auto"/>
              <w:ind w:firstLine="0" w:firstLineChars="0"/>
              <w:rPr>
                <w:sz w:val="24"/>
              </w:rPr>
            </w:pPr>
          </w:p>
        </w:tc>
        <w:tc>
          <w:tcPr>
            <w:tcW w:w="600" w:type="dxa"/>
          </w:tcPr>
          <w:p w14:paraId="0E3CA397">
            <w:pPr>
              <w:snapToGrid w:val="0"/>
              <w:spacing w:line="360" w:lineRule="auto"/>
              <w:ind w:firstLine="0" w:firstLineChars="0"/>
              <w:rPr>
                <w:sz w:val="24"/>
              </w:rPr>
            </w:pPr>
          </w:p>
        </w:tc>
        <w:tc>
          <w:tcPr>
            <w:tcW w:w="1560" w:type="dxa"/>
          </w:tcPr>
          <w:p w14:paraId="39C4838B">
            <w:pPr>
              <w:snapToGrid w:val="0"/>
              <w:spacing w:line="360" w:lineRule="auto"/>
              <w:ind w:firstLine="0" w:firstLineChars="0"/>
              <w:rPr>
                <w:sz w:val="24"/>
              </w:rPr>
            </w:pPr>
          </w:p>
        </w:tc>
        <w:tc>
          <w:tcPr>
            <w:tcW w:w="600" w:type="dxa"/>
          </w:tcPr>
          <w:p w14:paraId="308B0ED5">
            <w:pPr>
              <w:snapToGrid w:val="0"/>
              <w:spacing w:line="360" w:lineRule="auto"/>
              <w:ind w:firstLine="0" w:firstLineChars="0"/>
              <w:rPr>
                <w:sz w:val="24"/>
              </w:rPr>
            </w:pPr>
          </w:p>
        </w:tc>
        <w:tc>
          <w:tcPr>
            <w:tcW w:w="624" w:type="dxa"/>
          </w:tcPr>
          <w:p w14:paraId="215F6C64">
            <w:pPr>
              <w:snapToGrid w:val="0"/>
              <w:spacing w:line="360" w:lineRule="auto"/>
              <w:ind w:firstLine="0" w:firstLineChars="0"/>
              <w:rPr>
                <w:sz w:val="24"/>
              </w:rPr>
            </w:pPr>
          </w:p>
        </w:tc>
        <w:tc>
          <w:tcPr>
            <w:tcW w:w="624" w:type="dxa"/>
          </w:tcPr>
          <w:p w14:paraId="1B884E8F">
            <w:pPr>
              <w:snapToGrid w:val="0"/>
              <w:spacing w:line="360" w:lineRule="auto"/>
              <w:ind w:firstLine="0" w:firstLineChars="0"/>
              <w:rPr>
                <w:sz w:val="24"/>
              </w:rPr>
            </w:pPr>
          </w:p>
        </w:tc>
      </w:tr>
      <w:tr w14:paraId="3AE35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1784573">
            <w:pPr>
              <w:snapToGrid w:val="0"/>
              <w:spacing w:line="360" w:lineRule="auto"/>
              <w:ind w:firstLine="0" w:firstLineChars="0"/>
              <w:rPr>
                <w:sz w:val="24"/>
              </w:rPr>
            </w:pPr>
            <w:r>
              <w:rPr>
                <w:sz w:val="24"/>
              </w:rPr>
              <w:t xml:space="preserve">   ……</w:t>
            </w:r>
          </w:p>
        </w:tc>
        <w:tc>
          <w:tcPr>
            <w:tcW w:w="394" w:type="dxa"/>
            <w:shd w:val="clear" w:color="auto" w:fill="auto"/>
          </w:tcPr>
          <w:p w14:paraId="45BAC8AF">
            <w:pPr>
              <w:snapToGrid w:val="0"/>
              <w:spacing w:line="360" w:lineRule="auto"/>
              <w:ind w:firstLine="0" w:firstLineChars="0"/>
              <w:rPr>
                <w:sz w:val="24"/>
              </w:rPr>
            </w:pPr>
          </w:p>
        </w:tc>
        <w:tc>
          <w:tcPr>
            <w:tcW w:w="395" w:type="dxa"/>
            <w:shd w:val="clear" w:color="auto" w:fill="auto"/>
          </w:tcPr>
          <w:p w14:paraId="4428AF53">
            <w:pPr>
              <w:snapToGrid w:val="0"/>
              <w:spacing w:line="360" w:lineRule="auto"/>
              <w:ind w:firstLine="0" w:firstLineChars="0"/>
              <w:rPr>
                <w:sz w:val="24"/>
              </w:rPr>
            </w:pPr>
          </w:p>
        </w:tc>
        <w:tc>
          <w:tcPr>
            <w:tcW w:w="600" w:type="dxa"/>
          </w:tcPr>
          <w:p w14:paraId="285B9467">
            <w:pPr>
              <w:snapToGrid w:val="0"/>
              <w:spacing w:line="360" w:lineRule="auto"/>
              <w:ind w:firstLine="0" w:firstLineChars="0"/>
              <w:rPr>
                <w:sz w:val="24"/>
              </w:rPr>
            </w:pPr>
          </w:p>
        </w:tc>
        <w:tc>
          <w:tcPr>
            <w:tcW w:w="600" w:type="dxa"/>
          </w:tcPr>
          <w:p w14:paraId="30BB4E1E">
            <w:pPr>
              <w:snapToGrid w:val="0"/>
              <w:spacing w:line="360" w:lineRule="auto"/>
              <w:ind w:firstLine="0" w:firstLineChars="0"/>
              <w:rPr>
                <w:sz w:val="24"/>
              </w:rPr>
            </w:pPr>
          </w:p>
        </w:tc>
        <w:tc>
          <w:tcPr>
            <w:tcW w:w="600" w:type="dxa"/>
          </w:tcPr>
          <w:p w14:paraId="5F16B537">
            <w:pPr>
              <w:snapToGrid w:val="0"/>
              <w:spacing w:line="360" w:lineRule="auto"/>
              <w:ind w:firstLine="0" w:firstLineChars="0"/>
              <w:rPr>
                <w:sz w:val="24"/>
              </w:rPr>
            </w:pPr>
          </w:p>
        </w:tc>
        <w:tc>
          <w:tcPr>
            <w:tcW w:w="1560" w:type="dxa"/>
          </w:tcPr>
          <w:p w14:paraId="166DF34B">
            <w:pPr>
              <w:snapToGrid w:val="0"/>
              <w:spacing w:line="360" w:lineRule="auto"/>
              <w:ind w:firstLine="0" w:firstLineChars="0"/>
              <w:rPr>
                <w:sz w:val="24"/>
              </w:rPr>
            </w:pPr>
          </w:p>
        </w:tc>
        <w:tc>
          <w:tcPr>
            <w:tcW w:w="600" w:type="dxa"/>
          </w:tcPr>
          <w:p w14:paraId="02CA000B">
            <w:pPr>
              <w:snapToGrid w:val="0"/>
              <w:spacing w:line="360" w:lineRule="auto"/>
              <w:ind w:firstLine="0" w:firstLineChars="0"/>
              <w:rPr>
                <w:sz w:val="24"/>
              </w:rPr>
            </w:pPr>
          </w:p>
        </w:tc>
        <w:tc>
          <w:tcPr>
            <w:tcW w:w="624" w:type="dxa"/>
          </w:tcPr>
          <w:p w14:paraId="29D8D844">
            <w:pPr>
              <w:snapToGrid w:val="0"/>
              <w:spacing w:line="360" w:lineRule="auto"/>
              <w:ind w:firstLine="0" w:firstLineChars="0"/>
              <w:rPr>
                <w:sz w:val="24"/>
              </w:rPr>
            </w:pPr>
          </w:p>
        </w:tc>
        <w:tc>
          <w:tcPr>
            <w:tcW w:w="624" w:type="dxa"/>
          </w:tcPr>
          <w:p w14:paraId="3FFB072C">
            <w:pPr>
              <w:snapToGrid w:val="0"/>
              <w:spacing w:line="360" w:lineRule="auto"/>
              <w:ind w:firstLine="0" w:firstLineChars="0"/>
              <w:rPr>
                <w:sz w:val="24"/>
              </w:rPr>
            </w:pPr>
          </w:p>
        </w:tc>
      </w:tr>
      <w:tr w14:paraId="71903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50EBD29">
            <w:pPr>
              <w:snapToGrid w:val="0"/>
              <w:spacing w:line="360" w:lineRule="auto"/>
              <w:ind w:firstLine="0" w:firstLineChars="0"/>
              <w:rPr>
                <w:sz w:val="24"/>
              </w:rPr>
            </w:pPr>
            <w:r>
              <w:rPr>
                <w:sz w:val="24"/>
              </w:rPr>
              <w:t>二、生产及生活临时设施</w:t>
            </w:r>
          </w:p>
        </w:tc>
        <w:tc>
          <w:tcPr>
            <w:tcW w:w="394" w:type="dxa"/>
            <w:shd w:val="clear" w:color="auto" w:fill="auto"/>
          </w:tcPr>
          <w:p w14:paraId="3A6BBDA0">
            <w:pPr>
              <w:snapToGrid w:val="0"/>
              <w:spacing w:line="360" w:lineRule="auto"/>
              <w:ind w:firstLine="0" w:firstLineChars="0"/>
              <w:rPr>
                <w:sz w:val="24"/>
              </w:rPr>
            </w:pPr>
          </w:p>
        </w:tc>
        <w:tc>
          <w:tcPr>
            <w:tcW w:w="395" w:type="dxa"/>
            <w:shd w:val="clear" w:color="auto" w:fill="auto"/>
          </w:tcPr>
          <w:p w14:paraId="71BF4DB4">
            <w:pPr>
              <w:snapToGrid w:val="0"/>
              <w:spacing w:line="360" w:lineRule="auto"/>
              <w:ind w:firstLine="0" w:firstLineChars="0"/>
              <w:rPr>
                <w:sz w:val="24"/>
              </w:rPr>
            </w:pPr>
          </w:p>
        </w:tc>
        <w:tc>
          <w:tcPr>
            <w:tcW w:w="600" w:type="dxa"/>
          </w:tcPr>
          <w:p w14:paraId="4947C591">
            <w:pPr>
              <w:snapToGrid w:val="0"/>
              <w:spacing w:line="360" w:lineRule="auto"/>
              <w:ind w:firstLine="0" w:firstLineChars="0"/>
              <w:rPr>
                <w:sz w:val="24"/>
              </w:rPr>
            </w:pPr>
          </w:p>
        </w:tc>
        <w:tc>
          <w:tcPr>
            <w:tcW w:w="600" w:type="dxa"/>
          </w:tcPr>
          <w:p w14:paraId="76C020DC">
            <w:pPr>
              <w:snapToGrid w:val="0"/>
              <w:spacing w:line="360" w:lineRule="auto"/>
              <w:ind w:firstLine="0" w:firstLineChars="0"/>
              <w:rPr>
                <w:sz w:val="24"/>
              </w:rPr>
            </w:pPr>
          </w:p>
        </w:tc>
        <w:tc>
          <w:tcPr>
            <w:tcW w:w="600" w:type="dxa"/>
          </w:tcPr>
          <w:p w14:paraId="1C71116D">
            <w:pPr>
              <w:snapToGrid w:val="0"/>
              <w:spacing w:line="360" w:lineRule="auto"/>
              <w:ind w:firstLine="0" w:firstLineChars="0"/>
              <w:rPr>
                <w:sz w:val="24"/>
              </w:rPr>
            </w:pPr>
          </w:p>
        </w:tc>
        <w:tc>
          <w:tcPr>
            <w:tcW w:w="1560" w:type="dxa"/>
          </w:tcPr>
          <w:p w14:paraId="5BF0F2AB">
            <w:pPr>
              <w:snapToGrid w:val="0"/>
              <w:spacing w:line="360" w:lineRule="auto"/>
              <w:ind w:firstLine="0" w:firstLineChars="0"/>
              <w:rPr>
                <w:sz w:val="24"/>
              </w:rPr>
            </w:pPr>
          </w:p>
        </w:tc>
        <w:tc>
          <w:tcPr>
            <w:tcW w:w="600" w:type="dxa"/>
          </w:tcPr>
          <w:p w14:paraId="3B562E8E">
            <w:pPr>
              <w:snapToGrid w:val="0"/>
              <w:spacing w:line="360" w:lineRule="auto"/>
              <w:ind w:firstLine="0" w:firstLineChars="0"/>
              <w:rPr>
                <w:sz w:val="24"/>
              </w:rPr>
            </w:pPr>
          </w:p>
        </w:tc>
        <w:tc>
          <w:tcPr>
            <w:tcW w:w="624" w:type="dxa"/>
          </w:tcPr>
          <w:p w14:paraId="42E33AEB">
            <w:pPr>
              <w:snapToGrid w:val="0"/>
              <w:spacing w:line="360" w:lineRule="auto"/>
              <w:ind w:firstLine="0" w:firstLineChars="0"/>
              <w:rPr>
                <w:sz w:val="24"/>
              </w:rPr>
            </w:pPr>
          </w:p>
        </w:tc>
        <w:tc>
          <w:tcPr>
            <w:tcW w:w="624" w:type="dxa"/>
          </w:tcPr>
          <w:p w14:paraId="49209C3B">
            <w:pPr>
              <w:snapToGrid w:val="0"/>
              <w:spacing w:line="360" w:lineRule="auto"/>
              <w:ind w:firstLine="0" w:firstLineChars="0"/>
              <w:rPr>
                <w:sz w:val="24"/>
              </w:rPr>
            </w:pPr>
          </w:p>
        </w:tc>
      </w:tr>
      <w:tr w14:paraId="476BB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0E1C254">
            <w:pPr>
              <w:snapToGrid w:val="0"/>
              <w:spacing w:line="360" w:lineRule="auto"/>
              <w:ind w:firstLine="0" w:firstLineChars="0"/>
              <w:rPr>
                <w:sz w:val="24"/>
              </w:rPr>
            </w:pPr>
            <w:r>
              <w:rPr>
                <w:sz w:val="24"/>
              </w:rPr>
              <w:t xml:space="preserve">  1.临时住房</w:t>
            </w:r>
          </w:p>
        </w:tc>
        <w:tc>
          <w:tcPr>
            <w:tcW w:w="394" w:type="dxa"/>
            <w:shd w:val="clear" w:color="auto" w:fill="auto"/>
          </w:tcPr>
          <w:p w14:paraId="593E14C8">
            <w:pPr>
              <w:snapToGrid w:val="0"/>
              <w:spacing w:line="360" w:lineRule="auto"/>
              <w:ind w:firstLine="0" w:firstLineChars="0"/>
              <w:rPr>
                <w:sz w:val="24"/>
              </w:rPr>
            </w:pPr>
          </w:p>
        </w:tc>
        <w:tc>
          <w:tcPr>
            <w:tcW w:w="395" w:type="dxa"/>
            <w:shd w:val="clear" w:color="auto" w:fill="auto"/>
          </w:tcPr>
          <w:p w14:paraId="776517C1">
            <w:pPr>
              <w:snapToGrid w:val="0"/>
              <w:spacing w:line="360" w:lineRule="auto"/>
              <w:ind w:firstLine="0" w:firstLineChars="0"/>
              <w:rPr>
                <w:sz w:val="24"/>
              </w:rPr>
            </w:pPr>
          </w:p>
        </w:tc>
        <w:tc>
          <w:tcPr>
            <w:tcW w:w="600" w:type="dxa"/>
          </w:tcPr>
          <w:p w14:paraId="6D2763BC">
            <w:pPr>
              <w:snapToGrid w:val="0"/>
              <w:spacing w:line="360" w:lineRule="auto"/>
              <w:ind w:firstLine="0" w:firstLineChars="0"/>
              <w:rPr>
                <w:sz w:val="24"/>
              </w:rPr>
            </w:pPr>
          </w:p>
        </w:tc>
        <w:tc>
          <w:tcPr>
            <w:tcW w:w="600" w:type="dxa"/>
          </w:tcPr>
          <w:p w14:paraId="1800503F">
            <w:pPr>
              <w:snapToGrid w:val="0"/>
              <w:spacing w:line="360" w:lineRule="auto"/>
              <w:ind w:firstLine="0" w:firstLineChars="0"/>
              <w:rPr>
                <w:sz w:val="24"/>
              </w:rPr>
            </w:pPr>
          </w:p>
        </w:tc>
        <w:tc>
          <w:tcPr>
            <w:tcW w:w="600" w:type="dxa"/>
          </w:tcPr>
          <w:p w14:paraId="3290FB0C">
            <w:pPr>
              <w:snapToGrid w:val="0"/>
              <w:spacing w:line="360" w:lineRule="auto"/>
              <w:ind w:firstLine="0" w:firstLineChars="0"/>
              <w:rPr>
                <w:sz w:val="24"/>
              </w:rPr>
            </w:pPr>
          </w:p>
        </w:tc>
        <w:tc>
          <w:tcPr>
            <w:tcW w:w="1560" w:type="dxa"/>
          </w:tcPr>
          <w:p w14:paraId="545E2143">
            <w:pPr>
              <w:snapToGrid w:val="0"/>
              <w:spacing w:line="360" w:lineRule="auto"/>
              <w:ind w:firstLine="0" w:firstLineChars="0"/>
              <w:rPr>
                <w:sz w:val="24"/>
              </w:rPr>
            </w:pPr>
          </w:p>
        </w:tc>
        <w:tc>
          <w:tcPr>
            <w:tcW w:w="600" w:type="dxa"/>
          </w:tcPr>
          <w:p w14:paraId="665CAF33">
            <w:pPr>
              <w:snapToGrid w:val="0"/>
              <w:spacing w:line="360" w:lineRule="auto"/>
              <w:ind w:firstLine="0" w:firstLineChars="0"/>
              <w:rPr>
                <w:sz w:val="24"/>
              </w:rPr>
            </w:pPr>
          </w:p>
        </w:tc>
        <w:tc>
          <w:tcPr>
            <w:tcW w:w="624" w:type="dxa"/>
          </w:tcPr>
          <w:p w14:paraId="6EC06FB5">
            <w:pPr>
              <w:snapToGrid w:val="0"/>
              <w:spacing w:line="360" w:lineRule="auto"/>
              <w:ind w:firstLine="0" w:firstLineChars="0"/>
              <w:rPr>
                <w:sz w:val="24"/>
              </w:rPr>
            </w:pPr>
          </w:p>
        </w:tc>
        <w:tc>
          <w:tcPr>
            <w:tcW w:w="624" w:type="dxa"/>
          </w:tcPr>
          <w:p w14:paraId="0E8675ED">
            <w:pPr>
              <w:snapToGrid w:val="0"/>
              <w:spacing w:line="360" w:lineRule="auto"/>
              <w:ind w:firstLine="0" w:firstLineChars="0"/>
              <w:rPr>
                <w:sz w:val="24"/>
              </w:rPr>
            </w:pPr>
          </w:p>
        </w:tc>
      </w:tr>
      <w:tr w14:paraId="3E427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608E196">
            <w:pPr>
              <w:snapToGrid w:val="0"/>
              <w:spacing w:line="360" w:lineRule="auto"/>
              <w:ind w:firstLine="0" w:firstLineChars="0"/>
              <w:rPr>
                <w:sz w:val="24"/>
              </w:rPr>
            </w:pPr>
            <w:r>
              <w:rPr>
                <w:sz w:val="24"/>
              </w:rPr>
              <w:t xml:space="preserve">  2.办公等公用房屋</w:t>
            </w:r>
          </w:p>
        </w:tc>
        <w:tc>
          <w:tcPr>
            <w:tcW w:w="394" w:type="dxa"/>
            <w:shd w:val="clear" w:color="auto" w:fill="auto"/>
          </w:tcPr>
          <w:p w14:paraId="3A641628">
            <w:pPr>
              <w:snapToGrid w:val="0"/>
              <w:spacing w:line="360" w:lineRule="auto"/>
              <w:ind w:firstLine="0" w:firstLineChars="0"/>
              <w:rPr>
                <w:sz w:val="24"/>
              </w:rPr>
            </w:pPr>
          </w:p>
        </w:tc>
        <w:tc>
          <w:tcPr>
            <w:tcW w:w="395" w:type="dxa"/>
            <w:shd w:val="clear" w:color="auto" w:fill="auto"/>
          </w:tcPr>
          <w:p w14:paraId="2FFCB193">
            <w:pPr>
              <w:snapToGrid w:val="0"/>
              <w:spacing w:line="360" w:lineRule="auto"/>
              <w:ind w:firstLine="0" w:firstLineChars="0"/>
              <w:rPr>
                <w:sz w:val="24"/>
              </w:rPr>
            </w:pPr>
          </w:p>
        </w:tc>
        <w:tc>
          <w:tcPr>
            <w:tcW w:w="600" w:type="dxa"/>
          </w:tcPr>
          <w:p w14:paraId="51B14AF8">
            <w:pPr>
              <w:snapToGrid w:val="0"/>
              <w:spacing w:line="360" w:lineRule="auto"/>
              <w:ind w:firstLine="0" w:firstLineChars="0"/>
              <w:rPr>
                <w:sz w:val="24"/>
              </w:rPr>
            </w:pPr>
          </w:p>
        </w:tc>
        <w:tc>
          <w:tcPr>
            <w:tcW w:w="600" w:type="dxa"/>
          </w:tcPr>
          <w:p w14:paraId="28F01FF6">
            <w:pPr>
              <w:snapToGrid w:val="0"/>
              <w:spacing w:line="360" w:lineRule="auto"/>
              <w:ind w:firstLine="0" w:firstLineChars="0"/>
              <w:rPr>
                <w:sz w:val="24"/>
              </w:rPr>
            </w:pPr>
          </w:p>
        </w:tc>
        <w:tc>
          <w:tcPr>
            <w:tcW w:w="600" w:type="dxa"/>
          </w:tcPr>
          <w:p w14:paraId="747C522F">
            <w:pPr>
              <w:snapToGrid w:val="0"/>
              <w:spacing w:line="360" w:lineRule="auto"/>
              <w:ind w:firstLine="0" w:firstLineChars="0"/>
              <w:rPr>
                <w:sz w:val="24"/>
              </w:rPr>
            </w:pPr>
          </w:p>
        </w:tc>
        <w:tc>
          <w:tcPr>
            <w:tcW w:w="1560" w:type="dxa"/>
          </w:tcPr>
          <w:p w14:paraId="18098847">
            <w:pPr>
              <w:snapToGrid w:val="0"/>
              <w:spacing w:line="360" w:lineRule="auto"/>
              <w:ind w:firstLine="0" w:firstLineChars="0"/>
              <w:rPr>
                <w:sz w:val="24"/>
              </w:rPr>
            </w:pPr>
          </w:p>
        </w:tc>
        <w:tc>
          <w:tcPr>
            <w:tcW w:w="600" w:type="dxa"/>
          </w:tcPr>
          <w:p w14:paraId="072C05B1">
            <w:pPr>
              <w:snapToGrid w:val="0"/>
              <w:spacing w:line="360" w:lineRule="auto"/>
              <w:ind w:firstLine="0" w:firstLineChars="0"/>
              <w:rPr>
                <w:sz w:val="24"/>
              </w:rPr>
            </w:pPr>
          </w:p>
        </w:tc>
        <w:tc>
          <w:tcPr>
            <w:tcW w:w="624" w:type="dxa"/>
          </w:tcPr>
          <w:p w14:paraId="4293C62C">
            <w:pPr>
              <w:snapToGrid w:val="0"/>
              <w:spacing w:line="360" w:lineRule="auto"/>
              <w:ind w:firstLine="0" w:firstLineChars="0"/>
              <w:rPr>
                <w:sz w:val="24"/>
              </w:rPr>
            </w:pPr>
          </w:p>
        </w:tc>
        <w:tc>
          <w:tcPr>
            <w:tcW w:w="624" w:type="dxa"/>
          </w:tcPr>
          <w:p w14:paraId="7E5EB624">
            <w:pPr>
              <w:snapToGrid w:val="0"/>
              <w:spacing w:line="360" w:lineRule="auto"/>
              <w:ind w:firstLine="0" w:firstLineChars="0"/>
              <w:rPr>
                <w:sz w:val="24"/>
              </w:rPr>
            </w:pPr>
          </w:p>
        </w:tc>
      </w:tr>
      <w:tr w14:paraId="6A20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C5C021E">
            <w:pPr>
              <w:snapToGrid w:val="0"/>
              <w:spacing w:line="360" w:lineRule="auto"/>
              <w:ind w:firstLine="0" w:firstLineChars="0"/>
              <w:rPr>
                <w:sz w:val="24"/>
              </w:rPr>
            </w:pPr>
            <w:r>
              <w:rPr>
                <w:sz w:val="24"/>
              </w:rPr>
              <w:t xml:space="preserve">  3.料库</w:t>
            </w:r>
          </w:p>
        </w:tc>
        <w:tc>
          <w:tcPr>
            <w:tcW w:w="394" w:type="dxa"/>
            <w:shd w:val="clear" w:color="auto" w:fill="auto"/>
          </w:tcPr>
          <w:p w14:paraId="54852071">
            <w:pPr>
              <w:snapToGrid w:val="0"/>
              <w:spacing w:line="360" w:lineRule="auto"/>
              <w:ind w:firstLine="0" w:firstLineChars="0"/>
              <w:rPr>
                <w:sz w:val="24"/>
              </w:rPr>
            </w:pPr>
          </w:p>
        </w:tc>
        <w:tc>
          <w:tcPr>
            <w:tcW w:w="395" w:type="dxa"/>
            <w:shd w:val="clear" w:color="auto" w:fill="auto"/>
          </w:tcPr>
          <w:p w14:paraId="5A8C9978">
            <w:pPr>
              <w:snapToGrid w:val="0"/>
              <w:spacing w:line="360" w:lineRule="auto"/>
              <w:ind w:firstLine="0" w:firstLineChars="0"/>
              <w:rPr>
                <w:sz w:val="24"/>
              </w:rPr>
            </w:pPr>
          </w:p>
        </w:tc>
        <w:tc>
          <w:tcPr>
            <w:tcW w:w="600" w:type="dxa"/>
          </w:tcPr>
          <w:p w14:paraId="7D13889F">
            <w:pPr>
              <w:snapToGrid w:val="0"/>
              <w:spacing w:line="360" w:lineRule="auto"/>
              <w:ind w:firstLine="0" w:firstLineChars="0"/>
              <w:rPr>
                <w:sz w:val="24"/>
              </w:rPr>
            </w:pPr>
          </w:p>
        </w:tc>
        <w:tc>
          <w:tcPr>
            <w:tcW w:w="600" w:type="dxa"/>
          </w:tcPr>
          <w:p w14:paraId="7E32EDF8">
            <w:pPr>
              <w:snapToGrid w:val="0"/>
              <w:spacing w:line="360" w:lineRule="auto"/>
              <w:ind w:firstLine="0" w:firstLineChars="0"/>
              <w:rPr>
                <w:sz w:val="24"/>
              </w:rPr>
            </w:pPr>
          </w:p>
        </w:tc>
        <w:tc>
          <w:tcPr>
            <w:tcW w:w="600" w:type="dxa"/>
          </w:tcPr>
          <w:p w14:paraId="71F2EBA0">
            <w:pPr>
              <w:snapToGrid w:val="0"/>
              <w:spacing w:line="360" w:lineRule="auto"/>
              <w:ind w:firstLine="0" w:firstLineChars="0"/>
              <w:rPr>
                <w:sz w:val="24"/>
              </w:rPr>
            </w:pPr>
          </w:p>
        </w:tc>
        <w:tc>
          <w:tcPr>
            <w:tcW w:w="1560" w:type="dxa"/>
          </w:tcPr>
          <w:p w14:paraId="68743D7E">
            <w:pPr>
              <w:snapToGrid w:val="0"/>
              <w:spacing w:line="360" w:lineRule="auto"/>
              <w:ind w:firstLine="0" w:firstLineChars="0"/>
              <w:rPr>
                <w:sz w:val="24"/>
              </w:rPr>
            </w:pPr>
          </w:p>
        </w:tc>
        <w:tc>
          <w:tcPr>
            <w:tcW w:w="600" w:type="dxa"/>
          </w:tcPr>
          <w:p w14:paraId="0833415B">
            <w:pPr>
              <w:snapToGrid w:val="0"/>
              <w:spacing w:line="360" w:lineRule="auto"/>
              <w:ind w:firstLine="0" w:firstLineChars="0"/>
              <w:rPr>
                <w:sz w:val="24"/>
              </w:rPr>
            </w:pPr>
          </w:p>
        </w:tc>
        <w:tc>
          <w:tcPr>
            <w:tcW w:w="624" w:type="dxa"/>
          </w:tcPr>
          <w:p w14:paraId="721ADC9E">
            <w:pPr>
              <w:snapToGrid w:val="0"/>
              <w:spacing w:line="360" w:lineRule="auto"/>
              <w:ind w:firstLine="0" w:firstLineChars="0"/>
              <w:rPr>
                <w:sz w:val="24"/>
              </w:rPr>
            </w:pPr>
          </w:p>
        </w:tc>
        <w:tc>
          <w:tcPr>
            <w:tcW w:w="624" w:type="dxa"/>
          </w:tcPr>
          <w:p w14:paraId="64D89640">
            <w:pPr>
              <w:snapToGrid w:val="0"/>
              <w:spacing w:line="360" w:lineRule="auto"/>
              <w:ind w:firstLine="0" w:firstLineChars="0"/>
              <w:rPr>
                <w:sz w:val="24"/>
              </w:rPr>
            </w:pPr>
          </w:p>
        </w:tc>
      </w:tr>
      <w:tr w14:paraId="59F5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4DA04E4">
            <w:pPr>
              <w:snapToGrid w:val="0"/>
              <w:spacing w:line="360" w:lineRule="auto"/>
              <w:ind w:firstLine="0" w:firstLineChars="0"/>
              <w:rPr>
                <w:sz w:val="24"/>
              </w:rPr>
            </w:pPr>
            <w:r>
              <w:rPr>
                <w:sz w:val="24"/>
              </w:rPr>
              <w:t xml:space="preserve">  4.预制场</w:t>
            </w:r>
          </w:p>
        </w:tc>
        <w:tc>
          <w:tcPr>
            <w:tcW w:w="394" w:type="dxa"/>
            <w:shd w:val="clear" w:color="auto" w:fill="auto"/>
          </w:tcPr>
          <w:p w14:paraId="5931F73D">
            <w:pPr>
              <w:snapToGrid w:val="0"/>
              <w:spacing w:line="360" w:lineRule="auto"/>
              <w:ind w:firstLine="0" w:firstLineChars="0"/>
              <w:rPr>
                <w:sz w:val="24"/>
              </w:rPr>
            </w:pPr>
          </w:p>
        </w:tc>
        <w:tc>
          <w:tcPr>
            <w:tcW w:w="395" w:type="dxa"/>
            <w:shd w:val="clear" w:color="auto" w:fill="auto"/>
          </w:tcPr>
          <w:p w14:paraId="4CA56F0F">
            <w:pPr>
              <w:snapToGrid w:val="0"/>
              <w:spacing w:line="360" w:lineRule="auto"/>
              <w:ind w:firstLine="0" w:firstLineChars="0"/>
              <w:rPr>
                <w:sz w:val="24"/>
              </w:rPr>
            </w:pPr>
          </w:p>
        </w:tc>
        <w:tc>
          <w:tcPr>
            <w:tcW w:w="600" w:type="dxa"/>
          </w:tcPr>
          <w:p w14:paraId="2AE799B8">
            <w:pPr>
              <w:snapToGrid w:val="0"/>
              <w:spacing w:line="360" w:lineRule="auto"/>
              <w:ind w:firstLine="0" w:firstLineChars="0"/>
              <w:rPr>
                <w:sz w:val="24"/>
              </w:rPr>
            </w:pPr>
          </w:p>
        </w:tc>
        <w:tc>
          <w:tcPr>
            <w:tcW w:w="600" w:type="dxa"/>
          </w:tcPr>
          <w:p w14:paraId="293F9D21">
            <w:pPr>
              <w:snapToGrid w:val="0"/>
              <w:spacing w:line="360" w:lineRule="auto"/>
              <w:ind w:firstLine="0" w:firstLineChars="0"/>
              <w:rPr>
                <w:sz w:val="24"/>
              </w:rPr>
            </w:pPr>
          </w:p>
        </w:tc>
        <w:tc>
          <w:tcPr>
            <w:tcW w:w="600" w:type="dxa"/>
          </w:tcPr>
          <w:p w14:paraId="59C7E941">
            <w:pPr>
              <w:snapToGrid w:val="0"/>
              <w:spacing w:line="360" w:lineRule="auto"/>
              <w:ind w:firstLine="0" w:firstLineChars="0"/>
              <w:rPr>
                <w:sz w:val="24"/>
              </w:rPr>
            </w:pPr>
          </w:p>
        </w:tc>
        <w:tc>
          <w:tcPr>
            <w:tcW w:w="1560" w:type="dxa"/>
          </w:tcPr>
          <w:p w14:paraId="5666B261">
            <w:pPr>
              <w:snapToGrid w:val="0"/>
              <w:spacing w:line="360" w:lineRule="auto"/>
              <w:ind w:firstLine="0" w:firstLineChars="0"/>
              <w:rPr>
                <w:sz w:val="24"/>
              </w:rPr>
            </w:pPr>
          </w:p>
        </w:tc>
        <w:tc>
          <w:tcPr>
            <w:tcW w:w="600" w:type="dxa"/>
          </w:tcPr>
          <w:p w14:paraId="5F27FDA3">
            <w:pPr>
              <w:snapToGrid w:val="0"/>
              <w:spacing w:line="360" w:lineRule="auto"/>
              <w:ind w:firstLine="0" w:firstLineChars="0"/>
              <w:rPr>
                <w:sz w:val="24"/>
              </w:rPr>
            </w:pPr>
          </w:p>
        </w:tc>
        <w:tc>
          <w:tcPr>
            <w:tcW w:w="624" w:type="dxa"/>
          </w:tcPr>
          <w:p w14:paraId="32679177">
            <w:pPr>
              <w:snapToGrid w:val="0"/>
              <w:spacing w:line="360" w:lineRule="auto"/>
              <w:ind w:firstLine="0" w:firstLineChars="0"/>
              <w:rPr>
                <w:sz w:val="24"/>
              </w:rPr>
            </w:pPr>
          </w:p>
        </w:tc>
        <w:tc>
          <w:tcPr>
            <w:tcW w:w="624" w:type="dxa"/>
          </w:tcPr>
          <w:p w14:paraId="611366BB">
            <w:pPr>
              <w:snapToGrid w:val="0"/>
              <w:spacing w:line="360" w:lineRule="auto"/>
              <w:ind w:firstLine="0" w:firstLineChars="0"/>
              <w:rPr>
                <w:sz w:val="24"/>
              </w:rPr>
            </w:pPr>
          </w:p>
        </w:tc>
      </w:tr>
      <w:tr w14:paraId="44C8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A494C50">
            <w:pPr>
              <w:snapToGrid w:val="0"/>
              <w:spacing w:line="360" w:lineRule="auto"/>
              <w:ind w:firstLine="0" w:firstLineChars="0"/>
              <w:rPr>
                <w:sz w:val="24"/>
              </w:rPr>
            </w:pPr>
            <w:r>
              <w:rPr>
                <w:sz w:val="24"/>
              </w:rPr>
              <w:t xml:space="preserve">  ……</w:t>
            </w:r>
          </w:p>
        </w:tc>
        <w:tc>
          <w:tcPr>
            <w:tcW w:w="394" w:type="dxa"/>
            <w:shd w:val="clear" w:color="auto" w:fill="auto"/>
          </w:tcPr>
          <w:p w14:paraId="4DF000E7">
            <w:pPr>
              <w:snapToGrid w:val="0"/>
              <w:spacing w:line="360" w:lineRule="auto"/>
              <w:ind w:firstLine="0" w:firstLineChars="0"/>
              <w:rPr>
                <w:sz w:val="24"/>
              </w:rPr>
            </w:pPr>
          </w:p>
        </w:tc>
        <w:tc>
          <w:tcPr>
            <w:tcW w:w="395" w:type="dxa"/>
            <w:shd w:val="clear" w:color="auto" w:fill="auto"/>
          </w:tcPr>
          <w:p w14:paraId="1C7B7A4F">
            <w:pPr>
              <w:snapToGrid w:val="0"/>
              <w:spacing w:line="360" w:lineRule="auto"/>
              <w:ind w:firstLine="0" w:firstLineChars="0"/>
              <w:rPr>
                <w:sz w:val="24"/>
              </w:rPr>
            </w:pPr>
          </w:p>
        </w:tc>
        <w:tc>
          <w:tcPr>
            <w:tcW w:w="600" w:type="dxa"/>
          </w:tcPr>
          <w:p w14:paraId="4B42E182">
            <w:pPr>
              <w:snapToGrid w:val="0"/>
              <w:spacing w:line="360" w:lineRule="auto"/>
              <w:ind w:firstLine="0" w:firstLineChars="0"/>
              <w:rPr>
                <w:sz w:val="24"/>
              </w:rPr>
            </w:pPr>
          </w:p>
        </w:tc>
        <w:tc>
          <w:tcPr>
            <w:tcW w:w="600" w:type="dxa"/>
          </w:tcPr>
          <w:p w14:paraId="2F918360">
            <w:pPr>
              <w:snapToGrid w:val="0"/>
              <w:spacing w:line="360" w:lineRule="auto"/>
              <w:ind w:firstLine="0" w:firstLineChars="0"/>
              <w:rPr>
                <w:sz w:val="24"/>
              </w:rPr>
            </w:pPr>
          </w:p>
        </w:tc>
        <w:tc>
          <w:tcPr>
            <w:tcW w:w="600" w:type="dxa"/>
          </w:tcPr>
          <w:p w14:paraId="122CF878">
            <w:pPr>
              <w:snapToGrid w:val="0"/>
              <w:spacing w:line="360" w:lineRule="auto"/>
              <w:ind w:firstLine="0" w:firstLineChars="0"/>
              <w:rPr>
                <w:sz w:val="24"/>
              </w:rPr>
            </w:pPr>
          </w:p>
        </w:tc>
        <w:tc>
          <w:tcPr>
            <w:tcW w:w="1560" w:type="dxa"/>
          </w:tcPr>
          <w:p w14:paraId="27D4DD3B">
            <w:pPr>
              <w:snapToGrid w:val="0"/>
              <w:spacing w:line="360" w:lineRule="auto"/>
              <w:ind w:firstLine="0" w:firstLineChars="0"/>
              <w:rPr>
                <w:sz w:val="24"/>
              </w:rPr>
            </w:pPr>
          </w:p>
        </w:tc>
        <w:tc>
          <w:tcPr>
            <w:tcW w:w="600" w:type="dxa"/>
          </w:tcPr>
          <w:p w14:paraId="5F24907C">
            <w:pPr>
              <w:snapToGrid w:val="0"/>
              <w:spacing w:line="360" w:lineRule="auto"/>
              <w:ind w:firstLine="0" w:firstLineChars="0"/>
              <w:rPr>
                <w:sz w:val="24"/>
              </w:rPr>
            </w:pPr>
          </w:p>
        </w:tc>
        <w:tc>
          <w:tcPr>
            <w:tcW w:w="624" w:type="dxa"/>
          </w:tcPr>
          <w:p w14:paraId="728F429E">
            <w:pPr>
              <w:snapToGrid w:val="0"/>
              <w:spacing w:line="360" w:lineRule="auto"/>
              <w:ind w:firstLine="0" w:firstLineChars="0"/>
              <w:rPr>
                <w:sz w:val="24"/>
              </w:rPr>
            </w:pPr>
          </w:p>
        </w:tc>
        <w:tc>
          <w:tcPr>
            <w:tcW w:w="624" w:type="dxa"/>
          </w:tcPr>
          <w:p w14:paraId="078176E0">
            <w:pPr>
              <w:snapToGrid w:val="0"/>
              <w:spacing w:line="360" w:lineRule="auto"/>
              <w:ind w:firstLine="0" w:firstLineChars="0"/>
              <w:rPr>
                <w:sz w:val="24"/>
              </w:rPr>
            </w:pPr>
          </w:p>
        </w:tc>
      </w:tr>
      <w:tr w14:paraId="2386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E362168">
            <w:pPr>
              <w:snapToGrid w:val="0"/>
              <w:spacing w:line="360" w:lineRule="auto"/>
              <w:ind w:firstLine="0" w:firstLineChars="0"/>
              <w:rPr>
                <w:sz w:val="24"/>
              </w:rPr>
            </w:pPr>
          </w:p>
        </w:tc>
        <w:tc>
          <w:tcPr>
            <w:tcW w:w="394" w:type="dxa"/>
            <w:shd w:val="clear" w:color="auto" w:fill="auto"/>
          </w:tcPr>
          <w:p w14:paraId="6AE30BF8">
            <w:pPr>
              <w:snapToGrid w:val="0"/>
              <w:spacing w:line="360" w:lineRule="auto"/>
              <w:ind w:firstLine="0" w:firstLineChars="0"/>
              <w:rPr>
                <w:sz w:val="24"/>
              </w:rPr>
            </w:pPr>
          </w:p>
        </w:tc>
        <w:tc>
          <w:tcPr>
            <w:tcW w:w="395" w:type="dxa"/>
            <w:shd w:val="clear" w:color="auto" w:fill="auto"/>
          </w:tcPr>
          <w:p w14:paraId="074EEB0B">
            <w:pPr>
              <w:snapToGrid w:val="0"/>
              <w:spacing w:line="360" w:lineRule="auto"/>
              <w:ind w:firstLine="0" w:firstLineChars="0"/>
              <w:rPr>
                <w:sz w:val="24"/>
              </w:rPr>
            </w:pPr>
          </w:p>
        </w:tc>
        <w:tc>
          <w:tcPr>
            <w:tcW w:w="600" w:type="dxa"/>
          </w:tcPr>
          <w:p w14:paraId="4D35FADD">
            <w:pPr>
              <w:snapToGrid w:val="0"/>
              <w:spacing w:line="360" w:lineRule="auto"/>
              <w:ind w:firstLine="0" w:firstLineChars="0"/>
              <w:rPr>
                <w:sz w:val="24"/>
              </w:rPr>
            </w:pPr>
          </w:p>
        </w:tc>
        <w:tc>
          <w:tcPr>
            <w:tcW w:w="600" w:type="dxa"/>
          </w:tcPr>
          <w:p w14:paraId="163DDAE9">
            <w:pPr>
              <w:snapToGrid w:val="0"/>
              <w:spacing w:line="360" w:lineRule="auto"/>
              <w:ind w:firstLine="0" w:firstLineChars="0"/>
              <w:rPr>
                <w:sz w:val="24"/>
              </w:rPr>
            </w:pPr>
          </w:p>
        </w:tc>
        <w:tc>
          <w:tcPr>
            <w:tcW w:w="600" w:type="dxa"/>
          </w:tcPr>
          <w:p w14:paraId="774133A1">
            <w:pPr>
              <w:snapToGrid w:val="0"/>
              <w:spacing w:line="360" w:lineRule="auto"/>
              <w:ind w:firstLine="0" w:firstLineChars="0"/>
              <w:rPr>
                <w:sz w:val="24"/>
              </w:rPr>
            </w:pPr>
          </w:p>
        </w:tc>
        <w:tc>
          <w:tcPr>
            <w:tcW w:w="1560" w:type="dxa"/>
          </w:tcPr>
          <w:p w14:paraId="5DADFE92">
            <w:pPr>
              <w:snapToGrid w:val="0"/>
              <w:spacing w:line="360" w:lineRule="auto"/>
              <w:ind w:firstLine="0" w:firstLineChars="0"/>
              <w:rPr>
                <w:sz w:val="24"/>
              </w:rPr>
            </w:pPr>
          </w:p>
        </w:tc>
        <w:tc>
          <w:tcPr>
            <w:tcW w:w="600" w:type="dxa"/>
          </w:tcPr>
          <w:p w14:paraId="0DAF5204">
            <w:pPr>
              <w:snapToGrid w:val="0"/>
              <w:spacing w:line="360" w:lineRule="auto"/>
              <w:ind w:firstLine="0" w:firstLineChars="0"/>
              <w:rPr>
                <w:sz w:val="24"/>
              </w:rPr>
            </w:pPr>
          </w:p>
        </w:tc>
        <w:tc>
          <w:tcPr>
            <w:tcW w:w="624" w:type="dxa"/>
          </w:tcPr>
          <w:p w14:paraId="553A04B0">
            <w:pPr>
              <w:snapToGrid w:val="0"/>
              <w:spacing w:line="360" w:lineRule="auto"/>
              <w:ind w:firstLine="0" w:firstLineChars="0"/>
              <w:rPr>
                <w:sz w:val="24"/>
              </w:rPr>
            </w:pPr>
          </w:p>
        </w:tc>
        <w:tc>
          <w:tcPr>
            <w:tcW w:w="624" w:type="dxa"/>
          </w:tcPr>
          <w:p w14:paraId="3410EAF0">
            <w:pPr>
              <w:snapToGrid w:val="0"/>
              <w:spacing w:line="360" w:lineRule="auto"/>
              <w:ind w:firstLine="0" w:firstLineChars="0"/>
              <w:rPr>
                <w:sz w:val="24"/>
              </w:rPr>
            </w:pPr>
          </w:p>
        </w:tc>
      </w:tr>
      <w:tr w14:paraId="6EAF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5BEEAE4">
            <w:pPr>
              <w:snapToGrid w:val="0"/>
              <w:spacing w:line="360" w:lineRule="auto"/>
              <w:ind w:firstLine="0" w:firstLineChars="0"/>
              <w:rPr>
                <w:sz w:val="24"/>
              </w:rPr>
            </w:pPr>
          </w:p>
        </w:tc>
        <w:tc>
          <w:tcPr>
            <w:tcW w:w="394" w:type="dxa"/>
            <w:shd w:val="clear" w:color="auto" w:fill="auto"/>
          </w:tcPr>
          <w:p w14:paraId="729089DC">
            <w:pPr>
              <w:snapToGrid w:val="0"/>
              <w:spacing w:line="360" w:lineRule="auto"/>
              <w:ind w:firstLine="0" w:firstLineChars="0"/>
              <w:rPr>
                <w:sz w:val="24"/>
              </w:rPr>
            </w:pPr>
          </w:p>
        </w:tc>
        <w:tc>
          <w:tcPr>
            <w:tcW w:w="395" w:type="dxa"/>
            <w:shd w:val="clear" w:color="auto" w:fill="auto"/>
          </w:tcPr>
          <w:p w14:paraId="7B1CDC22">
            <w:pPr>
              <w:snapToGrid w:val="0"/>
              <w:spacing w:line="360" w:lineRule="auto"/>
              <w:ind w:firstLine="0" w:firstLineChars="0"/>
              <w:rPr>
                <w:sz w:val="24"/>
              </w:rPr>
            </w:pPr>
          </w:p>
        </w:tc>
        <w:tc>
          <w:tcPr>
            <w:tcW w:w="600" w:type="dxa"/>
          </w:tcPr>
          <w:p w14:paraId="550E1C24">
            <w:pPr>
              <w:snapToGrid w:val="0"/>
              <w:spacing w:line="360" w:lineRule="auto"/>
              <w:ind w:firstLine="0" w:firstLineChars="0"/>
              <w:rPr>
                <w:sz w:val="24"/>
              </w:rPr>
            </w:pPr>
          </w:p>
        </w:tc>
        <w:tc>
          <w:tcPr>
            <w:tcW w:w="600" w:type="dxa"/>
          </w:tcPr>
          <w:p w14:paraId="0A20C120">
            <w:pPr>
              <w:snapToGrid w:val="0"/>
              <w:spacing w:line="360" w:lineRule="auto"/>
              <w:ind w:firstLine="0" w:firstLineChars="0"/>
              <w:rPr>
                <w:sz w:val="24"/>
              </w:rPr>
            </w:pPr>
          </w:p>
        </w:tc>
        <w:tc>
          <w:tcPr>
            <w:tcW w:w="600" w:type="dxa"/>
          </w:tcPr>
          <w:p w14:paraId="25DF590A">
            <w:pPr>
              <w:snapToGrid w:val="0"/>
              <w:spacing w:line="360" w:lineRule="auto"/>
              <w:ind w:firstLine="0" w:firstLineChars="0"/>
              <w:rPr>
                <w:sz w:val="24"/>
              </w:rPr>
            </w:pPr>
          </w:p>
        </w:tc>
        <w:tc>
          <w:tcPr>
            <w:tcW w:w="1560" w:type="dxa"/>
          </w:tcPr>
          <w:p w14:paraId="0116947F">
            <w:pPr>
              <w:snapToGrid w:val="0"/>
              <w:spacing w:line="360" w:lineRule="auto"/>
              <w:ind w:firstLine="0" w:firstLineChars="0"/>
              <w:rPr>
                <w:sz w:val="24"/>
              </w:rPr>
            </w:pPr>
          </w:p>
        </w:tc>
        <w:tc>
          <w:tcPr>
            <w:tcW w:w="600" w:type="dxa"/>
          </w:tcPr>
          <w:p w14:paraId="7BAEB874">
            <w:pPr>
              <w:snapToGrid w:val="0"/>
              <w:spacing w:line="360" w:lineRule="auto"/>
              <w:ind w:firstLine="0" w:firstLineChars="0"/>
              <w:rPr>
                <w:sz w:val="24"/>
              </w:rPr>
            </w:pPr>
          </w:p>
        </w:tc>
        <w:tc>
          <w:tcPr>
            <w:tcW w:w="624" w:type="dxa"/>
          </w:tcPr>
          <w:p w14:paraId="7D2E48C0">
            <w:pPr>
              <w:snapToGrid w:val="0"/>
              <w:spacing w:line="360" w:lineRule="auto"/>
              <w:ind w:firstLine="0" w:firstLineChars="0"/>
              <w:rPr>
                <w:sz w:val="24"/>
              </w:rPr>
            </w:pPr>
          </w:p>
        </w:tc>
        <w:tc>
          <w:tcPr>
            <w:tcW w:w="624" w:type="dxa"/>
          </w:tcPr>
          <w:p w14:paraId="0B7312D9">
            <w:pPr>
              <w:snapToGrid w:val="0"/>
              <w:spacing w:line="360" w:lineRule="auto"/>
              <w:ind w:firstLine="0" w:firstLineChars="0"/>
              <w:rPr>
                <w:sz w:val="24"/>
              </w:rPr>
            </w:pPr>
          </w:p>
        </w:tc>
      </w:tr>
      <w:tr w14:paraId="24A7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A99693B">
            <w:pPr>
              <w:snapToGrid w:val="0"/>
              <w:spacing w:line="360" w:lineRule="auto"/>
              <w:ind w:firstLine="0" w:firstLineChars="0"/>
              <w:rPr>
                <w:sz w:val="24"/>
              </w:rPr>
            </w:pPr>
          </w:p>
        </w:tc>
        <w:tc>
          <w:tcPr>
            <w:tcW w:w="394" w:type="dxa"/>
            <w:shd w:val="clear" w:color="auto" w:fill="auto"/>
          </w:tcPr>
          <w:p w14:paraId="2B9B2CB6">
            <w:pPr>
              <w:snapToGrid w:val="0"/>
              <w:spacing w:line="360" w:lineRule="auto"/>
              <w:ind w:firstLine="0" w:firstLineChars="0"/>
              <w:rPr>
                <w:sz w:val="24"/>
              </w:rPr>
            </w:pPr>
          </w:p>
        </w:tc>
        <w:tc>
          <w:tcPr>
            <w:tcW w:w="395" w:type="dxa"/>
            <w:shd w:val="clear" w:color="auto" w:fill="auto"/>
          </w:tcPr>
          <w:p w14:paraId="54757E0E">
            <w:pPr>
              <w:snapToGrid w:val="0"/>
              <w:spacing w:line="360" w:lineRule="auto"/>
              <w:ind w:firstLine="0" w:firstLineChars="0"/>
              <w:rPr>
                <w:sz w:val="24"/>
              </w:rPr>
            </w:pPr>
          </w:p>
        </w:tc>
        <w:tc>
          <w:tcPr>
            <w:tcW w:w="600" w:type="dxa"/>
          </w:tcPr>
          <w:p w14:paraId="650CE44E">
            <w:pPr>
              <w:snapToGrid w:val="0"/>
              <w:spacing w:line="360" w:lineRule="auto"/>
              <w:ind w:firstLine="0" w:firstLineChars="0"/>
              <w:rPr>
                <w:sz w:val="24"/>
              </w:rPr>
            </w:pPr>
          </w:p>
        </w:tc>
        <w:tc>
          <w:tcPr>
            <w:tcW w:w="600" w:type="dxa"/>
          </w:tcPr>
          <w:p w14:paraId="2030ACBD">
            <w:pPr>
              <w:snapToGrid w:val="0"/>
              <w:spacing w:line="360" w:lineRule="auto"/>
              <w:ind w:firstLine="0" w:firstLineChars="0"/>
              <w:rPr>
                <w:sz w:val="24"/>
              </w:rPr>
            </w:pPr>
          </w:p>
        </w:tc>
        <w:tc>
          <w:tcPr>
            <w:tcW w:w="600" w:type="dxa"/>
          </w:tcPr>
          <w:p w14:paraId="173C92AE">
            <w:pPr>
              <w:snapToGrid w:val="0"/>
              <w:spacing w:line="360" w:lineRule="auto"/>
              <w:ind w:firstLine="0" w:firstLineChars="0"/>
              <w:rPr>
                <w:sz w:val="24"/>
              </w:rPr>
            </w:pPr>
          </w:p>
        </w:tc>
        <w:tc>
          <w:tcPr>
            <w:tcW w:w="1560" w:type="dxa"/>
          </w:tcPr>
          <w:p w14:paraId="72D08B52">
            <w:pPr>
              <w:snapToGrid w:val="0"/>
              <w:spacing w:line="360" w:lineRule="auto"/>
              <w:ind w:firstLine="0" w:firstLineChars="0"/>
              <w:rPr>
                <w:sz w:val="24"/>
              </w:rPr>
            </w:pPr>
          </w:p>
        </w:tc>
        <w:tc>
          <w:tcPr>
            <w:tcW w:w="600" w:type="dxa"/>
          </w:tcPr>
          <w:p w14:paraId="48ED74B0">
            <w:pPr>
              <w:snapToGrid w:val="0"/>
              <w:spacing w:line="360" w:lineRule="auto"/>
              <w:ind w:firstLine="0" w:firstLineChars="0"/>
              <w:rPr>
                <w:sz w:val="24"/>
              </w:rPr>
            </w:pPr>
          </w:p>
        </w:tc>
        <w:tc>
          <w:tcPr>
            <w:tcW w:w="624" w:type="dxa"/>
          </w:tcPr>
          <w:p w14:paraId="39715591">
            <w:pPr>
              <w:snapToGrid w:val="0"/>
              <w:spacing w:line="360" w:lineRule="auto"/>
              <w:ind w:firstLine="0" w:firstLineChars="0"/>
              <w:rPr>
                <w:sz w:val="24"/>
              </w:rPr>
            </w:pPr>
          </w:p>
        </w:tc>
        <w:tc>
          <w:tcPr>
            <w:tcW w:w="624" w:type="dxa"/>
          </w:tcPr>
          <w:p w14:paraId="32FFB4F2">
            <w:pPr>
              <w:snapToGrid w:val="0"/>
              <w:spacing w:line="360" w:lineRule="auto"/>
              <w:ind w:firstLine="0" w:firstLineChars="0"/>
              <w:rPr>
                <w:sz w:val="24"/>
              </w:rPr>
            </w:pPr>
          </w:p>
        </w:tc>
      </w:tr>
      <w:tr w14:paraId="44423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0F12C44D">
            <w:pPr>
              <w:snapToGrid w:val="0"/>
              <w:spacing w:line="360" w:lineRule="auto"/>
              <w:ind w:firstLine="0" w:firstLineChars="0"/>
              <w:rPr>
                <w:sz w:val="24"/>
              </w:rPr>
            </w:pPr>
          </w:p>
        </w:tc>
        <w:tc>
          <w:tcPr>
            <w:tcW w:w="394" w:type="dxa"/>
            <w:shd w:val="clear" w:color="auto" w:fill="auto"/>
          </w:tcPr>
          <w:p w14:paraId="054D8204">
            <w:pPr>
              <w:snapToGrid w:val="0"/>
              <w:spacing w:line="360" w:lineRule="auto"/>
              <w:ind w:firstLine="0" w:firstLineChars="0"/>
              <w:rPr>
                <w:sz w:val="24"/>
              </w:rPr>
            </w:pPr>
          </w:p>
        </w:tc>
        <w:tc>
          <w:tcPr>
            <w:tcW w:w="395" w:type="dxa"/>
            <w:shd w:val="clear" w:color="auto" w:fill="auto"/>
          </w:tcPr>
          <w:p w14:paraId="5A756663">
            <w:pPr>
              <w:snapToGrid w:val="0"/>
              <w:spacing w:line="360" w:lineRule="auto"/>
              <w:ind w:firstLine="0" w:firstLineChars="0"/>
              <w:rPr>
                <w:sz w:val="24"/>
              </w:rPr>
            </w:pPr>
          </w:p>
        </w:tc>
        <w:tc>
          <w:tcPr>
            <w:tcW w:w="600" w:type="dxa"/>
          </w:tcPr>
          <w:p w14:paraId="30BCBC23">
            <w:pPr>
              <w:snapToGrid w:val="0"/>
              <w:spacing w:line="360" w:lineRule="auto"/>
              <w:ind w:firstLine="0" w:firstLineChars="0"/>
              <w:rPr>
                <w:sz w:val="24"/>
              </w:rPr>
            </w:pPr>
          </w:p>
        </w:tc>
        <w:tc>
          <w:tcPr>
            <w:tcW w:w="600" w:type="dxa"/>
          </w:tcPr>
          <w:p w14:paraId="7565202E">
            <w:pPr>
              <w:snapToGrid w:val="0"/>
              <w:spacing w:line="360" w:lineRule="auto"/>
              <w:ind w:firstLine="0" w:firstLineChars="0"/>
              <w:rPr>
                <w:sz w:val="24"/>
              </w:rPr>
            </w:pPr>
          </w:p>
        </w:tc>
        <w:tc>
          <w:tcPr>
            <w:tcW w:w="600" w:type="dxa"/>
          </w:tcPr>
          <w:p w14:paraId="38B137D8">
            <w:pPr>
              <w:snapToGrid w:val="0"/>
              <w:spacing w:line="360" w:lineRule="auto"/>
              <w:ind w:firstLine="0" w:firstLineChars="0"/>
              <w:rPr>
                <w:sz w:val="24"/>
              </w:rPr>
            </w:pPr>
          </w:p>
        </w:tc>
        <w:tc>
          <w:tcPr>
            <w:tcW w:w="1560" w:type="dxa"/>
          </w:tcPr>
          <w:p w14:paraId="4006F952">
            <w:pPr>
              <w:snapToGrid w:val="0"/>
              <w:spacing w:line="360" w:lineRule="auto"/>
              <w:ind w:firstLine="0" w:firstLineChars="0"/>
              <w:rPr>
                <w:sz w:val="24"/>
              </w:rPr>
            </w:pPr>
          </w:p>
        </w:tc>
        <w:tc>
          <w:tcPr>
            <w:tcW w:w="600" w:type="dxa"/>
          </w:tcPr>
          <w:p w14:paraId="3478E64F">
            <w:pPr>
              <w:snapToGrid w:val="0"/>
              <w:spacing w:line="360" w:lineRule="auto"/>
              <w:ind w:firstLine="0" w:firstLineChars="0"/>
              <w:rPr>
                <w:sz w:val="24"/>
              </w:rPr>
            </w:pPr>
          </w:p>
        </w:tc>
        <w:tc>
          <w:tcPr>
            <w:tcW w:w="624" w:type="dxa"/>
          </w:tcPr>
          <w:p w14:paraId="4BBE6015">
            <w:pPr>
              <w:snapToGrid w:val="0"/>
              <w:spacing w:line="360" w:lineRule="auto"/>
              <w:ind w:firstLine="0" w:firstLineChars="0"/>
              <w:rPr>
                <w:sz w:val="24"/>
              </w:rPr>
            </w:pPr>
          </w:p>
        </w:tc>
        <w:tc>
          <w:tcPr>
            <w:tcW w:w="624" w:type="dxa"/>
          </w:tcPr>
          <w:p w14:paraId="21B4A754">
            <w:pPr>
              <w:snapToGrid w:val="0"/>
              <w:spacing w:line="360" w:lineRule="auto"/>
              <w:ind w:firstLine="0" w:firstLineChars="0"/>
              <w:rPr>
                <w:sz w:val="24"/>
              </w:rPr>
            </w:pPr>
          </w:p>
        </w:tc>
      </w:tr>
      <w:tr w14:paraId="6D404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D8495">
            <w:pPr>
              <w:snapToGrid w:val="0"/>
              <w:spacing w:line="360" w:lineRule="auto"/>
              <w:ind w:firstLine="0" w:firstLineChars="0"/>
              <w:rPr>
                <w:sz w:val="24"/>
              </w:rPr>
            </w:pPr>
          </w:p>
        </w:tc>
        <w:tc>
          <w:tcPr>
            <w:tcW w:w="394" w:type="dxa"/>
            <w:shd w:val="clear" w:color="auto" w:fill="auto"/>
          </w:tcPr>
          <w:p w14:paraId="5BD69F2A">
            <w:pPr>
              <w:snapToGrid w:val="0"/>
              <w:spacing w:line="360" w:lineRule="auto"/>
              <w:ind w:firstLine="0" w:firstLineChars="0"/>
              <w:rPr>
                <w:sz w:val="24"/>
              </w:rPr>
            </w:pPr>
          </w:p>
        </w:tc>
        <w:tc>
          <w:tcPr>
            <w:tcW w:w="395" w:type="dxa"/>
            <w:shd w:val="clear" w:color="auto" w:fill="auto"/>
          </w:tcPr>
          <w:p w14:paraId="1DFC8480">
            <w:pPr>
              <w:snapToGrid w:val="0"/>
              <w:spacing w:line="360" w:lineRule="auto"/>
              <w:ind w:firstLine="0" w:firstLineChars="0"/>
              <w:rPr>
                <w:sz w:val="24"/>
              </w:rPr>
            </w:pPr>
          </w:p>
        </w:tc>
        <w:tc>
          <w:tcPr>
            <w:tcW w:w="600" w:type="dxa"/>
          </w:tcPr>
          <w:p w14:paraId="7E9AC5A8">
            <w:pPr>
              <w:snapToGrid w:val="0"/>
              <w:spacing w:line="360" w:lineRule="auto"/>
              <w:ind w:firstLine="0" w:firstLineChars="0"/>
              <w:rPr>
                <w:sz w:val="24"/>
              </w:rPr>
            </w:pPr>
          </w:p>
        </w:tc>
        <w:tc>
          <w:tcPr>
            <w:tcW w:w="600" w:type="dxa"/>
          </w:tcPr>
          <w:p w14:paraId="3662009A">
            <w:pPr>
              <w:snapToGrid w:val="0"/>
              <w:spacing w:line="360" w:lineRule="auto"/>
              <w:ind w:firstLine="0" w:firstLineChars="0"/>
              <w:rPr>
                <w:sz w:val="24"/>
              </w:rPr>
            </w:pPr>
          </w:p>
        </w:tc>
        <w:tc>
          <w:tcPr>
            <w:tcW w:w="600" w:type="dxa"/>
          </w:tcPr>
          <w:p w14:paraId="50FDEDA6">
            <w:pPr>
              <w:snapToGrid w:val="0"/>
              <w:spacing w:line="360" w:lineRule="auto"/>
              <w:ind w:firstLine="0" w:firstLineChars="0"/>
              <w:rPr>
                <w:sz w:val="24"/>
              </w:rPr>
            </w:pPr>
          </w:p>
        </w:tc>
        <w:tc>
          <w:tcPr>
            <w:tcW w:w="1560" w:type="dxa"/>
          </w:tcPr>
          <w:p w14:paraId="54E614EE">
            <w:pPr>
              <w:snapToGrid w:val="0"/>
              <w:spacing w:line="360" w:lineRule="auto"/>
              <w:ind w:firstLine="0" w:firstLineChars="0"/>
              <w:rPr>
                <w:sz w:val="24"/>
              </w:rPr>
            </w:pPr>
          </w:p>
        </w:tc>
        <w:tc>
          <w:tcPr>
            <w:tcW w:w="600" w:type="dxa"/>
          </w:tcPr>
          <w:p w14:paraId="2065FAA8">
            <w:pPr>
              <w:snapToGrid w:val="0"/>
              <w:spacing w:line="360" w:lineRule="auto"/>
              <w:ind w:firstLine="0" w:firstLineChars="0"/>
              <w:rPr>
                <w:sz w:val="24"/>
              </w:rPr>
            </w:pPr>
          </w:p>
        </w:tc>
        <w:tc>
          <w:tcPr>
            <w:tcW w:w="624" w:type="dxa"/>
          </w:tcPr>
          <w:p w14:paraId="408CC6D1">
            <w:pPr>
              <w:snapToGrid w:val="0"/>
              <w:spacing w:line="360" w:lineRule="auto"/>
              <w:ind w:firstLine="0" w:firstLineChars="0"/>
              <w:rPr>
                <w:sz w:val="24"/>
              </w:rPr>
            </w:pPr>
          </w:p>
        </w:tc>
        <w:tc>
          <w:tcPr>
            <w:tcW w:w="624" w:type="dxa"/>
          </w:tcPr>
          <w:p w14:paraId="25816C7F">
            <w:pPr>
              <w:snapToGrid w:val="0"/>
              <w:spacing w:line="360" w:lineRule="auto"/>
              <w:ind w:firstLine="0" w:firstLineChars="0"/>
              <w:rPr>
                <w:sz w:val="24"/>
              </w:rPr>
            </w:pPr>
          </w:p>
        </w:tc>
      </w:tr>
      <w:tr w14:paraId="16E8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78D3C4B">
            <w:pPr>
              <w:snapToGrid w:val="0"/>
              <w:spacing w:line="360" w:lineRule="auto"/>
              <w:ind w:firstLine="0" w:firstLineChars="0"/>
              <w:rPr>
                <w:sz w:val="24"/>
              </w:rPr>
            </w:pPr>
          </w:p>
        </w:tc>
        <w:tc>
          <w:tcPr>
            <w:tcW w:w="394" w:type="dxa"/>
            <w:shd w:val="clear" w:color="auto" w:fill="auto"/>
          </w:tcPr>
          <w:p w14:paraId="44658182">
            <w:pPr>
              <w:snapToGrid w:val="0"/>
              <w:spacing w:line="360" w:lineRule="auto"/>
              <w:ind w:firstLine="0" w:firstLineChars="0"/>
              <w:rPr>
                <w:sz w:val="24"/>
              </w:rPr>
            </w:pPr>
          </w:p>
        </w:tc>
        <w:tc>
          <w:tcPr>
            <w:tcW w:w="395" w:type="dxa"/>
            <w:shd w:val="clear" w:color="auto" w:fill="auto"/>
          </w:tcPr>
          <w:p w14:paraId="01D5DC28">
            <w:pPr>
              <w:snapToGrid w:val="0"/>
              <w:spacing w:line="360" w:lineRule="auto"/>
              <w:ind w:firstLine="0" w:firstLineChars="0"/>
              <w:rPr>
                <w:sz w:val="24"/>
              </w:rPr>
            </w:pPr>
          </w:p>
        </w:tc>
        <w:tc>
          <w:tcPr>
            <w:tcW w:w="600" w:type="dxa"/>
          </w:tcPr>
          <w:p w14:paraId="74220C03">
            <w:pPr>
              <w:snapToGrid w:val="0"/>
              <w:spacing w:line="360" w:lineRule="auto"/>
              <w:ind w:firstLine="0" w:firstLineChars="0"/>
              <w:rPr>
                <w:sz w:val="24"/>
              </w:rPr>
            </w:pPr>
          </w:p>
        </w:tc>
        <w:tc>
          <w:tcPr>
            <w:tcW w:w="600" w:type="dxa"/>
          </w:tcPr>
          <w:p w14:paraId="5FB3E861">
            <w:pPr>
              <w:snapToGrid w:val="0"/>
              <w:spacing w:line="360" w:lineRule="auto"/>
              <w:ind w:firstLine="0" w:firstLineChars="0"/>
              <w:rPr>
                <w:sz w:val="24"/>
              </w:rPr>
            </w:pPr>
          </w:p>
        </w:tc>
        <w:tc>
          <w:tcPr>
            <w:tcW w:w="600" w:type="dxa"/>
          </w:tcPr>
          <w:p w14:paraId="56D5C56B">
            <w:pPr>
              <w:snapToGrid w:val="0"/>
              <w:spacing w:line="360" w:lineRule="auto"/>
              <w:ind w:firstLine="0" w:firstLineChars="0"/>
              <w:rPr>
                <w:sz w:val="24"/>
              </w:rPr>
            </w:pPr>
          </w:p>
        </w:tc>
        <w:tc>
          <w:tcPr>
            <w:tcW w:w="1560" w:type="dxa"/>
          </w:tcPr>
          <w:p w14:paraId="56118AAE">
            <w:pPr>
              <w:snapToGrid w:val="0"/>
              <w:spacing w:line="360" w:lineRule="auto"/>
              <w:ind w:firstLine="0" w:firstLineChars="0"/>
              <w:rPr>
                <w:sz w:val="24"/>
              </w:rPr>
            </w:pPr>
          </w:p>
        </w:tc>
        <w:tc>
          <w:tcPr>
            <w:tcW w:w="600" w:type="dxa"/>
          </w:tcPr>
          <w:p w14:paraId="27D3E60A">
            <w:pPr>
              <w:snapToGrid w:val="0"/>
              <w:spacing w:line="360" w:lineRule="auto"/>
              <w:ind w:firstLine="0" w:firstLineChars="0"/>
              <w:rPr>
                <w:sz w:val="24"/>
              </w:rPr>
            </w:pPr>
          </w:p>
        </w:tc>
        <w:tc>
          <w:tcPr>
            <w:tcW w:w="624" w:type="dxa"/>
          </w:tcPr>
          <w:p w14:paraId="68567A7B">
            <w:pPr>
              <w:snapToGrid w:val="0"/>
              <w:spacing w:line="360" w:lineRule="auto"/>
              <w:ind w:firstLine="0" w:firstLineChars="0"/>
              <w:rPr>
                <w:sz w:val="24"/>
              </w:rPr>
            </w:pPr>
          </w:p>
        </w:tc>
        <w:tc>
          <w:tcPr>
            <w:tcW w:w="624" w:type="dxa"/>
          </w:tcPr>
          <w:p w14:paraId="7DED4D9E">
            <w:pPr>
              <w:snapToGrid w:val="0"/>
              <w:spacing w:line="360" w:lineRule="auto"/>
              <w:ind w:firstLine="0" w:firstLineChars="0"/>
              <w:rPr>
                <w:sz w:val="24"/>
              </w:rPr>
            </w:pPr>
          </w:p>
        </w:tc>
      </w:tr>
      <w:tr w14:paraId="1A921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93CEE2D">
            <w:pPr>
              <w:snapToGrid w:val="0"/>
              <w:spacing w:line="360" w:lineRule="auto"/>
              <w:ind w:firstLine="0" w:firstLineChars="0"/>
              <w:rPr>
                <w:sz w:val="24"/>
              </w:rPr>
            </w:pPr>
          </w:p>
        </w:tc>
        <w:tc>
          <w:tcPr>
            <w:tcW w:w="394" w:type="dxa"/>
            <w:shd w:val="clear" w:color="auto" w:fill="auto"/>
          </w:tcPr>
          <w:p w14:paraId="66F12582">
            <w:pPr>
              <w:snapToGrid w:val="0"/>
              <w:spacing w:line="360" w:lineRule="auto"/>
              <w:ind w:firstLine="0" w:firstLineChars="0"/>
              <w:rPr>
                <w:sz w:val="24"/>
              </w:rPr>
            </w:pPr>
          </w:p>
        </w:tc>
        <w:tc>
          <w:tcPr>
            <w:tcW w:w="395" w:type="dxa"/>
            <w:shd w:val="clear" w:color="auto" w:fill="auto"/>
          </w:tcPr>
          <w:p w14:paraId="64847665">
            <w:pPr>
              <w:snapToGrid w:val="0"/>
              <w:spacing w:line="360" w:lineRule="auto"/>
              <w:ind w:firstLine="0" w:firstLineChars="0"/>
              <w:rPr>
                <w:sz w:val="24"/>
              </w:rPr>
            </w:pPr>
          </w:p>
        </w:tc>
        <w:tc>
          <w:tcPr>
            <w:tcW w:w="600" w:type="dxa"/>
          </w:tcPr>
          <w:p w14:paraId="5806E272">
            <w:pPr>
              <w:snapToGrid w:val="0"/>
              <w:spacing w:line="360" w:lineRule="auto"/>
              <w:ind w:firstLine="0" w:firstLineChars="0"/>
              <w:rPr>
                <w:sz w:val="24"/>
              </w:rPr>
            </w:pPr>
          </w:p>
        </w:tc>
        <w:tc>
          <w:tcPr>
            <w:tcW w:w="600" w:type="dxa"/>
          </w:tcPr>
          <w:p w14:paraId="154808A0">
            <w:pPr>
              <w:snapToGrid w:val="0"/>
              <w:spacing w:line="360" w:lineRule="auto"/>
              <w:ind w:firstLine="0" w:firstLineChars="0"/>
              <w:rPr>
                <w:sz w:val="24"/>
              </w:rPr>
            </w:pPr>
          </w:p>
        </w:tc>
        <w:tc>
          <w:tcPr>
            <w:tcW w:w="600" w:type="dxa"/>
          </w:tcPr>
          <w:p w14:paraId="00FE9A3C">
            <w:pPr>
              <w:snapToGrid w:val="0"/>
              <w:spacing w:line="360" w:lineRule="auto"/>
              <w:ind w:firstLine="0" w:firstLineChars="0"/>
              <w:rPr>
                <w:sz w:val="24"/>
              </w:rPr>
            </w:pPr>
          </w:p>
        </w:tc>
        <w:tc>
          <w:tcPr>
            <w:tcW w:w="1560" w:type="dxa"/>
          </w:tcPr>
          <w:p w14:paraId="5B39E2B4">
            <w:pPr>
              <w:snapToGrid w:val="0"/>
              <w:spacing w:line="360" w:lineRule="auto"/>
              <w:ind w:firstLine="0" w:firstLineChars="0"/>
              <w:rPr>
                <w:sz w:val="24"/>
              </w:rPr>
            </w:pPr>
          </w:p>
        </w:tc>
        <w:tc>
          <w:tcPr>
            <w:tcW w:w="600" w:type="dxa"/>
          </w:tcPr>
          <w:p w14:paraId="49A20F2B">
            <w:pPr>
              <w:snapToGrid w:val="0"/>
              <w:spacing w:line="360" w:lineRule="auto"/>
              <w:ind w:firstLine="0" w:firstLineChars="0"/>
              <w:rPr>
                <w:sz w:val="24"/>
              </w:rPr>
            </w:pPr>
          </w:p>
        </w:tc>
        <w:tc>
          <w:tcPr>
            <w:tcW w:w="624" w:type="dxa"/>
          </w:tcPr>
          <w:p w14:paraId="58900098">
            <w:pPr>
              <w:snapToGrid w:val="0"/>
              <w:spacing w:line="360" w:lineRule="auto"/>
              <w:ind w:firstLine="0" w:firstLineChars="0"/>
              <w:rPr>
                <w:sz w:val="24"/>
              </w:rPr>
            </w:pPr>
          </w:p>
        </w:tc>
        <w:tc>
          <w:tcPr>
            <w:tcW w:w="624" w:type="dxa"/>
          </w:tcPr>
          <w:p w14:paraId="76597551">
            <w:pPr>
              <w:snapToGrid w:val="0"/>
              <w:spacing w:line="360" w:lineRule="auto"/>
              <w:ind w:firstLine="0" w:firstLineChars="0"/>
              <w:rPr>
                <w:sz w:val="24"/>
              </w:rPr>
            </w:pPr>
          </w:p>
        </w:tc>
      </w:tr>
      <w:tr w14:paraId="13420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4C2771C">
            <w:pPr>
              <w:snapToGrid w:val="0"/>
              <w:spacing w:line="360" w:lineRule="auto"/>
              <w:ind w:firstLine="0" w:firstLineChars="0"/>
              <w:rPr>
                <w:sz w:val="24"/>
              </w:rPr>
            </w:pPr>
          </w:p>
        </w:tc>
        <w:tc>
          <w:tcPr>
            <w:tcW w:w="394" w:type="dxa"/>
            <w:shd w:val="clear" w:color="auto" w:fill="auto"/>
          </w:tcPr>
          <w:p w14:paraId="52869E57">
            <w:pPr>
              <w:snapToGrid w:val="0"/>
              <w:spacing w:line="360" w:lineRule="auto"/>
              <w:ind w:firstLine="0" w:firstLineChars="0"/>
              <w:rPr>
                <w:sz w:val="24"/>
              </w:rPr>
            </w:pPr>
          </w:p>
        </w:tc>
        <w:tc>
          <w:tcPr>
            <w:tcW w:w="395" w:type="dxa"/>
            <w:shd w:val="clear" w:color="auto" w:fill="auto"/>
          </w:tcPr>
          <w:p w14:paraId="1B6BDD36">
            <w:pPr>
              <w:snapToGrid w:val="0"/>
              <w:spacing w:line="360" w:lineRule="auto"/>
              <w:ind w:firstLine="0" w:firstLineChars="0"/>
              <w:rPr>
                <w:sz w:val="24"/>
              </w:rPr>
            </w:pPr>
          </w:p>
        </w:tc>
        <w:tc>
          <w:tcPr>
            <w:tcW w:w="600" w:type="dxa"/>
          </w:tcPr>
          <w:p w14:paraId="2B650A85">
            <w:pPr>
              <w:snapToGrid w:val="0"/>
              <w:spacing w:line="360" w:lineRule="auto"/>
              <w:ind w:firstLine="0" w:firstLineChars="0"/>
              <w:rPr>
                <w:sz w:val="24"/>
              </w:rPr>
            </w:pPr>
          </w:p>
        </w:tc>
        <w:tc>
          <w:tcPr>
            <w:tcW w:w="600" w:type="dxa"/>
          </w:tcPr>
          <w:p w14:paraId="5D87D94E">
            <w:pPr>
              <w:snapToGrid w:val="0"/>
              <w:spacing w:line="360" w:lineRule="auto"/>
              <w:ind w:firstLine="0" w:firstLineChars="0"/>
              <w:rPr>
                <w:sz w:val="24"/>
              </w:rPr>
            </w:pPr>
          </w:p>
        </w:tc>
        <w:tc>
          <w:tcPr>
            <w:tcW w:w="600" w:type="dxa"/>
          </w:tcPr>
          <w:p w14:paraId="4A5F915D">
            <w:pPr>
              <w:snapToGrid w:val="0"/>
              <w:spacing w:line="360" w:lineRule="auto"/>
              <w:ind w:firstLine="0" w:firstLineChars="0"/>
              <w:rPr>
                <w:sz w:val="24"/>
              </w:rPr>
            </w:pPr>
          </w:p>
        </w:tc>
        <w:tc>
          <w:tcPr>
            <w:tcW w:w="1560" w:type="dxa"/>
          </w:tcPr>
          <w:p w14:paraId="79341E0D">
            <w:pPr>
              <w:snapToGrid w:val="0"/>
              <w:spacing w:line="360" w:lineRule="auto"/>
              <w:ind w:firstLine="0" w:firstLineChars="0"/>
              <w:rPr>
                <w:sz w:val="24"/>
              </w:rPr>
            </w:pPr>
          </w:p>
        </w:tc>
        <w:tc>
          <w:tcPr>
            <w:tcW w:w="600" w:type="dxa"/>
          </w:tcPr>
          <w:p w14:paraId="2F2CBD9D">
            <w:pPr>
              <w:snapToGrid w:val="0"/>
              <w:spacing w:line="360" w:lineRule="auto"/>
              <w:ind w:firstLine="0" w:firstLineChars="0"/>
              <w:rPr>
                <w:sz w:val="24"/>
              </w:rPr>
            </w:pPr>
          </w:p>
        </w:tc>
        <w:tc>
          <w:tcPr>
            <w:tcW w:w="624" w:type="dxa"/>
          </w:tcPr>
          <w:p w14:paraId="1678DA86">
            <w:pPr>
              <w:snapToGrid w:val="0"/>
              <w:spacing w:line="360" w:lineRule="auto"/>
              <w:ind w:firstLine="0" w:firstLineChars="0"/>
              <w:rPr>
                <w:sz w:val="24"/>
              </w:rPr>
            </w:pPr>
          </w:p>
        </w:tc>
        <w:tc>
          <w:tcPr>
            <w:tcW w:w="624" w:type="dxa"/>
          </w:tcPr>
          <w:p w14:paraId="763470A9">
            <w:pPr>
              <w:snapToGrid w:val="0"/>
              <w:spacing w:line="360" w:lineRule="auto"/>
              <w:ind w:firstLine="0" w:firstLineChars="0"/>
              <w:rPr>
                <w:sz w:val="24"/>
              </w:rPr>
            </w:pPr>
          </w:p>
        </w:tc>
      </w:tr>
      <w:tr w14:paraId="4A948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7547A3E5">
            <w:pPr>
              <w:snapToGrid w:val="0"/>
              <w:spacing w:line="360" w:lineRule="auto"/>
              <w:ind w:firstLine="0" w:firstLineChars="0"/>
              <w:rPr>
                <w:sz w:val="24"/>
              </w:rPr>
            </w:pPr>
          </w:p>
        </w:tc>
        <w:tc>
          <w:tcPr>
            <w:tcW w:w="394" w:type="dxa"/>
            <w:shd w:val="clear" w:color="auto" w:fill="auto"/>
          </w:tcPr>
          <w:p w14:paraId="03B06146">
            <w:pPr>
              <w:snapToGrid w:val="0"/>
              <w:spacing w:line="360" w:lineRule="auto"/>
              <w:ind w:firstLine="0" w:firstLineChars="0"/>
              <w:rPr>
                <w:sz w:val="24"/>
              </w:rPr>
            </w:pPr>
          </w:p>
        </w:tc>
        <w:tc>
          <w:tcPr>
            <w:tcW w:w="395" w:type="dxa"/>
            <w:shd w:val="clear" w:color="auto" w:fill="auto"/>
          </w:tcPr>
          <w:p w14:paraId="435DF85C">
            <w:pPr>
              <w:snapToGrid w:val="0"/>
              <w:spacing w:line="360" w:lineRule="auto"/>
              <w:ind w:firstLine="0" w:firstLineChars="0"/>
              <w:rPr>
                <w:sz w:val="24"/>
              </w:rPr>
            </w:pPr>
          </w:p>
        </w:tc>
        <w:tc>
          <w:tcPr>
            <w:tcW w:w="600" w:type="dxa"/>
          </w:tcPr>
          <w:p w14:paraId="0C74AA41">
            <w:pPr>
              <w:snapToGrid w:val="0"/>
              <w:spacing w:line="360" w:lineRule="auto"/>
              <w:ind w:firstLine="0" w:firstLineChars="0"/>
              <w:rPr>
                <w:sz w:val="24"/>
              </w:rPr>
            </w:pPr>
          </w:p>
        </w:tc>
        <w:tc>
          <w:tcPr>
            <w:tcW w:w="600" w:type="dxa"/>
          </w:tcPr>
          <w:p w14:paraId="05C61070">
            <w:pPr>
              <w:snapToGrid w:val="0"/>
              <w:spacing w:line="360" w:lineRule="auto"/>
              <w:ind w:firstLine="0" w:firstLineChars="0"/>
              <w:rPr>
                <w:sz w:val="24"/>
              </w:rPr>
            </w:pPr>
          </w:p>
        </w:tc>
        <w:tc>
          <w:tcPr>
            <w:tcW w:w="600" w:type="dxa"/>
          </w:tcPr>
          <w:p w14:paraId="4D00FF1E">
            <w:pPr>
              <w:snapToGrid w:val="0"/>
              <w:spacing w:line="360" w:lineRule="auto"/>
              <w:ind w:firstLine="0" w:firstLineChars="0"/>
              <w:rPr>
                <w:sz w:val="24"/>
              </w:rPr>
            </w:pPr>
          </w:p>
        </w:tc>
        <w:tc>
          <w:tcPr>
            <w:tcW w:w="1560" w:type="dxa"/>
          </w:tcPr>
          <w:p w14:paraId="00EFC962">
            <w:pPr>
              <w:snapToGrid w:val="0"/>
              <w:spacing w:line="360" w:lineRule="auto"/>
              <w:ind w:firstLine="0" w:firstLineChars="0"/>
              <w:rPr>
                <w:sz w:val="24"/>
              </w:rPr>
            </w:pPr>
          </w:p>
        </w:tc>
        <w:tc>
          <w:tcPr>
            <w:tcW w:w="600" w:type="dxa"/>
          </w:tcPr>
          <w:p w14:paraId="26D8629E">
            <w:pPr>
              <w:snapToGrid w:val="0"/>
              <w:spacing w:line="360" w:lineRule="auto"/>
              <w:ind w:firstLine="0" w:firstLineChars="0"/>
              <w:rPr>
                <w:sz w:val="24"/>
              </w:rPr>
            </w:pPr>
          </w:p>
        </w:tc>
        <w:tc>
          <w:tcPr>
            <w:tcW w:w="624" w:type="dxa"/>
          </w:tcPr>
          <w:p w14:paraId="231EF2BC">
            <w:pPr>
              <w:snapToGrid w:val="0"/>
              <w:spacing w:line="360" w:lineRule="auto"/>
              <w:ind w:firstLine="0" w:firstLineChars="0"/>
              <w:rPr>
                <w:sz w:val="24"/>
              </w:rPr>
            </w:pPr>
          </w:p>
        </w:tc>
        <w:tc>
          <w:tcPr>
            <w:tcW w:w="624" w:type="dxa"/>
          </w:tcPr>
          <w:p w14:paraId="678D80F7">
            <w:pPr>
              <w:snapToGrid w:val="0"/>
              <w:spacing w:line="360" w:lineRule="auto"/>
              <w:ind w:firstLine="0" w:firstLineChars="0"/>
              <w:rPr>
                <w:sz w:val="24"/>
              </w:rPr>
            </w:pPr>
          </w:p>
        </w:tc>
      </w:tr>
      <w:tr w14:paraId="1FAC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4A87A423">
            <w:pPr>
              <w:snapToGrid w:val="0"/>
              <w:spacing w:line="360" w:lineRule="auto"/>
              <w:ind w:firstLine="0" w:firstLineChars="0"/>
              <w:rPr>
                <w:sz w:val="24"/>
              </w:rPr>
            </w:pPr>
          </w:p>
        </w:tc>
        <w:tc>
          <w:tcPr>
            <w:tcW w:w="394" w:type="dxa"/>
            <w:shd w:val="clear" w:color="auto" w:fill="auto"/>
          </w:tcPr>
          <w:p w14:paraId="722CC372">
            <w:pPr>
              <w:snapToGrid w:val="0"/>
              <w:spacing w:line="360" w:lineRule="auto"/>
              <w:ind w:firstLine="0" w:firstLineChars="0"/>
              <w:rPr>
                <w:sz w:val="24"/>
              </w:rPr>
            </w:pPr>
          </w:p>
        </w:tc>
        <w:tc>
          <w:tcPr>
            <w:tcW w:w="395" w:type="dxa"/>
            <w:shd w:val="clear" w:color="auto" w:fill="auto"/>
          </w:tcPr>
          <w:p w14:paraId="213D3222">
            <w:pPr>
              <w:snapToGrid w:val="0"/>
              <w:spacing w:line="360" w:lineRule="auto"/>
              <w:ind w:firstLine="0" w:firstLineChars="0"/>
              <w:rPr>
                <w:sz w:val="24"/>
              </w:rPr>
            </w:pPr>
          </w:p>
        </w:tc>
        <w:tc>
          <w:tcPr>
            <w:tcW w:w="600" w:type="dxa"/>
          </w:tcPr>
          <w:p w14:paraId="40FB9879">
            <w:pPr>
              <w:snapToGrid w:val="0"/>
              <w:spacing w:line="360" w:lineRule="auto"/>
              <w:ind w:firstLine="0" w:firstLineChars="0"/>
              <w:rPr>
                <w:sz w:val="24"/>
              </w:rPr>
            </w:pPr>
          </w:p>
        </w:tc>
        <w:tc>
          <w:tcPr>
            <w:tcW w:w="600" w:type="dxa"/>
          </w:tcPr>
          <w:p w14:paraId="347EB917">
            <w:pPr>
              <w:snapToGrid w:val="0"/>
              <w:spacing w:line="360" w:lineRule="auto"/>
              <w:ind w:firstLine="0" w:firstLineChars="0"/>
              <w:rPr>
                <w:sz w:val="24"/>
              </w:rPr>
            </w:pPr>
          </w:p>
        </w:tc>
        <w:tc>
          <w:tcPr>
            <w:tcW w:w="600" w:type="dxa"/>
          </w:tcPr>
          <w:p w14:paraId="1D4CA182">
            <w:pPr>
              <w:snapToGrid w:val="0"/>
              <w:spacing w:line="360" w:lineRule="auto"/>
              <w:ind w:firstLine="0" w:firstLineChars="0"/>
              <w:rPr>
                <w:sz w:val="24"/>
              </w:rPr>
            </w:pPr>
          </w:p>
        </w:tc>
        <w:tc>
          <w:tcPr>
            <w:tcW w:w="1560" w:type="dxa"/>
          </w:tcPr>
          <w:p w14:paraId="7BE4A422">
            <w:pPr>
              <w:snapToGrid w:val="0"/>
              <w:spacing w:line="360" w:lineRule="auto"/>
              <w:ind w:firstLine="0" w:firstLineChars="0"/>
              <w:rPr>
                <w:sz w:val="24"/>
              </w:rPr>
            </w:pPr>
          </w:p>
        </w:tc>
        <w:tc>
          <w:tcPr>
            <w:tcW w:w="600" w:type="dxa"/>
          </w:tcPr>
          <w:p w14:paraId="1899D8F5">
            <w:pPr>
              <w:snapToGrid w:val="0"/>
              <w:spacing w:line="360" w:lineRule="auto"/>
              <w:ind w:firstLine="0" w:firstLineChars="0"/>
              <w:rPr>
                <w:sz w:val="24"/>
              </w:rPr>
            </w:pPr>
          </w:p>
        </w:tc>
        <w:tc>
          <w:tcPr>
            <w:tcW w:w="624" w:type="dxa"/>
          </w:tcPr>
          <w:p w14:paraId="1915A745">
            <w:pPr>
              <w:snapToGrid w:val="0"/>
              <w:spacing w:line="360" w:lineRule="auto"/>
              <w:ind w:firstLine="0" w:firstLineChars="0"/>
              <w:rPr>
                <w:sz w:val="24"/>
              </w:rPr>
            </w:pPr>
          </w:p>
        </w:tc>
        <w:tc>
          <w:tcPr>
            <w:tcW w:w="624" w:type="dxa"/>
          </w:tcPr>
          <w:p w14:paraId="0148B634">
            <w:pPr>
              <w:snapToGrid w:val="0"/>
              <w:spacing w:line="360" w:lineRule="auto"/>
              <w:ind w:firstLine="0" w:firstLineChars="0"/>
              <w:rPr>
                <w:sz w:val="24"/>
              </w:rPr>
            </w:pPr>
          </w:p>
        </w:tc>
      </w:tr>
      <w:tr w14:paraId="60F0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17E96C75">
            <w:pPr>
              <w:snapToGrid w:val="0"/>
              <w:spacing w:line="360" w:lineRule="auto"/>
              <w:ind w:firstLine="0" w:firstLineChars="0"/>
              <w:rPr>
                <w:sz w:val="24"/>
              </w:rPr>
            </w:pPr>
          </w:p>
        </w:tc>
        <w:tc>
          <w:tcPr>
            <w:tcW w:w="394" w:type="dxa"/>
            <w:shd w:val="clear" w:color="auto" w:fill="auto"/>
          </w:tcPr>
          <w:p w14:paraId="53ABA4A4">
            <w:pPr>
              <w:snapToGrid w:val="0"/>
              <w:spacing w:line="360" w:lineRule="auto"/>
              <w:ind w:firstLine="0" w:firstLineChars="0"/>
              <w:rPr>
                <w:sz w:val="24"/>
              </w:rPr>
            </w:pPr>
          </w:p>
        </w:tc>
        <w:tc>
          <w:tcPr>
            <w:tcW w:w="395" w:type="dxa"/>
            <w:shd w:val="clear" w:color="auto" w:fill="auto"/>
          </w:tcPr>
          <w:p w14:paraId="24CE5C2E">
            <w:pPr>
              <w:snapToGrid w:val="0"/>
              <w:spacing w:line="360" w:lineRule="auto"/>
              <w:ind w:firstLine="0" w:firstLineChars="0"/>
              <w:rPr>
                <w:sz w:val="24"/>
              </w:rPr>
            </w:pPr>
          </w:p>
        </w:tc>
        <w:tc>
          <w:tcPr>
            <w:tcW w:w="600" w:type="dxa"/>
          </w:tcPr>
          <w:p w14:paraId="141D59A6">
            <w:pPr>
              <w:snapToGrid w:val="0"/>
              <w:spacing w:line="360" w:lineRule="auto"/>
              <w:ind w:firstLine="0" w:firstLineChars="0"/>
              <w:rPr>
                <w:sz w:val="24"/>
              </w:rPr>
            </w:pPr>
          </w:p>
        </w:tc>
        <w:tc>
          <w:tcPr>
            <w:tcW w:w="600" w:type="dxa"/>
          </w:tcPr>
          <w:p w14:paraId="5107FCA8">
            <w:pPr>
              <w:snapToGrid w:val="0"/>
              <w:spacing w:line="360" w:lineRule="auto"/>
              <w:ind w:firstLine="0" w:firstLineChars="0"/>
              <w:rPr>
                <w:sz w:val="24"/>
              </w:rPr>
            </w:pPr>
          </w:p>
        </w:tc>
        <w:tc>
          <w:tcPr>
            <w:tcW w:w="600" w:type="dxa"/>
          </w:tcPr>
          <w:p w14:paraId="7777F86F">
            <w:pPr>
              <w:snapToGrid w:val="0"/>
              <w:spacing w:line="360" w:lineRule="auto"/>
              <w:ind w:firstLine="0" w:firstLineChars="0"/>
              <w:rPr>
                <w:sz w:val="24"/>
              </w:rPr>
            </w:pPr>
          </w:p>
        </w:tc>
        <w:tc>
          <w:tcPr>
            <w:tcW w:w="1560" w:type="dxa"/>
          </w:tcPr>
          <w:p w14:paraId="187CE557">
            <w:pPr>
              <w:snapToGrid w:val="0"/>
              <w:spacing w:line="360" w:lineRule="auto"/>
              <w:ind w:firstLine="0" w:firstLineChars="0"/>
              <w:rPr>
                <w:sz w:val="24"/>
              </w:rPr>
            </w:pPr>
          </w:p>
        </w:tc>
        <w:tc>
          <w:tcPr>
            <w:tcW w:w="600" w:type="dxa"/>
          </w:tcPr>
          <w:p w14:paraId="4DE4A112">
            <w:pPr>
              <w:snapToGrid w:val="0"/>
              <w:spacing w:line="360" w:lineRule="auto"/>
              <w:ind w:firstLine="0" w:firstLineChars="0"/>
              <w:rPr>
                <w:sz w:val="24"/>
              </w:rPr>
            </w:pPr>
          </w:p>
        </w:tc>
        <w:tc>
          <w:tcPr>
            <w:tcW w:w="624" w:type="dxa"/>
          </w:tcPr>
          <w:p w14:paraId="540EE45B">
            <w:pPr>
              <w:snapToGrid w:val="0"/>
              <w:spacing w:line="360" w:lineRule="auto"/>
              <w:ind w:firstLine="0" w:firstLineChars="0"/>
              <w:rPr>
                <w:sz w:val="24"/>
              </w:rPr>
            </w:pPr>
          </w:p>
        </w:tc>
        <w:tc>
          <w:tcPr>
            <w:tcW w:w="624" w:type="dxa"/>
          </w:tcPr>
          <w:p w14:paraId="36E96E8A">
            <w:pPr>
              <w:snapToGrid w:val="0"/>
              <w:spacing w:line="360" w:lineRule="auto"/>
              <w:ind w:firstLine="0" w:firstLineChars="0"/>
              <w:rPr>
                <w:sz w:val="24"/>
              </w:rPr>
            </w:pPr>
          </w:p>
        </w:tc>
      </w:tr>
      <w:tr w14:paraId="58C7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35D0A07F">
            <w:pPr>
              <w:snapToGrid w:val="0"/>
              <w:spacing w:line="360" w:lineRule="auto"/>
              <w:ind w:firstLine="0" w:firstLineChars="0"/>
              <w:rPr>
                <w:sz w:val="24"/>
              </w:rPr>
            </w:pPr>
          </w:p>
        </w:tc>
        <w:tc>
          <w:tcPr>
            <w:tcW w:w="394" w:type="dxa"/>
            <w:shd w:val="clear" w:color="auto" w:fill="auto"/>
          </w:tcPr>
          <w:p w14:paraId="13AE50C0">
            <w:pPr>
              <w:snapToGrid w:val="0"/>
              <w:spacing w:line="360" w:lineRule="auto"/>
              <w:ind w:firstLine="0" w:firstLineChars="0"/>
              <w:rPr>
                <w:sz w:val="24"/>
              </w:rPr>
            </w:pPr>
          </w:p>
        </w:tc>
        <w:tc>
          <w:tcPr>
            <w:tcW w:w="395" w:type="dxa"/>
            <w:shd w:val="clear" w:color="auto" w:fill="auto"/>
          </w:tcPr>
          <w:p w14:paraId="18A21CED">
            <w:pPr>
              <w:snapToGrid w:val="0"/>
              <w:spacing w:line="360" w:lineRule="auto"/>
              <w:ind w:firstLine="0" w:firstLineChars="0"/>
              <w:rPr>
                <w:sz w:val="24"/>
              </w:rPr>
            </w:pPr>
          </w:p>
        </w:tc>
        <w:tc>
          <w:tcPr>
            <w:tcW w:w="600" w:type="dxa"/>
          </w:tcPr>
          <w:p w14:paraId="5795E3E8">
            <w:pPr>
              <w:snapToGrid w:val="0"/>
              <w:spacing w:line="360" w:lineRule="auto"/>
              <w:ind w:firstLine="0" w:firstLineChars="0"/>
              <w:rPr>
                <w:sz w:val="24"/>
              </w:rPr>
            </w:pPr>
          </w:p>
        </w:tc>
        <w:tc>
          <w:tcPr>
            <w:tcW w:w="600" w:type="dxa"/>
          </w:tcPr>
          <w:p w14:paraId="41DE7E71">
            <w:pPr>
              <w:snapToGrid w:val="0"/>
              <w:spacing w:line="360" w:lineRule="auto"/>
              <w:ind w:firstLine="0" w:firstLineChars="0"/>
              <w:rPr>
                <w:sz w:val="24"/>
              </w:rPr>
            </w:pPr>
          </w:p>
        </w:tc>
        <w:tc>
          <w:tcPr>
            <w:tcW w:w="600" w:type="dxa"/>
          </w:tcPr>
          <w:p w14:paraId="5DD4849E">
            <w:pPr>
              <w:snapToGrid w:val="0"/>
              <w:spacing w:line="360" w:lineRule="auto"/>
              <w:ind w:firstLine="0" w:firstLineChars="0"/>
              <w:rPr>
                <w:sz w:val="24"/>
              </w:rPr>
            </w:pPr>
          </w:p>
        </w:tc>
        <w:tc>
          <w:tcPr>
            <w:tcW w:w="1560" w:type="dxa"/>
          </w:tcPr>
          <w:p w14:paraId="755BE466">
            <w:pPr>
              <w:snapToGrid w:val="0"/>
              <w:spacing w:line="360" w:lineRule="auto"/>
              <w:ind w:firstLine="0" w:firstLineChars="0"/>
              <w:rPr>
                <w:sz w:val="24"/>
              </w:rPr>
            </w:pPr>
          </w:p>
        </w:tc>
        <w:tc>
          <w:tcPr>
            <w:tcW w:w="600" w:type="dxa"/>
          </w:tcPr>
          <w:p w14:paraId="04CB6CE2">
            <w:pPr>
              <w:snapToGrid w:val="0"/>
              <w:spacing w:line="360" w:lineRule="auto"/>
              <w:ind w:firstLine="0" w:firstLineChars="0"/>
              <w:rPr>
                <w:sz w:val="24"/>
              </w:rPr>
            </w:pPr>
          </w:p>
        </w:tc>
        <w:tc>
          <w:tcPr>
            <w:tcW w:w="624" w:type="dxa"/>
          </w:tcPr>
          <w:p w14:paraId="4777411E">
            <w:pPr>
              <w:snapToGrid w:val="0"/>
              <w:spacing w:line="360" w:lineRule="auto"/>
              <w:ind w:firstLine="0" w:firstLineChars="0"/>
              <w:rPr>
                <w:sz w:val="24"/>
              </w:rPr>
            </w:pPr>
          </w:p>
        </w:tc>
        <w:tc>
          <w:tcPr>
            <w:tcW w:w="624" w:type="dxa"/>
          </w:tcPr>
          <w:p w14:paraId="694FA671">
            <w:pPr>
              <w:snapToGrid w:val="0"/>
              <w:spacing w:line="360" w:lineRule="auto"/>
              <w:ind w:firstLine="0" w:firstLineChars="0"/>
              <w:rPr>
                <w:sz w:val="24"/>
              </w:rPr>
            </w:pPr>
          </w:p>
        </w:tc>
      </w:tr>
      <w:tr w14:paraId="0825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664677F1">
            <w:pPr>
              <w:snapToGrid w:val="0"/>
              <w:spacing w:line="360" w:lineRule="auto"/>
              <w:ind w:firstLine="0" w:firstLineChars="0"/>
              <w:rPr>
                <w:sz w:val="24"/>
              </w:rPr>
            </w:pPr>
          </w:p>
        </w:tc>
        <w:tc>
          <w:tcPr>
            <w:tcW w:w="394" w:type="dxa"/>
            <w:shd w:val="clear" w:color="auto" w:fill="auto"/>
          </w:tcPr>
          <w:p w14:paraId="66E10125">
            <w:pPr>
              <w:snapToGrid w:val="0"/>
              <w:spacing w:line="360" w:lineRule="auto"/>
              <w:ind w:firstLine="0" w:firstLineChars="0"/>
              <w:rPr>
                <w:sz w:val="24"/>
              </w:rPr>
            </w:pPr>
          </w:p>
        </w:tc>
        <w:tc>
          <w:tcPr>
            <w:tcW w:w="395" w:type="dxa"/>
            <w:shd w:val="clear" w:color="auto" w:fill="auto"/>
          </w:tcPr>
          <w:p w14:paraId="0AF312E7">
            <w:pPr>
              <w:snapToGrid w:val="0"/>
              <w:spacing w:line="360" w:lineRule="auto"/>
              <w:ind w:firstLine="0" w:firstLineChars="0"/>
              <w:rPr>
                <w:sz w:val="24"/>
              </w:rPr>
            </w:pPr>
          </w:p>
        </w:tc>
        <w:tc>
          <w:tcPr>
            <w:tcW w:w="600" w:type="dxa"/>
          </w:tcPr>
          <w:p w14:paraId="7D7ADADB">
            <w:pPr>
              <w:snapToGrid w:val="0"/>
              <w:spacing w:line="360" w:lineRule="auto"/>
              <w:ind w:firstLine="0" w:firstLineChars="0"/>
              <w:rPr>
                <w:sz w:val="24"/>
              </w:rPr>
            </w:pPr>
          </w:p>
        </w:tc>
        <w:tc>
          <w:tcPr>
            <w:tcW w:w="600" w:type="dxa"/>
          </w:tcPr>
          <w:p w14:paraId="34E9C5C0">
            <w:pPr>
              <w:snapToGrid w:val="0"/>
              <w:spacing w:line="360" w:lineRule="auto"/>
              <w:ind w:firstLine="0" w:firstLineChars="0"/>
              <w:rPr>
                <w:sz w:val="24"/>
              </w:rPr>
            </w:pPr>
          </w:p>
        </w:tc>
        <w:tc>
          <w:tcPr>
            <w:tcW w:w="600" w:type="dxa"/>
          </w:tcPr>
          <w:p w14:paraId="5F9CDEEC">
            <w:pPr>
              <w:snapToGrid w:val="0"/>
              <w:spacing w:line="360" w:lineRule="auto"/>
              <w:ind w:firstLine="0" w:firstLineChars="0"/>
              <w:rPr>
                <w:sz w:val="24"/>
              </w:rPr>
            </w:pPr>
          </w:p>
        </w:tc>
        <w:tc>
          <w:tcPr>
            <w:tcW w:w="1560" w:type="dxa"/>
          </w:tcPr>
          <w:p w14:paraId="1E346F68">
            <w:pPr>
              <w:snapToGrid w:val="0"/>
              <w:spacing w:line="360" w:lineRule="auto"/>
              <w:ind w:firstLine="0" w:firstLineChars="0"/>
              <w:rPr>
                <w:sz w:val="24"/>
              </w:rPr>
            </w:pPr>
          </w:p>
        </w:tc>
        <w:tc>
          <w:tcPr>
            <w:tcW w:w="600" w:type="dxa"/>
          </w:tcPr>
          <w:p w14:paraId="323C19FC">
            <w:pPr>
              <w:snapToGrid w:val="0"/>
              <w:spacing w:line="360" w:lineRule="auto"/>
              <w:ind w:firstLine="0" w:firstLineChars="0"/>
              <w:rPr>
                <w:sz w:val="24"/>
              </w:rPr>
            </w:pPr>
          </w:p>
        </w:tc>
        <w:tc>
          <w:tcPr>
            <w:tcW w:w="624" w:type="dxa"/>
          </w:tcPr>
          <w:p w14:paraId="6FDBA232">
            <w:pPr>
              <w:snapToGrid w:val="0"/>
              <w:spacing w:line="360" w:lineRule="auto"/>
              <w:ind w:firstLine="0" w:firstLineChars="0"/>
              <w:rPr>
                <w:sz w:val="24"/>
              </w:rPr>
            </w:pPr>
          </w:p>
        </w:tc>
        <w:tc>
          <w:tcPr>
            <w:tcW w:w="624" w:type="dxa"/>
          </w:tcPr>
          <w:p w14:paraId="1DF12AF3">
            <w:pPr>
              <w:snapToGrid w:val="0"/>
              <w:spacing w:line="360" w:lineRule="auto"/>
              <w:ind w:firstLine="0" w:firstLineChars="0"/>
              <w:rPr>
                <w:sz w:val="24"/>
              </w:rPr>
            </w:pPr>
          </w:p>
        </w:tc>
      </w:tr>
      <w:tr w14:paraId="2FB7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2839" w:type="dxa"/>
          </w:tcPr>
          <w:p w14:paraId="5AD413A1">
            <w:pPr>
              <w:snapToGrid w:val="0"/>
              <w:spacing w:line="360" w:lineRule="auto"/>
              <w:ind w:firstLine="0" w:firstLineChars="0"/>
              <w:rPr>
                <w:sz w:val="24"/>
              </w:rPr>
            </w:pPr>
            <w:r>
              <w:rPr>
                <w:sz w:val="24"/>
              </w:rPr>
              <w:t>租用面积合计</w:t>
            </w:r>
          </w:p>
        </w:tc>
        <w:tc>
          <w:tcPr>
            <w:tcW w:w="394" w:type="dxa"/>
            <w:shd w:val="clear" w:color="auto" w:fill="auto"/>
          </w:tcPr>
          <w:p w14:paraId="44411CAD">
            <w:pPr>
              <w:snapToGrid w:val="0"/>
              <w:spacing w:line="360" w:lineRule="auto"/>
              <w:ind w:firstLine="0" w:firstLineChars="0"/>
              <w:rPr>
                <w:sz w:val="24"/>
              </w:rPr>
            </w:pPr>
          </w:p>
        </w:tc>
        <w:tc>
          <w:tcPr>
            <w:tcW w:w="395" w:type="dxa"/>
            <w:shd w:val="clear" w:color="auto" w:fill="auto"/>
          </w:tcPr>
          <w:p w14:paraId="1D21B194">
            <w:pPr>
              <w:snapToGrid w:val="0"/>
              <w:spacing w:line="360" w:lineRule="auto"/>
              <w:ind w:firstLine="0" w:firstLineChars="0"/>
              <w:rPr>
                <w:sz w:val="24"/>
              </w:rPr>
            </w:pPr>
          </w:p>
        </w:tc>
        <w:tc>
          <w:tcPr>
            <w:tcW w:w="600" w:type="dxa"/>
          </w:tcPr>
          <w:p w14:paraId="625643E9">
            <w:pPr>
              <w:snapToGrid w:val="0"/>
              <w:spacing w:line="360" w:lineRule="auto"/>
              <w:ind w:firstLine="0" w:firstLineChars="0"/>
              <w:rPr>
                <w:sz w:val="24"/>
              </w:rPr>
            </w:pPr>
          </w:p>
        </w:tc>
        <w:tc>
          <w:tcPr>
            <w:tcW w:w="600" w:type="dxa"/>
          </w:tcPr>
          <w:p w14:paraId="5660D293">
            <w:pPr>
              <w:snapToGrid w:val="0"/>
              <w:spacing w:line="360" w:lineRule="auto"/>
              <w:ind w:firstLine="0" w:firstLineChars="0"/>
              <w:rPr>
                <w:sz w:val="24"/>
              </w:rPr>
            </w:pPr>
          </w:p>
        </w:tc>
        <w:tc>
          <w:tcPr>
            <w:tcW w:w="600" w:type="dxa"/>
          </w:tcPr>
          <w:p w14:paraId="115601F1">
            <w:pPr>
              <w:snapToGrid w:val="0"/>
              <w:spacing w:line="360" w:lineRule="auto"/>
              <w:ind w:firstLine="0" w:firstLineChars="0"/>
              <w:rPr>
                <w:sz w:val="24"/>
              </w:rPr>
            </w:pPr>
          </w:p>
        </w:tc>
        <w:tc>
          <w:tcPr>
            <w:tcW w:w="1560" w:type="dxa"/>
          </w:tcPr>
          <w:p w14:paraId="1A0A2AD6">
            <w:pPr>
              <w:snapToGrid w:val="0"/>
              <w:spacing w:line="360" w:lineRule="auto"/>
              <w:ind w:firstLine="0" w:firstLineChars="0"/>
              <w:rPr>
                <w:sz w:val="24"/>
              </w:rPr>
            </w:pPr>
          </w:p>
        </w:tc>
        <w:tc>
          <w:tcPr>
            <w:tcW w:w="600" w:type="dxa"/>
          </w:tcPr>
          <w:p w14:paraId="2C7C41C4">
            <w:pPr>
              <w:snapToGrid w:val="0"/>
              <w:spacing w:line="360" w:lineRule="auto"/>
              <w:ind w:firstLine="0" w:firstLineChars="0"/>
              <w:rPr>
                <w:sz w:val="24"/>
              </w:rPr>
            </w:pPr>
          </w:p>
        </w:tc>
        <w:tc>
          <w:tcPr>
            <w:tcW w:w="624" w:type="dxa"/>
          </w:tcPr>
          <w:p w14:paraId="7F84B52C">
            <w:pPr>
              <w:snapToGrid w:val="0"/>
              <w:spacing w:line="360" w:lineRule="auto"/>
              <w:ind w:firstLine="0" w:firstLineChars="0"/>
              <w:rPr>
                <w:sz w:val="24"/>
              </w:rPr>
            </w:pPr>
          </w:p>
        </w:tc>
        <w:tc>
          <w:tcPr>
            <w:tcW w:w="624" w:type="dxa"/>
          </w:tcPr>
          <w:p w14:paraId="29A26FAB">
            <w:pPr>
              <w:snapToGrid w:val="0"/>
              <w:spacing w:line="360" w:lineRule="auto"/>
              <w:ind w:firstLine="0" w:firstLineChars="0"/>
              <w:rPr>
                <w:sz w:val="24"/>
              </w:rPr>
            </w:pPr>
          </w:p>
        </w:tc>
      </w:tr>
    </w:tbl>
    <w:p w14:paraId="13EA985B">
      <w:pPr>
        <w:spacing w:line="360" w:lineRule="auto"/>
        <w:ind w:firstLine="482"/>
        <w:rPr>
          <w:b/>
          <w:sz w:val="24"/>
        </w:rPr>
      </w:pPr>
      <w:bookmarkStart w:id="809" w:name="_Toc11327"/>
      <w:bookmarkStart w:id="810" w:name="_Toc26657113"/>
      <w:r>
        <w:rPr>
          <w:b/>
          <w:sz w:val="24"/>
        </w:rPr>
        <w:br w:type="page"/>
      </w:r>
    </w:p>
    <w:p w14:paraId="5063B71A">
      <w:pPr>
        <w:spacing w:line="360" w:lineRule="auto"/>
        <w:ind w:firstLine="0" w:firstLineChars="0"/>
        <w:rPr>
          <w:b/>
          <w:sz w:val="24"/>
        </w:rPr>
      </w:pPr>
      <w:r>
        <w:rPr>
          <w:b/>
          <w:sz w:val="24"/>
        </w:rPr>
        <w:t>附表八 外供电力需求计划表</w:t>
      </w:r>
      <w:bookmarkEnd w:id="809"/>
      <w:bookmarkEnd w:id="810"/>
    </w:p>
    <w:p w14:paraId="22CA845B">
      <w:pPr>
        <w:snapToGrid w:val="0"/>
        <w:spacing w:line="360" w:lineRule="auto"/>
        <w:ind w:firstLine="0" w:firstLineChars="0"/>
        <w:jc w:val="center"/>
        <w:rPr>
          <w:sz w:val="24"/>
        </w:rPr>
      </w:pPr>
    </w:p>
    <w:tbl>
      <w:tblPr>
        <w:tblStyle w:val="56"/>
        <w:tblW w:w="0" w:type="auto"/>
        <w:tblInd w:w="-118" w:type="dxa"/>
        <w:tblLayout w:type="fixed"/>
        <w:tblCellMar>
          <w:top w:w="0" w:type="dxa"/>
          <w:left w:w="28" w:type="dxa"/>
          <w:bottom w:w="0" w:type="dxa"/>
          <w:right w:w="28" w:type="dxa"/>
        </w:tblCellMar>
      </w:tblPr>
      <w:tblGrid>
        <w:gridCol w:w="1039"/>
        <w:gridCol w:w="994"/>
        <w:gridCol w:w="1384"/>
        <w:gridCol w:w="1226"/>
        <w:gridCol w:w="2366"/>
        <w:gridCol w:w="1777"/>
      </w:tblGrid>
      <w:tr w14:paraId="50E6994C">
        <w:tblPrEx>
          <w:tblCellMar>
            <w:top w:w="0" w:type="dxa"/>
            <w:left w:w="28" w:type="dxa"/>
            <w:bottom w:w="0" w:type="dxa"/>
            <w:right w:w="28" w:type="dxa"/>
          </w:tblCellMar>
        </w:tblPrEx>
        <w:trPr>
          <w:cantSplit/>
        </w:trPr>
        <w:tc>
          <w:tcPr>
            <w:tcW w:w="2033" w:type="dxa"/>
            <w:gridSpan w:val="2"/>
            <w:tcBorders>
              <w:top w:val="single" w:color="auto" w:sz="6" w:space="0"/>
              <w:left w:val="single" w:color="auto" w:sz="6" w:space="0"/>
              <w:bottom w:val="single" w:color="auto" w:sz="6" w:space="0"/>
              <w:right w:val="single" w:color="auto" w:sz="6" w:space="0"/>
            </w:tcBorders>
          </w:tcPr>
          <w:p w14:paraId="5F5CDD58">
            <w:pPr>
              <w:widowControl/>
              <w:autoSpaceDE w:val="0"/>
              <w:autoSpaceDN w:val="0"/>
              <w:spacing w:line="360" w:lineRule="auto"/>
              <w:ind w:firstLine="0" w:firstLineChars="0"/>
              <w:jc w:val="center"/>
              <w:textAlignment w:val="bottom"/>
              <w:rPr>
                <w:sz w:val="24"/>
              </w:rPr>
            </w:pPr>
            <w:r>
              <w:rPr>
                <w:sz w:val="24"/>
              </w:rPr>
              <w:t>用 电 位 置</w:t>
            </w:r>
          </w:p>
        </w:tc>
        <w:tc>
          <w:tcPr>
            <w:tcW w:w="1384" w:type="dxa"/>
            <w:vMerge w:val="restart"/>
            <w:tcBorders>
              <w:top w:val="single" w:color="auto" w:sz="6" w:space="0"/>
              <w:left w:val="single" w:color="auto" w:sz="6" w:space="0"/>
              <w:right w:val="single" w:color="auto" w:sz="6" w:space="0"/>
            </w:tcBorders>
          </w:tcPr>
          <w:p w14:paraId="1FCAA4AA">
            <w:pPr>
              <w:widowControl/>
              <w:autoSpaceDE w:val="0"/>
              <w:autoSpaceDN w:val="0"/>
              <w:spacing w:line="360" w:lineRule="auto"/>
              <w:ind w:firstLine="0" w:firstLineChars="0"/>
              <w:jc w:val="center"/>
              <w:textAlignment w:val="bottom"/>
              <w:rPr>
                <w:sz w:val="24"/>
              </w:rPr>
            </w:pPr>
            <w:r>
              <w:rPr>
                <w:sz w:val="24"/>
              </w:rPr>
              <w:t>计划用电</w:t>
            </w:r>
          </w:p>
          <w:p w14:paraId="552D3090">
            <w:pPr>
              <w:widowControl/>
              <w:autoSpaceDE w:val="0"/>
              <w:autoSpaceDN w:val="0"/>
              <w:spacing w:line="360" w:lineRule="auto"/>
              <w:ind w:firstLine="0" w:firstLineChars="0"/>
              <w:jc w:val="center"/>
              <w:textAlignment w:val="bottom"/>
              <w:rPr>
                <w:sz w:val="24"/>
              </w:rPr>
            </w:pPr>
            <w:r>
              <w:rPr>
                <w:sz w:val="24"/>
              </w:rPr>
              <w:t>数    量</w:t>
            </w:r>
          </w:p>
          <w:p w14:paraId="004A05C9">
            <w:pPr>
              <w:autoSpaceDE w:val="0"/>
              <w:autoSpaceDN w:val="0"/>
              <w:spacing w:line="360" w:lineRule="auto"/>
              <w:ind w:firstLine="0" w:firstLineChars="0"/>
              <w:jc w:val="center"/>
              <w:textAlignment w:val="bottom"/>
              <w:rPr>
                <w:sz w:val="24"/>
              </w:rPr>
            </w:pPr>
            <w:r>
              <w:rPr>
                <w:sz w:val="24"/>
              </w:rPr>
              <w:t>（kW.h）</w:t>
            </w:r>
          </w:p>
        </w:tc>
        <w:tc>
          <w:tcPr>
            <w:tcW w:w="1226" w:type="dxa"/>
            <w:vMerge w:val="restart"/>
            <w:tcBorders>
              <w:top w:val="single" w:color="auto" w:sz="6" w:space="0"/>
              <w:left w:val="single" w:color="auto" w:sz="6" w:space="0"/>
              <w:right w:val="single" w:color="auto" w:sz="6" w:space="0"/>
            </w:tcBorders>
            <w:vAlign w:val="center"/>
          </w:tcPr>
          <w:p w14:paraId="73009CED">
            <w:pPr>
              <w:widowControl/>
              <w:autoSpaceDE w:val="0"/>
              <w:autoSpaceDN w:val="0"/>
              <w:spacing w:line="360" w:lineRule="auto"/>
              <w:ind w:firstLine="0" w:firstLineChars="0"/>
              <w:jc w:val="center"/>
              <w:textAlignment w:val="bottom"/>
              <w:rPr>
                <w:sz w:val="24"/>
              </w:rPr>
            </w:pPr>
            <w:r>
              <w:rPr>
                <w:sz w:val="24"/>
              </w:rPr>
              <w:t>用  途</w:t>
            </w:r>
          </w:p>
        </w:tc>
        <w:tc>
          <w:tcPr>
            <w:tcW w:w="2366" w:type="dxa"/>
            <w:tcBorders>
              <w:top w:val="single" w:color="auto" w:sz="6" w:space="0"/>
              <w:left w:val="single" w:color="auto" w:sz="6" w:space="0"/>
              <w:right w:val="single" w:color="auto" w:sz="6" w:space="0"/>
            </w:tcBorders>
          </w:tcPr>
          <w:p w14:paraId="4B30F5B9">
            <w:pPr>
              <w:widowControl/>
              <w:autoSpaceDE w:val="0"/>
              <w:autoSpaceDN w:val="0"/>
              <w:spacing w:line="360" w:lineRule="auto"/>
              <w:ind w:firstLine="0" w:firstLineChars="0"/>
              <w:jc w:val="center"/>
              <w:textAlignment w:val="bottom"/>
              <w:rPr>
                <w:sz w:val="24"/>
              </w:rPr>
            </w:pPr>
            <w:r>
              <w:rPr>
                <w:sz w:val="24"/>
              </w:rPr>
              <w:t>需 用 时 间</w:t>
            </w:r>
          </w:p>
        </w:tc>
        <w:tc>
          <w:tcPr>
            <w:tcW w:w="1777" w:type="dxa"/>
            <w:vMerge w:val="restart"/>
            <w:tcBorders>
              <w:top w:val="single" w:color="auto" w:sz="6" w:space="0"/>
              <w:left w:val="single" w:color="auto" w:sz="6" w:space="0"/>
              <w:right w:val="single" w:color="auto" w:sz="6" w:space="0"/>
            </w:tcBorders>
            <w:vAlign w:val="center"/>
          </w:tcPr>
          <w:p w14:paraId="25A1A10E">
            <w:pPr>
              <w:widowControl/>
              <w:autoSpaceDE w:val="0"/>
              <w:autoSpaceDN w:val="0"/>
              <w:spacing w:line="360" w:lineRule="auto"/>
              <w:ind w:firstLine="0" w:firstLineChars="0"/>
              <w:jc w:val="center"/>
              <w:textAlignment w:val="bottom"/>
              <w:rPr>
                <w:sz w:val="24"/>
              </w:rPr>
            </w:pPr>
            <w:r>
              <w:rPr>
                <w:sz w:val="24"/>
              </w:rPr>
              <w:t>备  注</w:t>
            </w:r>
          </w:p>
        </w:tc>
      </w:tr>
      <w:tr w14:paraId="5D89E18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vAlign w:val="center"/>
          </w:tcPr>
          <w:p w14:paraId="524D2234">
            <w:pPr>
              <w:widowControl/>
              <w:autoSpaceDE w:val="0"/>
              <w:autoSpaceDN w:val="0"/>
              <w:spacing w:line="360" w:lineRule="auto"/>
              <w:ind w:firstLine="0" w:firstLineChars="0"/>
              <w:jc w:val="center"/>
              <w:textAlignment w:val="bottom"/>
              <w:rPr>
                <w:sz w:val="24"/>
              </w:rPr>
            </w:pPr>
            <w:r>
              <w:rPr>
                <w:sz w:val="24"/>
              </w:rPr>
              <w:t>桩  号</w:t>
            </w:r>
          </w:p>
        </w:tc>
        <w:tc>
          <w:tcPr>
            <w:tcW w:w="994" w:type="dxa"/>
            <w:tcBorders>
              <w:top w:val="single" w:color="auto" w:sz="6" w:space="0"/>
              <w:left w:val="single" w:color="auto" w:sz="6" w:space="0"/>
              <w:bottom w:val="single" w:color="auto" w:sz="6" w:space="0"/>
              <w:right w:val="single" w:color="auto" w:sz="6" w:space="0"/>
            </w:tcBorders>
          </w:tcPr>
          <w:p w14:paraId="073999EC">
            <w:pPr>
              <w:widowControl/>
              <w:autoSpaceDE w:val="0"/>
              <w:autoSpaceDN w:val="0"/>
              <w:spacing w:line="360" w:lineRule="auto"/>
              <w:ind w:firstLine="0" w:firstLineChars="0"/>
              <w:jc w:val="center"/>
              <w:textAlignment w:val="bottom"/>
              <w:rPr>
                <w:sz w:val="24"/>
              </w:rPr>
            </w:pPr>
            <w:r>
              <w:rPr>
                <w:sz w:val="24"/>
              </w:rPr>
              <w:t>左或右</w:t>
            </w:r>
          </w:p>
          <w:p w14:paraId="7570DC2F">
            <w:pPr>
              <w:widowControl/>
              <w:autoSpaceDE w:val="0"/>
              <w:autoSpaceDN w:val="0"/>
              <w:spacing w:line="360" w:lineRule="auto"/>
              <w:ind w:firstLine="0" w:firstLineChars="0"/>
              <w:jc w:val="center"/>
              <w:textAlignment w:val="bottom"/>
              <w:rPr>
                <w:sz w:val="24"/>
              </w:rPr>
            </w:pPr>
            <w:r>
              <w:rPr>
                <w:sz w:val="24"/>
              </w:rPr>
              <w:t>（m）</w:t>
            </w:r>
          </w:p>
        </w:tc>
        <w:tc>
          <w:tcPr>
            <w:tcW w:w="1384" w:type="dxa"/>
            <w:vMerge w:val="continue"/>
            <w:tcBorders>
              <w:left w:val="single" w:color="auto" w:sz="6" w:space="0"/>
              <w:bottom w:val="single" w:color="auto" w:sz="6" w:space="0"/>
              <w:right w:val="single" w:color="auto" w:sz="6" w:space="0"/>
            </w:tcBorders>
          </w:tcPr>
          <w:p w14:paraId="1631FA90">
            <w:pPr>
              <w:widowControl/>
              <w:autoSpaceDE w:val="0"/>
              <w:autoSpaceDN w:val="0"/>
              <w:spacing w:line="360" w:lineRule="auto"/>
              <w:ind w:firstLine="0" w:firstLineChars="0"/>
              <w:jc w:val="center"/>
              <w:textAlignment w:val="bottom"/>
              <w:rPr>
                <w:sz w:val="24"/>
              </w:rPr>
            </w:pPr>
          </w:p>
        </w:tc>
        <w:tc>
          <w:tcPr>
            <w:tcW w:w="1226" w:type="dxa"/>
            <w:vMerge w:val="continue"/>
            <w:tcBorders>
              <w:left w:val="single" w:color="auto" w:sz="6" w:space="0"/>
              <w:bottom w:val="single" w:color="auto" w:sz="6" w:space="0"/>
              <w:right w:val="single" w:color="auto" w:sz="6" w:space="0"/>
            </w:tcBorders>
            <w:vAlign w:val="center"/>
          </w:tcPr>
          <w:p w14:paraId="2099E0BE">
            <w:pPr>
              <w:widowControl/>
              <w:autoSpaceDE w:val="0"/>
              <w:autoSpaceDN w:val="0"/>
              <w:spacing w:line="360" w:lineRule="auto"/>
              <w:ind w:firstLine="0" w:firstLineChars="0"/>
              <w:jc w:val="center"/>
              <w:textAlignment w:val="bottom"/>
              <w:rPr>
                <w:sz w:val="24"/>
              </w:rPr>
            </w:pPr>
          </w:p>
        </w:tc>
        <w:tc>
          <w:tcPr>
            <w:tcW w:w="2366" w:type="dxa"/>
            <w:tcBorders>
              <w:left w:val="single" w:color="auto" w:sz="6" w:space="0"/>
              <w:bottom w:val="single" w:color="auto" w:sz="6" w:space="0"/>
              <w:right w:val="single" w:color="auto" w:sz="6" w:space="0"/>
            </w:tcBorders>
          </w:tcPr>
          <w:p w14:paraId="625A18AA">
            <w:pPr>
              <w:widowControl/>
              <w:autoSpaceDE w:val="0"/>
              <w:autoSpaceDN w:val="0"/>
              <w:spacing w:line="360" w:lineRule="auto"/>
              <w:ind w:firstLine="0" w:firstLineChars="0"/>
              <w:textAlignment w:val="bottom"/>
              <w:rPr>
                <w:sz w:val="24"/>
              </w:rPr>
            </w:pPr>
            <w:r>
              <w:rPr>
                <w:sz w:val="24"/>
                <w:u w:val="single"/>
              </w:rPr>
              <w:t xml:space="preserve">      </w:t>
            </w:r>
            <w:r>
              <w:rPr>
                <w:sz w:val="24"/>
              </w:rPr>
              <w:t>年</w:t>
            </w:r>
            <w:r>
              <w:rPr>
                <w:sz w:val="24"/>
                <w:u w:val="single"/>
              </w:rPr>
              <w:t xml:space="preserve">     </w:t>
            </w:r>
            <w:r>
              <w:rPr>
                <w:sz w:val="24"/>
              </w:rPr>
              <w:t>月</w:t>
            </w:r>
          </w:p>
          <w:p w14:paraId="2F362287">
            <w:pPr>
              <w:widowControl/>
              <w:autoSpaceDE w:val="0"/>
              <w:autoSpaceDN w:val="0"/>
              <w:spacing w:line="360" w:lineRule="auto"/>
              <w:ind w:firstLine="0" w:firstLineChars="0"/>
              <w:textAlignment w:val="bottom"/>
              <w:rPr>
                <w:sz w:val="24"/>
              </w:rPr>
            </w:pPr>
            <w:r>
              <w:rPr>
                <w:sz w:val="24"/>
              </w:rPr>
              <w:t>至</w:t>
            </w:r>
            <w:r>
              <w:rPr>
                <w:sz w:val="24"/>
                <w:u w:val="single"/>
              </w:rPr>
              <w:t xml:space="preserve">      </w:t>
            </w:r>
            <w:r>
              <w:rPr>
                <w:sz w:val="24"/>
              </w:rPr>
              <w:t>年</w:t>
            </w:r>
            <w:r>
              <w:rPr>
                <w:sz w:val="24"/>
                <w:u w:val="single"/>
              </w:rPr>
              <w:t xml:space="preserve">    </w:t>
            </w:r>
            <w:r>
              <w:rPr>
                <w:sz w:val="24"/>
              </w:rPr>
              <w:t>月</w:t>
            </w:r>
          </w:p>
        </w:tc>
        <w:tc>
          <w:tcPr>
            <w:tcW w:w="1777" w:type="dxa"/>
            <w:vMerge w:val="continue"/>
            <w:tcBorders>
              <w:left w:val="single" w:color="auto" w:sz="6" w:space="0"/>
              <w:bottom w:val="single" w:color="auto" w:sz="6" w:space="0"/>
              <w:right w:val="single" w:color="auto" w:sz="6" w:space="0"/>
            </w:tcBorders>
          </w:tcPr>
          <w:p w14:paraId="440CF799">
            <w:pPr>
              <w:widowControl/>
              <w:autoSpaceDE w:val="0"/>
              <w:autoSpaceDN w:val="0"/>
              <w:spacing w:line="360" w:lineRule="auto"/>
              <w:ind w:firstLine="0" w:firstLineChars="0"/>
              <w:textAlignment w:val="bottom"/>
              <w:rPr>
                <w:sz w:val="24"/>
              </w:rPr>
            </w:pPr>
          </w:p>
        </w:tc>
      </w:tr>
      <w:tr w14:paraId="159810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6E73D9">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43ACE63">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99E5E8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0FF88D2">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1E9F7326">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EB3713F">
            <w:pPr>
              <w:widowControl/>
              <w:autoSpaceDE w:val="0"/>
              <w:autoSpaceDN w:val="0"/>
              <w:spacing w:line="360" w:lineRule="auto"/>
              <w:ind w:firstLine="0" w:firstLineChars="0"/>
              <w:textAlignment w:val="bottom"/>
              <w:rPr>
                <w:b/>
                <w:sz w:val="24"/>
              </w:rPr>
            </w:pPr>
          </w:p>
        </w:tc>
      </w:tr>
      <w:tr w14:paraId="23935BC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3E1C01E">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73CDAE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3F8F29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3287E08">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F1F56B4">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AB58ADD">
            <w:pPr>
              <w:widowControl/>
              <w:autoSpaceDE w:val="0"/>
              <w:autoSpaceDN w:val="0"/>
              <w:spacing w:line="360" w:lineRule="auto"/>
              <w:ind w:firstLine="0" w:firstLineChars="0"/>
              <w:textAlignment w:val="bottom"/>
              <w:rPr>
                <w:b/>
                <w:sz w:val="24"/>
              </w:rPr>
            </w:pPr>
          </w:p>
        </w:tc>
      </w:tr>
      <w:tr w14:paraId="458A723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08EE6F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77A88FC0">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753156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1BA4479">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3B78ADD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EF38EE7">
            <w:pPr>
              <w:widowControl/>
              <w:autoSpaceDE w:val="0"/>
              <w:autoSpaceDN w:val="0"/>
              <w:spacing w:line="360" w:lineRule="auto"/>
              <w:ind w:firstLine="0" w:firstLineChars="0"/>
              <w:textAlignment w:val="bottom"/>
              <w:rPr>
                <w:b/>
                <w:sz w:val="24"/>
              </w:rPr>
            </w:pPr>
          </w:p>
        </w:tc>
      </w:tr>
      <w:tr w14:paraId="34D3C56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706A3DB">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9308F29">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112B0F8">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1F54513">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BD24307">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C23E099">
            <w:pPr>
              <w:widowControl/>
              <w:autoSpaceDE w:val="0"/>
              <w:autoSpaceDN w:val="0"/>
              <w:spacing w:line="360" w:lineRule="auto"/>
              <w:ind w:firstLine="0" w:firstLineChars="0"/>
              <w:textAlignment w:val="bottom"/>
              <w:rPr>
                <w:b/>
                <w:sz w:val="24"/>
              </w:rPr>
            </w:pPr>
          </w:p>
        </w:tc>
      </w:tr>
      <w:tr w14:paraId="262CFC96">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186973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9EAD61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5DFB4F8">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143CE72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425626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0D83935">
            <w:pPr>
              <w:widowControl/>
              <w:autoSpaceDE w:val="0"/>
              <w:autoSpaceDN w:val="0"/>
              <w:spacing w:line="360" w:lineRule="auto"/>
              <w:ind w:firstLine="0" w:firstLineChars="0"/>
              <w:textAlignment w:val="bottom"/>
              <w:rPr>
                <w:b/>
                <w:sz w:val="24"/>
              </w:rPr>
            </w:pPr>
          </w:p>
        </w:tc>
      </w:tr>
      <w:tr w14:paraId="0BC9E1EF">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7387F8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29F7774">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3C3C1C1">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FDE235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26D5C6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2412FB0">
            <w:pPr>
              <w:widowControl/>
              <w:autoSpaceDE w:val="0"/>
              <w:autoSpaceDN w:val="0"/>
              <w:spacing w:line="360" w:lineRule="auto"/>
              <w:ind w:firstLine="0" w:firstLineChars="0"/>
              <w:textAlignment w:val="bottom"/>
              <w:rPr>
                <w:b/>
                <w:sz w:val="24"/>
              </w:rPr>
            </w:pPr>
          </w:p>
        </w:tc>
      </w:tr>
      <w:tr w14:paraId="7D872F2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C7054E">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7F0994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173458E">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2E812453">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826EE2C">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058002A">
            <w:pPr>
              <w:widowControl/>
              <w:autoSpaceDE w:val="0"/>
              <w:autoSpaceDN w:val="0"/>
              <w:spacing w:line="360" w:lineRule="auto"/>
              <w:ind w:firstLine="0" w:firstLineChars="0"/>
              <w:textAlignment w:val="bottom"/>
              <w:rPr>
                <w:b/>
                <w:sz w:val="24"/>
              </w:rPr>
            </w:pPr>
          </w:p>
        </w:tc>
      </w:tr>
      <w:tr w14:paraId="0C7DDDFC">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0FEC8D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9F5C9A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20CBB0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4C0040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F131F0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367088B">
            <w:pPr>
              <w:widowControl/>
              <w:autoSpaceDE w:val="0"/>
              <w:autoSpaceDN w:val="0"/>
              <w:spacing w:line="360" w:lineRule="auto"/>
              <w:ind w:firstLine="0" w:firstLineChars="0"/>
              <w:textAlignment w:val="bottom"/>
              <w:rPr>
                <w:b/>
                <w:sz w:val="24"/>
              </w:rPr>
            </w:pPr>
          </w:p>
        </w:tc>
      </w:tr>
      <w:tr w14:paraId="44AD13D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6F91F72">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4C6CD7A">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FBBEB02">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72ECCCA6">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B015345">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09970C4">
            <w:pPr>
              <w:widowControl/>
              <w:autoSpaceDE w:val="0"/>
              <w:autoSpaceDN w:val="0"/>
              <w:spacing w:line="360" w:lineRule="auto"/>
              <w:ind w:firstLine="0" w:firstLineChars="0"/>
              <w:textAlignment w:val="bottom"/>
              <w:rPr>
                <w:b/>
                <w:sz w:val="24"/>
              </w:rPr>
            </w:pPr>
          </w:p>
        </w:tc>
      </w:tr>
      <w:tr w14:paraId="1A7DAC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132DB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C718DD6">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7A06EC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6D1C6BF">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F23208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4190B17">
            <w:pPr>
              <w:widowControl/>
              <w:autoSpaceDE w:val="0"/>
              <w:autoSpaceDN w:val="0"/>
              <w:spacing w:line="360" w:lineRule="auto"/>
              <w:ind w:firstLine="0" w:firstLineChars="0"/>
              <w:textAlignment w:val="bottom"/>
              <w:rPr>
                <w:b/>
                <w:sz w:val="24"/>
              </w:rPr>
            </w:pPr>
          </w:p>
        </w:tc>
      </w:tr>
      <w:tr w14:paraId="17E8EC61">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33330C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62B485F0">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39FC68C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E8CF4FE">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B57747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35FB951F">
            <w:pPr>
              <w:widowControl/>
              <w:autoSpaceDE w:val="0"/>
              <w:autoSpaceDN w:val="0"/>
              <w:spacing w:line="360" w:lineRule="auto"/>
              <w:ind w:firstLine="0" w:firstLineChars="0"/>
              <w:textAlignment w:val="bottom"/>
              <w:rPr>
                <w:b/>
                <w:sz w:val="24"/>
              </w:rPr>
            </w:pPr>
          </w:p>
        </w:tc>
      </w:tr>
      <w:tr w14:paraId="000C1BE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B5AB833">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7157FBC">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575683C">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407CDF9">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2FD832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8D36E0A">
            <w:pPr>
              <w:widowControl/>
              <w:autoSpaceDE w:val="0"/>
              <w:autoSpaceDN w:val="0"/>
              <w:spacing w:line="360" w:lineRule="auto"/>
              <w:ind w:firstLine="0" w:firstLineChars="0"/>
              <w:textAlignment w:val="bottom"/>
              <w:rPr>
                <w:b/>
                <w:sz w:val="24"/>
              </w:rPr>
            </w:pPr>
          </w:p>
        </w:tc>
      </w:tr>
      <w:tr w14:paraId="24D956F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2C72ACC">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134D031">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2D47D1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40BB5191">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E0433F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1E92030">
            <w:pPr>
              <w:widowControl/>
              <w:autoSpaceDE w:val="0"/>
              <w:autoSpaceDN w:val="0"/>
              <w:spacing w:line="360" w:lineRule="auto"/>
              <w:ind w:firstLine="0" w:firstLineChars="0"/>
              <w:textAlignment w:val="bottom"/>
              <w:rPr>
                <w:b/>
                <w:sz w:val="24"/>
              </w:rPr>
            </w:pPr>
          </w:p>
        </w:tc>
      </w:tr>
      <w:tr w14:paraId="4524D1F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3FFFE55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9E00FCE">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1FF1CE5">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A4D992D">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49821B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D363E58">
            <w:pPr>
              <w:widowControl/>
              <w:autoSpaceDE w:val="0"/>
              <w:autoSpaceDN w:val="0"/>
              <w:spacing w:line="360" w:lineRule="auto"/>
              <w:ind w:firstLine="0" w:firstLineChars="0"/>
              <w:textAlignment w:val="bottom"/>
              <w:rPr>
                <w:b/>
                <w:sz w:val="24"/>
              </w:rPr>
            </w:pPr>
          </w:p>
        </w:tc>
      </w:tr>
      <w:tr w14:paraId="54BE4143">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0A757B3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5700EA6">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A20C4A1">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32C5BB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51884293">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7B88E34">
            <w:pPr>
              <w:widowControl/>
              <w:autoSpaceDE w:val="0"/>
              <w:autoSpaceDN w:val="0"/>
              <w:spacing w:line="360" w:lineRule="auto"/>
              <w:ind w:firstLine="0" w:firstLineChars="0"/>
              <w:textAlignment w:val="bottom"/>
              <w:rPr>
                <w:b/>
                <w:sz w:val="24"/>
              </w:rPr>
            </w:pPr>
          </w:p>
        </w:tc>
      </w:tr>
      <w:tr w14:paraId="52AAB1D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089FB5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EDCE182">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44FEF263">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B511502">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FE5A3F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2171C27">
            <w:pPr>
              <w:widowControl/>
              <w:autoSpaceDE w:val="0"/>
              <w:autoSpaceDN w:val="0"/>
              <w:spacing w:line="360" w:lineRule="auto"/>
              <w:ind w:firstLine="0" w:firstLineChars="0"/>
              <w:textAlignment w:val="bottom"/>
              <w:rPr>
                <w:b/>
                <w:sz w:val="24"/>
              </w:rPr>
            </w:pPr>
          </w:p>
        </w:tc>
      </w:tr>
      <w:tr w14:paraId="35955980">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48B5305">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2D69FAC">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67145D93">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7398A8BB">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E65650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495121F6">
            <w:pPr>
              <w:widowControl/>
              <w:autoSpaceDE w:val="0"/>
              <w:autoSpaceDN w:val="0"/>
              <w:spacing w:line="360" w:lineRule="auto"/>
              <w:ind w:firstLine="0" w:firstLineChars="0"/>
              <w:textAlignment w:val="bottom"/>
              <w:rPr>
                <w:b/>
                <w:sz w:val="24"/>
              </w:rPr>
            </w:pPr>
          </w:p>
        </w:tc>
      </w:tr>
      <w:tr w14:paraId="7D8E7A4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523182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57031C3">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2D85DF2">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22644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0E816E9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8F1652A">
            <w:pPr>
              <w:widowControl/>
              <w:autoSpaceDE w:val="0"/>
              <w:autoSpaceDN w:val="0"/>
              <w:spacing w:line="360" w:lineRule="auto"/>
              <w:ind w:firstLine="0" w:firstLineChars="0"/>
              <w:textAlignment w:val="bottom"/>
              <w:rPr>
                <w:b/>
                <w:sz w:val="24"/>
              </w:rPr>
            </w:pPr>
          </w:p>
        </w:tc>
      </w:tr>
      <w:tr w14:paraId="6759FC38">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7F09ADB">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FFDBFD8">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5ECAE1CA">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268BB4D1">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63C59664">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064DB7A">
            <w:pPr>
              <w:widowControl/>
              <w:autoSpaceDE w:val="0"/>
              <w:autoSpaceDN w:val="0"/>
              <w:spacing w:line="360" w:lineRule="auto"/>
              <w:ind w:firstLine="0" w:firstLineChars="0"/>
              <w:textAlignment w:val="bottom"/>
              <w:rPr>
                <w:b/>
                <w:sz w:val="24"/>
              </w:rPr>
            </w:pPr>
          </w:p>
        </w:tc>
      </w:tr>
      <w:tr w14:paraId="5355995A">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2C2D5996">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3B61A4D9">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267730D6">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0B2461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F22C138">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7ED8B6E">
            <w:pPr>
              <w:widowControl/>
              <w:autoSpaceDE w:val="0"/>
              <w:autoSpaceDN w:val="0"/>
              <w:spacing w:line="360" w:lineRule="auto"/>
              <w:ind w:firstLine="0" w:firstLineChars="0"/>
              <w:textAlignment w:val="bottom"/>
              <w:rPr>
                <w:b/>
                <w:sz w:val="24"/>
              </w:rPr>
            </w:pPr>
          </w:p>
        </w:tc>
      </w:tr>
      <w:tr w14:paraId="29006064">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0A9F394">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9746088">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48FEE07">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401CD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33D1114B">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03D0EF0A">
            <w:pPr>
              <w:widowControl/>
              <w:autoSpaceDE w:val="0"/>
              <w:autoSpaceDN w:val="0"/>
              <w:spacing w:line="360" w:lineRule="auto"/>
              <w:ind w:firstLine="0" w:firstLineChars="0"/>
              <w:textAlignment w:val="bottom"/>
              <w:rPr>
                <w:b/>
                <w:sz w:val="24"/>
              </w:rPr>
            </w:pPr>
          </w:p>
        </w:tc>
      </w:tr>
      <w:tr w14:paraId="55BD075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B35FEE5">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05D5A58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598498D">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58E5D0A">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2339404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CF55F19">
            <w:pPr>
              <w:widowControl/>
              <w:autoSpaceDE w:val="0"/>
              <w:autoSpaceDN w:val="0"/>
              <w:spacing w:line="360" w:lineRule="auto"/>
              <w:ind w:firstLine="0" w:firstLineChars="0"/>
              <w:textAlignment w:val="bottom"/>
              <w:rPr>
                <w:b/>
                <w:sz w:val="24"/>
              </w:rPr>
            </w:pPr>
          </w:p>
        </w:tc>
      </w:tr>
      <w:tr w14:paraId="187A0659">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4C06EED4">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8E17CC4">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0DAF6C1A">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9DC45BD">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519BB10">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7064164">
            <w:pPr>
              <w:widowControl/>
              <w:autoSpaceDE w:val="0"/>
              <w:autoSpaceDN w:val="0"/>
              <w:spacing w:line="360" w:lineRule="auto"/>
              <w:ind w:firstLine="0" w:firstLineChars="0"/>
              <w:textAlignment w:val="bottom"/>
              <w:rPr>
                <w:b/>
                <w:sz w:val="24"/>
              </w:rPr>
            </w:pPr>
          </w:p>
        </w:tc>
      </w:tr>
      <w:tr w14:paraId="23717A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1AF4A2C8">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48C0043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1D37360">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3C52DF0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0212E0A">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2A1C1C4F">
            <w:pPr>
              <w:widowControl/>
              <w:autoSpaceDE w:val="0"/>
              <w:autoSpaceDN w:val="0"/>
              <w:spacing w:line="360" w:lineRule="auto"/>
              <w:ind w:firstLine="0" w:firstLineChars="0"/>
              <w:textAlignment w:val="bottom"/>
              <w:rPr>
                <w:b/>
                <w:sz w:val="24"/>
              </w:rPr>
            </w:pPr>
          </w:p>
        </w:tc>
      </w:tr>
      <w:tr w14:paraId="02CC5E9B">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54A09A4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1E1D54F1">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7BCB18D9">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E000110">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41938542">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143C8538">
            <w:pPr>
              <w:widowControl/>
              <w:autoSpaceDE w:val="0"/>
              <w:autoSpaceDN w:val="0"/>
              <w:spacing w:line="360" w:lineRule="auto"/>
              <w:ind w:firstLine="0" w:firstLineChars="0"/>
              <w:textAlignment w:val="bottom"/>
              <w:rPr>
                <w:b/>
                <w:sz w:val="24"/>
              </w:rPr>
            </w:pPr>
          </w:p>
        </w:tc>
      </w:tr>
      <w:tr w14:paraId="5395AEFE">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75D4628A">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580D4852">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0A4AE6F">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1AEFC34">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036C44D2">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58DC713D">
            <w:pPr>
              <w:widowControl/>
              <w:autoSpaceDE w:val="0"/>
              <w:autoSpaceDN w:val="0"/>
              <w:spacing w:line="360" w:lineRule="auto"/>
              <w:ind w:firstLine="0" w:firstLineChars="0"/>
              <w:textAlignment w:val="bottom"/>
              <w:rPr>
                <w:b/>
                <w:sz w:val="24"/>
              </w:rPr>
            </w:pPr>
          </w:p>
        </w:tc>
      </w:tr>
      <w:tr w14:paraId="6E8E8027">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DD81D0F">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324F808D">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139203CC">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568174E6">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1DE3839F">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71E412B1">
            <w:pPr>
              <w:widowControl/>
              <w:autoSpaceDE w:val="0"/>
              <w:autoSpaceDN w:val="0"/>
              <w:spacing w:line="360" w:lineRule="auto"/>
              <w:ind w:firstLine="0" w:firstLineChars="0"/>
              <w:textAlignment w:val="bottom"/>
              <w:rPr>
                <w:b/>
                <w:sz w:val="24"/>
              </w:rPr>
            </w:pPr>
          </w:p>
        </w:tc>
      </w:tr>
      <w:tr w14:paraId="5283CB85">
        <w:tblPrEx>
          <w:tblCellMar>
            <w:top w:w="0" w:type="dxa"/>
            <w:left w:w="28" w:type="dxa"/>
            <w:bottom w:w="0" w:type="dxa"/>
            <w:right w:w="28" w:type="dxa"/>
          </w:tblCellMar>
        </w:tblPrEx>
        <w:trPr>
          <w:cantSplit/>
        </w:trPr>
        <w:tc>
          <w:tcPr>
            <w:tcW w:w="1039" w:type="dxa"/>
            <w:tcBorders>
              <w:top w:val="single" w:color="auto" w:sz="6" w:space="0"/>
              <w:left w:val="single" w:color="auto" w:sz="6" w:space="0"/>
              <w:bottom w:val="single" w:color="auto" w:sz="6" w:space="0"/>
              <w:right w:val="single" w:color="auto" w:sz="6" w:space="0"/>
            </w:tcBorders>
          </w:tcPr>
          <w:p w14:paraId="64E7E561">
            <w:pPr>
              <w:widowControl/>
              <w:autoSpaceDE w:val="0"/>
              <w:autoSpaceDN w:val="0"/>
              <w:spacing w:line="360" w:lineRule="auto"/>
              <w:ind w:firstLine="0" w:firstLineChars="0"/>
              <w:textAlignment w:val="bottom"/>
              <w:rPr>
                <w:b/>
                <w:sz w:val="24"/>
              </w:rPr>
            </w:pPr>
          </w:p>
        </w:tc>
        <w:tc>
          <w:tcPr>
            <w:tcW w:w="994" w:type="dxa"/>
            <w:tcBorders>
              <w:top w:val="single" w:color="auto" w:sz="6" w:space="0"/>
              <w:left w:val="single" w:color="auto" w:sz="6" w:space="0"/>
              <w:bottom w:val="single" w:color="auto" w:sz="6" w:space="0"/>
              <w:right w:val="single" w:color="auto" w:sz="6" w:space="0"/>
            </w:tcBorders>
          </w:tcPr>
          <w:p w14:paraId="294045DB">
            <w:pPr>
              <w:widowControl/>
              <w:autoSpaceDE w:val="0"/>
              <w:autoSpaceDN w:val="0"/>
              <w:spacing w:line="360" w:lineRule="auto"/>
              <w:ind w:firstLine="0" w:firstLineChars="0"/>
              <w:textAlignment w:val="bottom"/>
              <w:rPr>
                <w:b/>
                <w:sz w:val="24"/>
              </w:rPr>
            </w:pPr>
          </w:p>
        </w:tc>
        <w:tc>
          <w:tcPr>
            <w:tcW w:w="1384" w:type="dxa"/>
            <w:tcBorders>
              <w:top w:val="single" w:color="auto" w:sz="6" w:space="0"/>
              <w:left w:val="single" w:color="auto" w:sz="6" w:space="0"/>
              <w:bottom w:val="single" w:color="auto" w:sz="6" w:space="0"/>
              <w:right w:val="single" w:color="auto" w:sz="6" w:space="0"/>
            </w:tcBorders>
          </w:tcPr>
          <w:p w14:paraId="326BACE6">
            <w:pPr>
              <w:widowControl/>
              <w:autoSpaceDE w:val="0"/>
              <w:autoSpaceDN w:val="0"/>
              <w:spacing w:line="360" w:lineRule="auto"/>
              <w:ind w:firstLine="0" w:firstLineChars="0"/>
              <w:textAlignment w:val="bottom"/>
              <w:rPr>
                <w:b/>
                <w:sz w:val="24"/>
              </w:rPr>
            </w:pPr>
          </w:p>
        </w:tc>
        <w:tc>
          <w:tcPr>
            <w:tcW w:w="1226" w:type="dxa"/>
            <w:tcBorders>
              <w:top w:val="single" w:color="auto" w:sz="6" w:space="0"/>
              <w:left w:val="single" w:color="auto" w:sz="6" w:space="0"/>
              <w:bottom w:val="single" w:color="auto" w:sz="6" w:space="0"/>
              <w:right w:val="single" w:color="auto" w:sz="6" w:space="0"/>
            </w:tcBorders>
          </w:tcPr>
          <w:p w14:paraId="6782AA6C">
            <w:pPr>
              <w:widowControl/>
              <w:autoSpaceDE w:val="0"/>
              <w:autoSpaceDN w:val="0"/>
              <w:spacing w:line="360" w:lineRule="auto"/>
              <w:ind w:firstLine="0" w:firstLineChars="0"/>
              <w:textAlignment w:val="bottom"/>
              <w:rPr>
                <w:b/>
                <w:sz w:val="24"/>
              </w:rPr>
            </w:pPr>
          </w:p>
        </w:tc>
        <w:tc>
          <w:tcPr>
            <w:tcW w:w="2366" w:type="dxa"/>
            <w:tcBorders>
              <w:top w:val="single" w:color="auto" w:sz="6" w:space="0"/>
              <w:left w:val="single" w:color="auto" w:sz="6" w:space="0"/>
              <w:bottom w:val="single" w:color="auto" w:sz="6" w:space="0"/>
              <w:right w:val="single" w:color="auto" w:sz="6" w:space="0"/>
            </w:tcBorders>
          </w:tcPr>
          <w:p w14:paraId="773B3319">
            <w:pPr>
              <w:widowControl/>
              <w:autoSpaceDE w:val="0"/>
              <w:autoSpaceDN w:val="0"/>
              <w:spacing w:line="360" w:lineRule="auto"/>
              <w:ind w:firstLine="0" w:firstLineChars="0"/>
              <w:textAlignment w:val="bottom"/>
              <w:rPr>
                <w:b/>
                <w:sz w:val="24"/>
              </w:rPr>
            </w:pPr>
          </w:p>
        </w:tc>
        <w:tc>
          <w:tcPr>
            <w:tcW w:w="1777" w:type="dxa"/>
            <w:tcBorders>
              <w:top w:val="single" w:color="auto" w:sz="6" w:space="0"/>
              <w:left w:val="single" w:color="auto" w:sz="6" w:space="0"/>
              <w:bottom w:val="single" w:color="auto" w:sz="6" w:space="0"/>
              <w:right w:val="single" w:color="auto" w:sz="6" w:space="0"/>
            </w:tcBorders>
          </w:tcPr>
          <w:p w14:paraId="6221DC6D">
            <w:pPr>
              <w:widowControl/>
              <w:autoSpaceDE w:val="0"/>
              <w:autoSpaceDN w:val="0"/>
              <w:spacing w:line="360" w:lineRule="auto"/>
              <w:ind w:firstLine="0" w:firstLineChars="0"/>
              <w:textAlignment w:val="bottom"/>
              <w:rPr>
                <w:b/>
                <w:sz w:val="24"/>
              </w:rPr>
            </w:pPr>
          </w:p>
        </w:tc>
      </w:tr>
    </w:tbl>
    <w:p w14:paraId="663A60A1">
      <w:pPr>
        <w:spacing w:line="360" w:lineRule="auto"/>
        <w:ind w:firstLine="0" w:firstLineChars="0"/>
        <w:rPr>
          <w:sz w:val="24"/>
        </w:rPr>
      </w:pPr>
      <w:r>
        <w:rPr>
          <w:sz w:val="24"/>
        </w:rPr>
        <w:br w:type="page"/>
      </w:r>
    </w:p>
    <w:p w14:paraId="28BBF732">
      <w:pPr>
        <w:keepNext/>
        <w:keepLines/>
        <w:widowControl/>
        <w:spacing w:before="120" w:after="120" w:line="360" w:lineRule="auto"/>
        <w:ind w:firstLine="0" w:firstLineChars="0"/>
        <w:jc w:val="center"/>
        <w:outlineLvl w:val="9"/>
        <w:rPr>
          <w:b/>
          <w:kern w:val="0"/>
          <w:sz w:val="28"/>
          <w:szCs w:val="28"/>
        </w:rPr>
      </w:pPr>
      <w:bookmarkStart w:id="811" w:name="_Toc138689471"/>
      <w:r>
        <w:rPr>
          <w:rFonts w:hint="eastAsia"/>
          <w:b/>
          <w:kern w:val="0"/>
          <w:sz w:val="28"/>
          <w:szCs w:val="28"/>
        </w:rPr>
        <w:t>二、其他资料</w:t>
      </w:r>
      <w:bookmarkEnd w:id="786"/>
      <w:bookmarkEnd w:id="787"/>
      <w:bookmarkEnd w:id="788"/>
      <w:bookmarkEnd w:id="789"/>
      <w:bookmarkEnd w:id="790"/>
      <w:bookmarkEnd w:id="791"/>
      <w:bookmarkEnd w:id="811"/>
    </w:p>
    <w:p w14:paraId="2A4855C5">
      <w:pPr>
        <w:spacing w:beforeLines="100" w:line="510" w:lineRule="exact"/>
        <w:ind w:firstLine="0" w:firstLineChars="0"/>
        <w:jc w:val="center"/>
        <w:rPr>
          <w:rFonts w:eastAsia="黑体"/>
          <w:sz w:val="24"/>
        </w:rPr>
      </w:pPr>
      <w:r>
        <w:rPr>
          <w:rFonts w:hint="eastAsia"/>
          <w:szCs w:val="22"/>
        </w:rPr>
        <w:t>投标人根据自身情况可以自行增加相关内容，如无，本节可以不附。</w:t>
      </w:r>
    </w:p>
    <w:p w14:paraId="4FED25DF">
      <w:pPr>
        <w:widowControl/>
        <w:ind w:firstLine="0" w:firstLineChars="0"/>
        <w:jc w:val="left"/>
      </w:pPr>
    </w:p>
    <w:p w14:paraId="3DD12175">
      <w:pPr>
        <w:ind w:firstLine="560"/>
        <w:rPr>
          <w:rFonts w:eastAsia="黑体"/>
          <w:snapToGrid w:val="0"/>
          <w:kern w:val="0"/>
          <w:sz w:val="28"/>
        </w:rPr>
      </w:pPr>
    </w:p>
    <w:p w14:paraId="29576CFD">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4C49BF5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1A644916">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0EB2D2A">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A193FA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2B647F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23E24D6">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F48645A">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8D97DA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103709C">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1B6F373">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36AC9E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9720F3C">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50AAF389">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F21FA5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20C0AD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AF939E3">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4D9EE21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ABBE788">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19FF6F6E">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DFAA12F">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63BEC00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3D531A05">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C6F74BB">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D91B777">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09055261">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2AD8C962">
      <w:pPr>
        <w:tabs>
          <w:tab w:val="left" w:pos="2580"/>
          <w:tab w:val="left" w:pos="5940"/>
        </w:tabs>
        <w:autoSpaceDE w:val="0"/>
        <w:autoSpaceDN w:val="0"/>
        <w:adjustRightInd w:val="0"/>
        <w:snapToGrid w:val="0"/>
        <w:spacing w:line="360" w:lineRule="auto"/>
        <w:ind w:firstLine="0" w:firstLineChars="0"/>
        <w:jc w:val="left"/>
        <w:rPr>
          <w:kern w:val="0"/>
          <w:sz w:val="28"/>
          <w:u w:val="single"/>
        </w:rPr>
      </w:pPr>
    </w:p>
    <w:p w14:paraId="7D4FD1F3">
      <w:pPr>
        <w:tabs>
          <w:tab w:val="left" w:pos="3395"/>
          <w:tab w:val="left" w:pos="5940"/>
        </w:tabs>
        <w:autoSpaceDE w:val="0"/>
        <w:autoSpaceDN w:val="0"/>
        <w:adjustRightInd w:val="0"/>
        <w:snapToGrid w:val="0"/>
        <w:spacing w:line="360" w:lineRule="auto"/>
        <w:ind w:firstLine="1273" w:firstLineChars="398"/>
        <w:jc w:val="left"/>
        <w:rPr>
          <w:rFonts w:ascii="黑体" w:hAnsi="黑体" w:eastAsia="黑体"/>
          <w:b/>
          <w:bCs/>
          <w:kern w:val="0"/>
          <w:sz w:val="28"/>
          <w:szCs w:val="22"/>
        </w:rPr>
      </w:pPr>
      <w:r>
        <w:rPr>
          <w:rFonts w:hint="eastAsia" w:ascii="黑体" w:hAnsi="黑体" w:eastAsia="黑体"/>
          <w:sz w:val="32"/>
          <w:szCs w:val="32"/>
          <w:u w:val="single"/>
        </w:rPr>
        <w:t xml:space="preserve">             </w:t>
      </w:r>
      <w:r>
        <w:rPr>
          <w:rFonts w:hint="eastAsia" w:ascii="黑体" w:hAnsi="黑体" w:eastAsia="黑体"/>
          <w:sz w:val="28"/>
          <w:szCs w:val="28"/>
        </w:rPr>
        <w:t>（项目名称）</w:t>
      </w:r>
      <w:r>
        <w:rPr>
          <w:rFonts w:hint="eastAsia" w:ascii="黑体" w:hAnsi="黑体" w:eastAsia="黑体"/>
          <w:sz w:val="28"/>
          <w:szCs w:val="28"/>
          <w:u w:val="single"/>
        </w:rPr>
        <w:t xml:space="preserve">      </w:t>
      </w:r>
      <w:r>
        <w:rPr>
          <w:rFonts w:hint="eastAsia" w:ascii="黑体" w:hAnsi="黑体" w:eastAsia="黑体"/>
          <w:sz w:val="28"/>
          <w:szCs w:val="28"/>
        </w:rPr>
        <w:t>标段施工招标</w:t>
      </w:r>
    </w:p>
    <w:p w14:paraId="10C1AB3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1003967D">
      <w:pPr>
        <w:tabs>
          <w:tab w:val="left" w:pos="3600"/>
          <w:tab w:val="left" w:pos="4480"/>
          <w:tab w:val="left" w:pos="5360"/>
        </w:tabs>
        <w:autoSpaceDE w:val="0"/>
        <w:autoSpaceDN w:val="0"/>
        <w:adjustRightInd w:val="0"/>
        <w:snapToGrid w:val="0"/>
        <w:spacing w:line="360" w:lineRule="auto"/>
        <w:ind w:firstLine="880"/>
        <w:jc w:val="left"/>
        <w:rPr>
          <w:rFonts w:ascii="宋体" w:hAnsi="宋体"/>
          <w:kern w:val="0"/>
          <w:sz w:val="44"/>
          <w:szCs w:val="22"/>
        </w:rPr>
      </w:pPr>
    </w:p>
    <w:p w14:paraId="4A24F3AA">
      <w:pPr>
        <w:pStyle w:val="3"/>
        <w:jc w:val="center"/>
        <w:rPr>
          <w:rFonts w:ascii="黑体" w:hAnsi="黑体"/>
          <w:sz w:val="40"/>
          <w:szCs w:val="44"/>
        </w:rPr>
      </w:pPr>
      <w:bookmarkStart w:id="812" w:name="_Toc4213"/>
      <w:bookmarkStart w:id="813" w:name="_Toc13933"/>
      <w:bookmarkStart w:id="814" w:name="_Toc131087959"/>
      <w:bookmarkStart w:id="815" w:name="_Toc98148237"/>
      <w:r>
        <w:rPr>
          <w:rFonts w:hint="eastAsia" w:ascii="黑体" w:hAnsi="黑体"/>
          <w:sz w:val="44"/>
          <w:szCs w:val="44"/>
        </w:rPr>
        <w:t>投标文件</w:t>
      </w:r>
      <w:r>
        <w:rPr>
          <w:rFonts w:ascii="黑体" w:hAnsi="黑体"/>
          <w:bCs w:val="0"/>
          <w:sz w:val="44"/>
          <w:szCs w:val="44"/>
        </w:rPr>
        <w:br w:type="textWrapping"/>
      </w:r>
      <w:r>
        <w:rPr>
          <w:rFonts w:hint="eastAsia" w:ascii="黑体" w:hAnsi="黑体"/>
          <w:sz w:val="40"/>
          <w:szCs w:val="44"/>
        </w:rPr>
        <w:t>（报价文件）</w:t>
      </w:r>
      <w:bookmarkEnd w:id="812"/>
      <w:bookmarkEnd w:id="813"/>
      <w:bookmarkEnd w:id="814"/>
      <w:bookmarkEnd w:id="815"/>
    </w:p>
    <w:p w14:paraId="5F9BFF5C">
      <w:pPr>
        <w:autoSpaceDE w:val="0"/>
        <w:autoSpaceDN w:val="0"/>
        <w:adjustRightInd w:val="0"/>
        <w:snapToGrid w:val="0"/>
        <w:spacing w:line="360" w:lineRule="auto"/>
        <w:ind w:firstLine="402"/>
        <w:jc w:val="left"/>
        <w:rPr>
          <w:rFonts w:ascii="宋体" w:hAnsi="宋体"/>
          <w:b/>
          <w:bCs/>
          <w:kern w:val="0"/>
          <w:sz w:val="20"/>
          <w:szCs w:val="22"/>
        </w:rPr>
      </w:pPr>
    </w:p>
    <w:p w14:paraId="66D2B5CD">
      <w:pPr>
        <w:autoSpaceDE w:val="0"/>
        <w:autoSpaceDN w:val="0"/>
        <w:adjustRightInd w:val="0"/>
        <w:snapToGrid w:val="0"/>
        <w:spacing w:line="360" w:lineRule="auto"/>
        <w:ind w:firstLine="402"/>
        <w:jc w:val="left"/>
        <w:rPr>
          <w:rFonts w:ascii="宋体" w:hAnsi="宋体"/>
          <w:b/>
          <w:bCs/>
          <w:kern w:val="0"/>
          <w:sz w:val="20"/>
          <w:szCs w:val="22"/>
        </w:rPr>
      </w:pPr>
    </w:p>
    <w:p w14:paraId="2EE840AA">
      <w:pPr>
        <w:autoSpaceDE w:val="0"/>
        <w:autoSpaceDN w:val="0"/>
        <w:adjustRightInd w:val="0"/>
        <w:snapToGrid w:val="0"/>
        <w:spacing w:line="360" w:lineRule="auto"/>
        <w:ind w:firstLine="402"/>
        <w:jc w:val="left"/>
        <w:rPr>
          <w:rFonts w:ascii="宋体" w:hAnsi="宋体"/>
          <w:b/>
          <w:bCs/>
          <w:kern w:val="0"/>
          <w:sz w:val="20"/>
          <w:szCs w:val="22"/>
        </w:rPr>
      </w:pPr>
    </w:p>
    <w:p w14:paraId="456CC161">
      <w:pPr>
        <w:autoSpaceDE w:val="0"/>
        <w:autoSpaceDN w:val="0"/>
        <w:adjustRightInd w:val="0"/>
        <w:snapToGrid w:val="0"/>
        <w:spacing w:line="360" w:lineRule="auto"/>
        <w:ind w:firstLine="402"/>
        <w:jc w:val="left"/>
        <w:rPr>
          <w:rFonts w:ascii="宋体" w:hAnsi="宋体"/>
          <w:b/>
          <w:bCs/>
          <w:kern w:val="0"/>
          <w:sz w:val="20"/>
          <w:szCs w:val="22"/>
        </w:rPr>
      </w:pPr>
    </w:p>
    <w:p w14:paraId="186A51A7">
      <w:pPr>
        <w:autoSpaceDE w:val="0"/>
        <w:autoSpaceDN w:val="0"/>
        <w:adjustRightInd w:val="0"/>
        <w:snapToGrid w:val="0"/>
        <w:spacing w:line="360" w:lineRule="auto"/>
        <w:ind w:firstLine="402"/>
        <w:jc w:val="left"/>
        <w:rPr>
          <w:rFonts w:ascii="宋体" w:hAnsi="宋体"/>
          <w:b/>
          <w:bCs/>
          <w:kern w:val="0"/>
          <w:sz w:val="20"/>
          <w:szCs w:val="22"/>
        </w:rPr>
      </w:pPr>
    </w:p>
    <w:p w14:paraId="17CBCB71">
      <w:pPr>
        <w:autoSpaceDE w:val="0"/>
        <w:autoSpaceDN w:val="0"/>
        <w:adjustRightInd w:val="0"/>
        <w:snapToGrid w:val="0"/>
        <w:spacing w:line="360" w:lineRule="auto"/>
        <w:ind w:firstLine="402"/>
        <w:jc w:val="left"/>
        <w:rPr>
          <w:rFonts w:ascii="宋体" w:hAnsi="宋体"/>
          <w:b/>
          <w:bCs/>
          <w:kern w:val="0"/>
          <w:sz w:val="20"/>
          <w:szCs w:val="22"/>
        </w:rPr>
      </w:pPr>
    </w:p>
    <w:p w14:paraId="717B0854">
      <w:pPr>
        <w:autoSpaceDE w:val="0"/>
        <w:autoSpaceDN w:val="0"/>
        <w:adjustRightInd w:val="0"/>
        <w:snapToGrid w:val="0"/>
        <w:spacing w:line="360" w:lineRule="auto"/>
        <w:ind w:firstLine="402"/>
        <w:jc w:val="left"/>
        <w:rPr>
          <w:rFonts w:ascii="宋体" w:hAnsi="宋体"/>
          <w:b/>
          <w:bCs/>
          <w:kern w:val="0"/>
          <w:sz w:val="20"/>
          <w:szCs w:val="22"/>
        </w:rPr>
      </w:pPr>
    </w:p>
    <w:p w14:paraId="3DC845F3">
      <w:pPr>
        <w:autoSpaceDE w:val="0"/>
        <w:autoSpaceDN w:val="0"/>
        <w:adjustRightInd w:val="0"/>
        <w:snapToGrid w:val="0"/>
        <w:spacing w:line="360" w:lineRule="auto"/>
        <w:ind w:firstLine="402"/>
        <w:jc w:val="left"/>
        <w:rPr>
          <w:rFonts w:ascii="宋体" w:hAnsi="宋体"/>
          <w:b/>
          <w:bCs/>
          <w:kern w:val="0"/>
          <w:sz w:val="20"/>
          <w:szCs w:val="22"/>
        </w:rPr>
      </w:pPr>
    </w:p>
    <w:p w14:paraId="693AF2A7">
      <w:pPr>
        <w:autoSpaceDE w:val="0"/>
        <w:autoSpaceDN w:val="0"/>
        <w:adjustRightInd w:val="0"/>
        <w:snapToGrid w:val="0"/>
        <w:spacing w:line="360" w:lineRule="auto"/>
        <w:ind w:firstLine="402"/>
        <w:jc w:val="left"/>
        <w:rPr>
          <w:rFonts w:ascii="宋体" w:hAnsi="宋体"/>
          <w:b/>
          <w:bCs/>
          <w:kern w:val="0"/>
          <w:sz w:val="20"/>
          <w:szCs w:val="22"/>
        </w:rPr>
      </w:pPr>
    </w:p>
    <w:p w14:paraId="1C483A6E">
      <w:pPr>
        <w:autoSpaceDE w:val="0"/>
        <w:autoSpaceDN w:val="0"/>
        <w:adjustRightInd w:val="0"/>
        <w:snapToGrid w:val="0"/>
        <w:spacing w:line="360" w:lineRule="auto"/>
        <w:ind w:firstLine="402"/>
        <w:jc w:val="left"/>
        <w:rPr>
          <w:rFonts w:ascii="宋体" w:hAnsi="宋体"/>
          <w:b/>
          <w:bCs/>
          <w:kern w:val="0"/>
          <w:sz w:val="20"/>
          <w:szCs w:val="22"/>
        </w:rPr>
      </w:pPr>
    </w:p>
    <w:p w14:paraId="77391E8D">
      <w:pPr>
        <w:autoSpaceDE w:val="0"/>
        <w:autoSpaceDN w:val="0"/>
        <w:adjustRightInd w:val="0"/>
        <w:snapToGrid w:val="0"/>
        <w:spacing w:line="360" w:lineRule="auto"/>
        <w:ind w:firstLine="402"/>
        <w:jc w:val="left"/>
        <w:rPr>
          <w:rFonts w:ascii="宋体" w:hAnsi="宋体"/>
          <w:b/>
          <w:bCs/>
          <w:kern w:val="0"/>
          <w:sz w:val="20"/>
          <w:szCs w:val="22"/>
        </w:rPr>
      </w:pPr>
    </w:p>
    <w:p w14:paraId="62378032">
      <w:pPr>
        <w:autoSpaceDE w:val="0"/>
        <w:autoSpaceDN w:val="0"/>
        <w:adjustRightInd w:val="0"/>
        <w:snapToGrid w:val="0"/>
        <w:spacing w:line="360" w:lineRule="auto"/>
        <w:ind w:firstLine="402"/>
        <w:jc w:val="left"/>
        <w:rPr>
          <w:rFonts w:ascii="宋体" w:hAnsi="宋体"/>
          <w:b/>
          <w:bCs/>
          <w:kern w:val="0"/>
          <w:sz w:val="20"/>
          <w:szCs w:val="22"/>
        </w:rPr>
      </w:pPr>
    </w:p>
    <w:p w14:paraId="7B38DBDB">
      <w:pPr>
        <w:autoSpaceDE w:val="0"/>
        <w:autoSpaceDN w:val="0"/>
        <w:adjustRightInd w:val="0"/>
        <w:snapToGrid w:val="0"/>
        <w:spacing w:line="360" w:lineRule="auto"/>
        <w:ind w:firstLine="402"/>
        <w:jc w:val="left"/>
        <w:rPr>
          <w:rFonts w:ascii="宋体" w:hAnsi="宋体"/>
          <w:b/>
          <w:bCs/>
          <w:kern w:val="0"/>
          <w:sz w:val="20"/>
          <w:szCs w:val="22"/>
        </w:rPr>
      </w:pPr>
    </w:p>
    <w:p w14:paraId="7C682817">
      <w:pPr>
        <w:autoSpaceDE w:val="0"/>
        <w:autoSpaceDN w:val="0"/>
        <w:adjustRightInd w:val="0"/>
        <w:snapToGrid w:val="0"/>
        <w:spacing w:line="360" w:lineRule="auto"/>
        <w:ind w:firstLine="402"/>
        <w:jc w:val="left"/>
        <w:rPr>
          <w:rFonts w:ascii="宋体" w:hAnsi="宋体"/>
          <w:b/>
          <w:bCs/>
          <w:kern w:val="0"/>
          <w:sz w:val="20"/>
          <w:szCs w:val="22"/>
        </w:rPr>
      </w:pPr>
    </w:p>
    <w:p w14:paraId="6AE0C9EB">
      <w:pPr>
        <w:autoSpaceDE w:val="0"/>
        <w:autoSpaceDN w:val="0"/>
        <w:adjustRightInd w:val="0"/>
        <w:snapToGrid w:val="0"/>
        <w:spacing w:line="360" w:lineRule="auto"/>
        <w:ind w:firstLine="402"/>
        <w:jc w:val="left"/>
        <w:rPr>
          <w:rFonts w:ascii="宋体" w:hAnsi="宋体"/>
          <w:b/>
          <w:bCs/>
          <w:kern w:val="0"/>
          <w:sz w:val="20"/>
          <w:szCs w:val="22"/>
        </w:rPr>
      </w:pPr>
    </w:p>
    <w:p w14:paraId="0337BACB">
      <w:pPr>
        <w:spacing w:line="360" w:lineRule="auto"/>
        <w:ind w:firstLine="560"/>
        <w:jc w:val="center"/>
        <w:rPr>
          <w:rFonts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281FD690">
      <w:pPr>
        <w:ind w:firstLine="560"/>
        <w:jc w:val="center"/>
        <w:rPr>
          <w:rFonts w:ascii="黑体" w:eastAsia="黑体"/>
          <w:sz w:val="28"/>
          <w:szCs w:val="28"/>
        </w:rPr>
      </w:pPr>
    </w:p>
    <w:p w14:paraId="6EA84EC3">
      <w:pPr>
        <w:tabs>
          <w:tab w:val="left" w:pos="3280"/>
          <w:tab w:val="left" w:pos="4680"/>
          <w:tab w:val="left" w:pos="6080"/>
        </w:tabs>
        <w:autoSpaceDE w:val="0"/>
        <w:autoSpaceDN w:val="0"/>
        <w:adjustRightInd w:val="0"/>
        <w:snapToGrid w:val="0"/>
        <w:spacing w:line="360" w:lineRule="auto"/>
        <w:ind w:firstLine="560"/>
        <w:jc w:val="center"/>
        <w:rPr>
          <w:rFonts w:ascii="宋体" w:hAnsi="宋体"/>
          <w:b/>
          <w:bCs/>
          <w:kern w:val="0"/>
          <w:sz w:val="28"/>
          <w:szCs w:val="22"/>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25BFA14C">
      <w:pPr>
        <w:tabs>
          <w:tab w:val="left" w:pos="3280"/>
          <w:tab w:val="left" w:pos="4680"/>
          <w:tab w:val="left" w:pos="6080"/>
        </w:tabs>
        <w:autoSpaceDE w:val="0"/>
        <w:autoSpaceDN w:val="0"/>
        <w:adjustRightInd w:val="0"/>
        <w:snapToGrid w:val="0"/>
        <w:spacing w:line="360" w:lineRule="auto"/>
        <w:ind w:firstLine="562"/>
        <w:jc w:val="center"/>
        <w:rPr>
          <w:rFonts w:ascii="宋体" w:hAnsi="宋体"/>
          <w:b/>
          <w:bCs/>
          <w:kern w:val="0"/>
          <w:sz w:val="28"/>
          <w:szCs w:val="22"/>
        </w:rPr>
      </w:pPr>
    </w:p>
    <w:p w14:paraId="450A70E4">
      <w:pPr>
        <w:autoSpaceDE w:val="0"/>
        <w:autoSpaceDN w:val="0"/>
        <w:adjustRightInd w:val="0"/>
        <w:snapToGrid w:val="0"/>
        <w:spacing w:line="360" w:lineRule="auto"/>
        <w:ind w:firstLine="0" w:firstLineChars="0"/>
        <w:jc w:val="left"/>
        <w:rPr>
          <w:kern w:val="0"/>
          <w:sz w:val="24"/>
          <w:szCs w:val="22"/>
        </w:rPr>
      </w:pPr>
      <w:r>
        <w:rPr>
          <w:bCs/>
          <w:kern w:val="0"/>
          <w:sz w:val="24"/>
          <w:szCs w:val="22"/>
        </w:rPr>
        <w:br w:type="page"/>
      </w:r>
    </w:p>
    <w:p w14:paraId="282AAA24">
      <w:pPr>
        <w:autoSpaceDE w:val="0"/>
        <w:autoSpaceDN w:val="0"/>
        <w:adjustRightInd w:val="0"/>
        <w:snapToGrid w:val="0"/>
        <w:spacing w:line="360" w:lineRule="auto"/>
        <w:ind w:firstLine="0" w:firstLineChars="0"/>
        <w:jc w:val="center"/>
        <w:rPr>
          <w:rFonts w:eastAsia="黑体"/>
          <w:b/>
          <w:bCs/>
          <w:kern w:val="0"/>
          <w:sz w:val="32"/>
          <w:szCs w:val="22"/>
        </w:rPr>
      </w:pPr>
      <w:r>
        <w:rPr>
          <w:rFonts w:hint="eastAsia" w:eastAsia="黑体"/>
          <w:b/>
          <w:bCs/>
          <w:kern w:val="0"/>
          <w:sz w:val="32"/>
          <w:szCs w:val="22"/>
        </w:rPr>
        <w:t>目录</w:t>
      </w:r>
    </w:p>
    <w:p w14:paraId="276D29F6">
      <w:pPr>
        <w:autoSpaceDE w:val="0"/>
        <w:autoSpaceDN w:val="0"/>
        <w:adjustRightInd w:val="0"/>
        <w:snapToGrid w:val="0"/>
        <w:spacing w:line="360" w:lineRule="auto"/>
        <w:ind w:firstLine="388" w:firstLineChars="196"/>
        <w:rPr>
          <w:spacing w:val="-6"/>
          <w:szCs w:val="21"/>
        </w:rPr>
      </w:pPr>
    </w:p>
    <w:p w14:paraId="1B013F7F">
      <w:pPr>
        <w:spacing w:line="360" w:lineRule="auto"/>
        <w:ind w:firstLine="0" w:firstLineChars="0"/>
        <w:rPr>
          <w:sz w:val="24"/>
        </w:rPr>
      </w:pPr>
      <w:bookmarkStart w:id="816" w:name="_Toc28084"/>
      <w:r>
        <w:rPr>
          <w:sz w:val="24"/>
        </w:rPr>
        <w:t>一、投标函</w:t>
      </w:r>
      <w:bookmarkEnd w:id="816"/>
    </w:p>
    <w:p w14:paraId="0D6E8654">
      <w:pPr>
        <w:spacing w:line="360" w:lineRule="auto"/>
        <w:ind w:firstLine="0" w:firstLineChars="0"/>
        <w:rPr>
          <w:sz w:val="24"/>
        </w:rPr>
      </w:pPr>
      <w:bookmarkStart w:id="817" w:name="_Toc188"/>
      <w:r>
        <w:rPr>
          <w:sz w:val="24"/>
        </w:rPr>
        <w:t>二、工程量清单报价书</w:t>
      </w:r>
      <w:bookmarkEnd w:id="817"/>
    </w:p>
    <w:p w14:paraId="2BC802FE">
      <w:pPr>
        <w:spacing w:line="360" w:lineRule="auto"/>
        <w:ind w:firstLine="0" w:firstLineChars="0"/>
        <w:rPr>
          <w:sz w:val="24"/>
        </w:rPr>
      </w:pPr>
      <w:bookmarkStart w:id="818" w:name="_Toc21317"/>
      <w:r>
        <w:rPr>
          <w:sz w:val="24"/>
        </w:rPr>
        <w:t>三、异常低价评审表</w:t>
      </w:r>
    </w:p>
    <w:p w14:paraId="66FDC653">
      <w:pPr>
        <w:spacing w:line="360" w:lineRule="auto"/>
        <w:ind w:firstLine="0" w:firstLineChars="0"/>
        <w:rPr>
          <w:sz w:val="24"/>
        </w:rPr>
      </w:pPr>
      <w:r>
        <w:rPr>
          <w:sz w:val="24"/>
        </w:rPr>
        <w:t>四、其他</w:t>
      </w:r>
      <w:r>
        <w:rPr>
          <w:rFonts w:hint="eastAsia"/>
          <w:sz w:val="24"/>
        </w:rPr>
        <w:t>材</w:t>
      </w:r>
      <w:r>
        <w:rPr>
          <w:sz w:val="24"/>
        </w:rPr>
        <w:t>料</w:t>
      </w:r>
      <w:bookmarkEnd w:id="818"/>
    </w:p>
    <w:p w14:paraId="3EDDA701">
      <w:pPr>
        <w:autoSpaceDE w:val="0"/>
        <w:autoSpaceDN w:val="0"/>
        <w:adjustRightInd w:val="0"/>
        <w:spacing w:line="360" w:lineRule="auto"/>
        <w:ind w:right="-20" w:firstLine="160" w:firstLineChars="50"/>
        <w:jc w:val="left"/>
        <w:rPr>
          <w:sz w:val="32"/>
          <w:szCs w:val="22"/>
        </w:rPr>
      </w:pPr>
    </w:p>
    <w:p w14:paraId="75D7AE85">
      <w:pPr>
        <w:autoSpaceDE w:val="0"/>
        <w:autoSpaceDN w:val="0"/>
        <w:adjustRightInd w:val="0"/>
        <w:spacing w:line="360" w:lineRule="auto"/>
        <w:ind w:right="-20" w:firstLine="160" w:firstLineChars="50"/>
        <w:jc w:val="left"/>
        <w:rPr>
          <w:sz w:val="32"/>
          <w:szCs w:val="22"/>
        </w:rPr>
      </w:pPr>
    </w:p>
    <w:p w14:paraId="289EAF31">
      <w:pPr>
        <w:autoSpaceDE w:val="0"/>
        <w:autoSpaceDN w:val="0"/>
        <w:adjustRightInd w:val="0"/>
        <w:spacing w:line="360" w:lineRule="auto"/>
        <w:ind w:right="-20" w:firstLine="160" w:firstLineChars="50"/>
        <w:jc w:val="left"/>
        <w:rPr>
          <w:sz w:val="32"/>
          <w:szCs w:val="22"/>
        </w:rPr>
      </w:pPr>
    </w:p>
    <w:p w14:paraId="3FC2AB2B">
      <w:pPr>
        <w:autoSpaceDE w:val="0"/>
        <w:autoSpaceDN w:val="0"/>
        <w:adjustRightInd w:val="0"/>
        <w:spacing w:line="360" w:lineRule="auto"/>
        <w:ind w:right="-20" w:firstLine="160" w:firstLineChars="50"/>
        <w:jc w:val="left"/>
        <w:rPr>
          <w:sz w:val="32"/>
          <w:szCs w:val="22"/>
        </w:rPr>
      </w:pPr>
    </w:p>
    <w:p w14:paraId="4C4F5736">
      <w:pPr>
        <w:autoSpaceDE w:val="0"/>
        <w:autoSpaceDN w:val="0"/>
        <w:adjustRightInd w:val="0"/>
        <w:spacing w:line="360" w:lineRule="auto"/>
        <w:ind w:right="-20" w:firstLine="160" w:firstLineChars="50"/>
        <w:jc w:val="left"/>
        <w:rPr>
          <w:sz w:val="32"/>
          <w:szCs w:val="22"/>
        </w:rPr>
      </w:pPr>
    </w:p>
    <w:p w14:paraId="12125C70">
      <w:pPr>
        <w:autoSpaceDE w:val="0"/>
        <w:autoSpaceDN w:val="0"/>
        <w:adjustRightInd w:val="0"/>
        <w:spacing w:line="360" w:lineRule="auto"/>
        <w:ind w:right="-20" w:firstLine="160" w:firstLineChars="50"/>
        <w:jc w:val="left"/>
        <w:rPr>
          <w:sz w:val="32"/>
          <w:szCs w:val="22"/>
        </w:rPr>
      </w:pPr>
    </w:p>
    <w:p w14:paraId="46A71641">
      <w:pPr>
        <w:autoSpaceDE w:val="0"/>
        <w:autoSpaceDN w:val="0"/>
        <w:adjustRightInd w:val="0"/>
        <w:spacing w:line="360" w:lineRule="auto"/>
        <w:ind w:right="-20" w:firstLine="160" w:firstLineChars="50"/>
        <w:jc w:val="left"/>
        <w:rPr>
          <w:sz w:val="32"/>
          <w:szCs w:val="22"/>
        </w:rPr>
      </w:pPr>
    </w:p>
    <w:p w14:paraId="6CAFB347">
      <w:pPr>
        <w:autoSpaceDE w:val="0"/>
        <w:autoSpaceDN w:val="0"/>
        <w:adjustRightInd w:val="0"/>
        <w:spacing w:line="360" w:lineRule="auto"/>
        <w:ind w:right="-20" w:firstLine="160" w:firstLineChars="50"/>
        <w:jc w:val="left"/>
        <w:rPr>
          <w:sz w:val="32"/>
          <w:szCs w:val="22"/>
        </w:rPr>
      </w:pPr>
    </w:p>
    <w:p w14:paraId="15708FAA">
      <w:pPr>
        <w:autoSpaceDE w:val="0"/>
        <w:autoSpaceDN w:val="0"/>
        <w:adjustRightInd w:val="0"/>
        <w:spacing w:line="360" w:lineRule="auto"/>
        <w:ind w:right="-20" w:firstLine="160" w:firstLineChars="50"/>
        <w:jc w:val="left"/>
        <w:rPr>
          <w:sz w:val="32"/>
          <w:szCs w:val="22"/>
        </w:rPr>
      </w:pPr>
    </w:p>
    <w:p w14:paraId="26A70F1D">
      <w:pPr>
        <w:autoSpaceDE w:val="0"/>
        <w:autoSpaceDN w:val="0"/>
        <w:adjustRightInd w:val="0"/>
        <w:spacing w:line="360" w:lineRule="auto"/>
        <w:ind w:right="-20" w:firstLine="160" w:firstLineChars="50"/>
        <w:jc w:val="left"/>
        <w:rPr>
          <w:sz w:val="32"/>
          <w:szCs w:val="22"/>
        </w:rPr>
      </w:pPr>
    </w:p>
    <w:p w14:paraId="01EEC21B">
      <w:pPr>
        <w:autoSpaceDE w:val="0"/>
        <w:autoSpaceDN w:val="0"/>
        <w:adjustRightInd w:val="0"/>
        <w:spacing w:line="360" w:lineRule="auto"/>
        <w:ind w:right="-20" w:firstLine="160" w:firstLineChars="50"/>
        <w:jc w:val="left"/>
        <w:rPr>
          <w:sz w:val="32"/>
          <w:szCs w:val="22"/>
        </w:rPr>
      </w:pPr>
    </w:p>
    <w:p w14:paraId="71CA65C4">
      <w:pPr>
        <w:autoSpaceDE w:val="0"/>
        <w:autoSpaceDN w:val="0"/>
        <w:adjustRightInd w:val="0"/>
        <w:spacing w:line="360" w:lineRule="auto"/>
        <w:ind w:right="-20" w:firstLine="160" w:firstLineChars="50"/>
        <w:jc w:val="left"/>
        <w:rPr>
          <w:sz w:val="32"/>
          <w:szCs w:val="22"/>
        </w:rPr>
      </w:pPr>
    </w:p>
    <w:p w14:paraId="6F12863B">
      <w:pPr>
        <w:autoSpaceDE w:val="0"/>
        <w:autoSpaceDN w:val="0"/>
        <w:adjustRightInd w:val="0"/>
        <w:spacing w:line="360" w:lineRule="auto"/>
        <w:ind w:right="-20" w:firstLine="160" w:firstLineChars="50"/>
        <w:jc w:val="left"/>
        <w:rPr>
          <w:sz w:val="32"/>
          <w:szCs w:val="22"/>
        </w:rPr>
        <w:sectPr>
          <w:footerReference r:id="rId12" w:type="default"/>
          <w:headerReference r:id="rId11" w:type="even"/>
          <w:footerReference r:id="rId13" w:type="even"/>
          <w:footnotePr>
            <w:numFmt w:val="decimalEnclosedCircleChinese"/>
            <w:numRestart w:val="eachPage"/>
          </w:footnotePr>
          <w:pgSz w:w="11907" w:h="16840"/>
          <w:pgMar w:top="1474" w:right="1275" w:bottom="1474" w:left="1474" w:header="799" w:footer="907" w:gutter="0"/>
          <w:cols w:space="720" w:num="1"/>
          <w:docGrid w:linePitch="271" w:charSpace="0"/>
        </w:sectPr>
      </w:pPr>
    </w:p>
    <w:p w14:paraId="1F8F1137">
      <w:pPr>
        <w:keepNext/>
        <w:keepLines/>
        <w:spacing w:beforeLines="100" w:afterLines="100"/>
        <w:ind w:firstLine="0" w:firstLineChars="0"/>
        <w:jc w:val="center"/>
        <w:outlineLvl w:val="9"/>
        <w:rPr>
          <w:rFonts w:eastAsia="黑体"/>
          <w:bCs/>
          <w:sz w:val="24"/>
          <w:szCs w:val="32"/>
        </w:rPr>
      </w:pPr>
      <w:bookmarkStart w:id="819" w:name="_Toc138689473"/>
      <w:r>
        <w:rPr>
          <w:rFonts w:eastAsia="黑体"/>
          <w:bCs/>
          <w:sz w:val="24"/>
          <w:szCs w:val="32"/>
        </w:rPr>
        <w:t>一、投标函</w:t>
      </w:r>
      <w:bookmarkEnd w:id="819"/>
    </w:p>
    <w:p w14:paraId="324CEEA0">
      <w:pPr>
        <w:adjustRightInd w:val="0"/>
        <w:snapToGrid w:val="0"/>
        <w:spacing w:line="360" w:lineRule="auto"/>
        <w:ind w:firstLine="0" w:firstLineChars="0"/>
        <w:rPr>
          <w:sz w:val="24"/>
          <w:u w:val="single"/>
        </w:rPr>
      </w:pPr>
      <w:r>
        <w:rPr>
          <w:snapToGrid w:val="0"/>
          <w:kern w:val="0"/>
          <w:sz w:val="24"/>
          <w:u w:val="single"/>
        </w:rPr>
        <w:t xml:space="preserve">            </w:t>
      </w:r>
      <w:r>
        <w:rPr>
          <w:snapToGrid w:val="0"/>
          <w:kern w:val="0"/>
          <w:sz w:val="24"/>
        </w:rPr>
        <w:t>（招标人名称）：</w:t>
      </w:r>
    </w:p>
    <w:p w14:paraId="67DF0FAA">
      <w:pPr>
        <w:tabs>
          <w:tab w:val="left" w:pos="7560"/>
        </w:tabs>
        <w:adjustRightInd w:val="0"/>
        <w:snapToGrid w:val="0"/>
        <w:spacing w:line="360" w:lineRule="auto"/>
        <w:ind w:firstLine="480"/>
        <w:jc w:val="left"/>
        <w:rPr>
          <w:sz w:val="24"/>
          <w:u w:val="single"/>
        </w:rPr>
      </w:pPr>
      <w:r>
        <w:rPr>
          <w:sz w:val="24"/>
        </w:rPr>
        <w:t>1.我方已仔细研究</w:t>
      </w:r>
      <w:r>
        <w:rPr>
          <w:sz w:val="24"/>
          <w:u w:val="single"/>
        </w:rPr>
        <w:t xml:space="preserve">      </w:t>
      </w:r>
      <w:r>
        <w:rPr>
          <w:sz w:val="24"/>
        </w:rPr>
        <w:t>（招标项目名称）</w:t>
      </w:r>
      <w:r>
        <w:rPr>
          <w:sz w:val="24"/>
          <w:u w:val="single"/>
        </w:rPr>
        <w:t xml:space="preserve">     </w:t>
      </w:r>
      <w:r>
        <w:rPr>
          <w:sz w:val="24"/>
        </w:rPr>
        <w:t>标段招标文件的全部内容，在考察工程现场后，愿意以人民币（大写）</w:t>
      </w:r>
      <w:r>
        <w:rPr>
          <w:sz w:val="24"/>
          <w:u w:val="single"/>
        </w:rPr>
        <w:t xml:space="preserve">      </w:t>
      </w:r>
      <w:r>
        <w:rPr>
          <w:sz w:val="24"/>
        </w:rPr>
        <w:t>元（¥</w:t>
      </w:r>
      <w:r>
        <w:rPr>
          <w:sz w:val="24"/>
          <w:u w:val="single"/>
        </w:rPr>
        <w:t xml:space="preserve">      </w:t>
      </w:r>
      <w:r>
        <w:rPr>
          <w:sz w:val="24"/>
        </w:rPr>
        <w:t>）的投标总报价</w:t>
      </w:r>
      <w:bookmarkStart w:id="820" w:name="_Hlk22744147"/>
      <w:r>
        <w:rPr>
          <w:sz w:val="24"/>
        </w:rPr>
        <w:t>（含税）（其中，增值税税率</w:t>
      </w:r>
      <w:r>
        <w:rPr>
          <w:rFonts w:hint="eastAsia"/>
          <w:sz w:val="24"/>
        </w:rPr>
        <w:t>按照</w:t>
      </w:r>
      <w:r>
        <w:rPr>
          <w:sz w:val="24"/>
        </w:rPr>
        <w:t>国家规定的相关税率执行）</w:t>
      </w:r>
      <w:bookmarkEnd w:id="820"/>
      <w:r>
        <w:rPr>
          <w:sz w:val="24"/>
        </w:rPr>
        <w:t>，</w:t>
      </w:r>
      <w:r>
        <w:rPr>
          <w:rFonts w:hint="eastAsia"/>
          <w:sz w:val="24"/>
        </w:rPr>
        <w:t>按照</w:t>
      </w:r>
      <w:r>
        <w:rPr>
          <w:sz w:val="24"/>
        </w:rPr>
        <w:t>合同约定实施和完成承包工程，修补工程中的任何缺陷。</w:t>
      </w:r>
    </w:p>
    <w:p w14:paraId="49ACFE1D">
      <w:pPr>
        <w:adjustRightInd w:val="0"/>
        <w:snapToGrid w:val="0"/>
        <w:spacing w:line="360" w:lineRule="auto"/>
        <w:ind w:firstLine="480"/>
        <w:rPr>
          <w:bCs/>
          <w:sz w:val="24"/>
        </w:rPr>
      </w:pPr>
      <w:r>
        <w:rPr>
          <w:bCs/>
          <w:sz w:val="24"/>
        </w:rPr>
        <w:t>2. 我方已</w:t>
      </w:r>
      <w:r>
        <w:rPr>
          <w:rFonts w:hint="eastAsia"/>
          <w:bCs/>
          <w:sz w:val="24"/>
        </w:rPr>
        <w:t>按照</w:t>
      </w:r>
      <w:r>
        <w:rPr>
          <w:bCs/>
          <w:sz w:val="24"/>
        </w:rPr>
        <w:t>招标文件要求详细审核并确认全部招标文件及有关附件，充分理解投标价格不得低于企业个别成本有关规定。我方经成本核算，所填报的投标报价不低于企业个别成本。</w:t>
      </w:r>
    </w:p>
    <w:p w14:paraId="5C25B4D6">
      <w:pPr>
        <w:adjustRightInd w:val="0"/>
        <w:snapToGrid w:val="0"/>
        <w:spacing w:line="360" w:lineRule="auto"/>
        <w:ind w:firstLine="480"/>
        <w:rPr>
          <w:bCs/>
          <w:sz w:val="24"/>
        </w:rPr>
      </w:pPr>
      <w:r>
        <w:rPr>
          <w:bCs/>
          <w:sz w:val="24"/>
        </w:rPr>
        <w:t>3.</w:t>
      </w:r>
      <w:r>
        <w:rPr>
          <w:snapToGrid w:val="0"/>
          <w:kern w:val="0"/>
          <w:sz w:val="24"/>
          <w:u w:val="single"/>
        </w:rPr>
        <w:t xml:space="preserve">      </w:t>
      </w:r>
      <w:r>
        <w:rPr>
          <w:snapToGrid w:val="0"/>
          <w:kern w:val="0"/>
          <w:sz w:val="24"/>
        </w:rPr>
        <w:t>（其他补充说明）。</w:t>
      </w:r>
    </w:p>
    <w:p w14:paraId="3B81BD20">
      <w:pPr>
        <w:adjustRightInd w:val="0"/>
        <w:snapToGrid w:val="0"/>
        <w:spacing w:line="360" w:lineRule="auto"/>
        <w:ind w:firstLine="0" w:firstLineChars="0"/>
        <w:rPr>
          <w:bCs/>
          <w:sz w:val="24"/>
        </w:rPr>
      </w:pPr>
    </w:p>
    <w:p w14:paraId="755B18F6">
      <w:pPr>
        <w:adjustRightInd w:val="0"/>
        <w:snapToGrid w:val="0"/>
        <w:spacing w:line="360" w:lineRule="auto"/>
        <w:ind w:firstLine="0" w:firstLineChars="0"/>
        <w:jc w:val="right"/>
        <w:rPr>
          <w:bCs/>
          <w:sz w:val="24"/>
          <w:u w:val="single"/>
        </w:rPr>
      </w:pPr>
      <w:r>
        <w:rPr>
          <w:bCs/>
          <w:sz w:val="24"/>
        </w:rPr>
        <w:t>投 标 人：</w:t>
      </w:r>
      <w:r>
        <w:rPr>
          <w:bCs/>
          <w:sz w:val="24"/>
          <w:u w:val="single"/>
        </w:rPr>
        <w:t xml:space="preserve">                           </w:t>
      </w:r>
      <w:r>
        <w:rPr>
          <w:bCs/>
          <w:sz w:val="24"/>
        </w:rPr>
        <w:t>（盖单位章）</w:t>
      </w:r>
    </w:p>
    <w:p w14:paraId="7AB3A117">
      <w:pPr>
        <w:adjustRightInd w:val="0"/>
        <w:snapToGrid w:val="0"/>
        <w:spacing w:line="360" w:lineRule="auto"/>
        <w:ind w:firstLine="0" w:firstLineChars="0"/>
        <w:jc w:val="right"/>
        <w:rPr>
          <w:sz w:val="24"/>
          <w:u w:val="single"/>
        </w:rPr>
      </w:pPr>
      <w:r>
        <w:rPr>
          <w:sz w:val="24"/>
        </w:rPr>
        <w:t>法定代表人：</w:t>
      </w:r>
      <w:r>
        <w:rPr>
          <w:sz w:val="24"/>
          <w:u w:val="single"/>
        </w:rPr>
        <w:t xml:space="preserve">                       </w:t>
      </w:r>
      <w:r>
        <w:rPr>
          <w:sz w:val="24"/>
        </w:rPr>
        <w:t>（签字或盖章）</w:t>
      </w:r>
    </w:p>
    <w:p w14:paraId="4B7CB05C">
      <w:pPr>
        <w:adjustRightInd w:val="0"/>
        <w:snapToGrid w:val="0"/>
        <w:spacing w:beforeLines="20" w:afterLines="20" w:line="400" w:lineRule="exact"/>
        <w:ind w:firstLine="480"/>
        <w:jc w:val="right"/>
        <w:rPr>
          <w:rFonts w:ascii="宋体" w:hAnsi="宋体"/>
          <w:szCs w:val="22"/>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EAE4D04">
      <w:pPr>
        <w:adjustRightInd w:val="0"/>
        <w:snapToGrid w:val="0"/>
        <w:spacing w:beforeLines="20" w:afterLines="20" w:line="400" w:lineRule="exact"/>
        <w:ind w:firstLine="0" w:firstLineChars="0"/>
        <w:outlineLvl w:val="1"/>
        <w:rPr>
          <w:szCs w:val="22"/>
        </w:rPr>
      </w:pPr>
      <w:r>
        <w:rPr>
          <w:sz w:val="24"/>
          <w:szCs w:val="22"/>
        </w:rPr>
        <w:br w:type="page"/>
      </w:r>
    </w:p>
    <w:p w14:paraId="7A52B563">
      <w:pPr>
        <w:adjustRightInd w:val="0"/>
        <w:snapToGrid w:val="0"/>
        <w:spacing w:beforeLines="20" w:afterLines="20" w:line="400" w:lineRule="exact"/>
        <w:ind w:firstLine="0" w:firstLineChars="0"/>
        <w:jc w:val="center"/>
        <w:outlineLvl w:val="1"/>
        <w:rPr>
          <w:b/>
          <w:kern w:val="0"/>
          <w:sz w:val="32"/>
          <w:szCs w:val="20"/>
        </w:rPr>
      </w:pPr>
      <w:bookmarkStart w:id="821" w:name="_Toc53665231"/>
      <w:bookmarkStart w:id="822" w:name="_Toc36562908"/>
      <w:bookmarkStart w:id="823" w:name="_Toc14201423"/>
    </w:p>
    <w:bookmarkEnd w:id="821"/>
    <w:bookmarkEnd w:id="822"/>
    <w:bookmarkEnd w:id="823"/>
    <w:p w14:paraId="197C4689">
      <w:pPr>
        <w:keepNext/>
        <w:keepLines/>
        <w:spacing w:beforeLines="100" w:afterLines="100"/>
        <w:ind w:firstLine="0" w:firstLineChars="0"/>
        <w:jc w:val="center"/>
        <w:outlineLvl w:val="9"/>
        <w:rPr>
          <w:rFonts w:eastAsia="黑体"/>
          <w:bCs/>
          <w:sz w:val="24"/>
          <w:szCs w:val="32"/>
        </w:rPr>
      </w:pPr>
      <w:bookmarkStart w:id="824" w:name="_Toc24422"/>
      <w:bookmarkStart w:id="825" w:name="_Toc26657117"/>
      <w:bookmarkStart w:id="826" w:name="_Toc138689474"/>
      <w:bookmarkStart w:id="827" w:name="_Toc22510"/>
      <w:r>
        <w:rPr>
          <w:rFonts w:eastAsia="黑体"/>
          <w:bCs/>
          <w:sz w:val="24"/>
          <w:szCs w:val="32"/>
        </w:rPr>
        <w:t>二、已标价工程量清单</w:t>
      </w:r>
      <w:bookmarkEnd w:id="824"/>
      <w:bookmarkEnd w:id="825"/>
      <w:bookmarkEnd w:id="826"/>
      <w:bookmarkEnd w:id="827"/>
    </w:p>
    <w:p w14:paraId="41B7C336">
      <w:pPr>
        <w:spacing w:beforeLines="100" w:afterLines="100"/>
        <w:ind w:firstLine="0" w:firstLineChars="0"/>
        <w:jc w:val="center"/>
        <w:outlineLvl w:val="3"/>
        <w:rPr>
          <w:rFonts w:ascii="黑体" w:hAnsi="黑体" w:eastAsia="黑体" w:cs="黑体"/>
          <w:sz w:val="24"/>
        </w:rPr>
      </w:pPr>
      <w:bookmarkStart w:id="828" w:name="_Toc822"/>
      <w:r>
        <w:rPr>
          <w:rFonts w:hint="eastAsia" w:ascii="黑体" w:hAnsi="黑体" w:eastAsia="黑体" w:cs="黑体"/>
          <w:sz w:val="24"/>
        </w:rPr>
        <w:t>（一）已标价工程量清单封面</w:t>
      </w:r>
      <w:bookmarkEnd w:id="828"/>
    </w:p>
    <w:p w14:paraId="6F61C1BD">
      <w:pPr>
        <w:adjustRightInd w:val="0"/>
        <w:snapToGrid w:val="0"/>
        <w:spacing w:beforeLines="20" w:afterLines="20" w:line="540" w:lineRule="exact"/>
        <w:ind w:firstLine="0" w:firstLineChars="0"/>
        <w:jc w:val="center"/>
        <w:rPr>
          <w:b/>
          <w:sz w:val="36"/>
          <w:szCs w:val="22"/>
        </w:rPr>
      </w:pPr>
      <w:r>
        <w:rPr>
          <w:b/>
          <w:sz w:val="36"/>
          <w:szCs w:val="22"/>
        </w:rPr>
        <w:t>投标总价</w:t>
      </w:r>
    </w:p>
    <w:p w14:paraId="518D1CBF">
      <w:pPr>
        <w:spacing w:line="360" w:lineRule="auto"/>
        <w:ind w:firstLine="0" w:firstLineChars="0"/>
        <w:rPr>
          <w:sz w:val="24"/>
        </w:rPr>
      </w:pPr>
    </w:p>
    <w:p w14:paraId="7962C0E7">
      <w:pPr>
        <w:spacing w:line="360" w:lineRule="auto"/>
        <w:ind w:firstLine="0" w:firstLineChars="0"/>
        <w:rPr>
          <w:sz w:val="24"/>
        </w:rPr>
      </w:pPr>
    </w:p>
    <w:p w14:paraId="20EA921D">
      <w:pPr>
        <w:adjustRightInd w:val="0"/>
        <w:snapToGrid w:val="0"/>
        <w:spacing w:beforeLines="20" w:afterLines="20" w:line="540" w:lineRule="exact"/>
        <w:ind w:firstLine="803" w:firstLineChars="287"/>
        <w:rPr>
          <w:sz w:val="28"/>
          <w:szCs w:val="28"/>
        </w:rPr>
      </w:pPr>
      <w:r>
        <w:rPr>
          <w:sz w:val="28"/>
          <w:szCs w:val="28"/>
        </w:rPr>
        <w:t>招标人：</w:t>
      </w:r>
      <w:r>
        <w:rPr>
          <w:sz w:val="28"/>
          <w:szCs w:val="28"/>
          <w:u w:val="single"/>
        </w:rPr>
        <w:t xml:space="preserve">                                    </w:t>
      </w:r>
    </w:p>
    <w:p w14:paraId="5C834625">
      <w:pPr>
        <w:ind w:firstLine="560"/>
        <w:rPr>
          <w:sz w:val="28"/>
          <w:szCs w:val="28"/>
        </w:rPr>
      </w:pPr>
      <w:bookmarkStart w:id="829" w:name="_Toc6572"/>
      <w:bookmarkStart w:id="830" w:name="_Toc4966"/>
      <w:bookmarkStart w:id="831" w:name="_Toc28635"/>
      <w:bookmarkStart w:id="832" w:name="_Toc2341"/>
      <w:bookmarkStart w:id="833" w:name="_Toc18832"/>
      <w:bookmarkStart w:id="834" w:name="_Toc2021"/>
      <w:bookmarkStart w:id="835" w:name="_Toc8198"/>
      <w:bookmarkStart w:id="836" w:name="_Toc12149"/>
      <w:bookmarkStart w:id="837" w:name="_Toc7006"/>
      <w:bookmarkStart w:id="838" w:name="_Toc11332"/>
      <w:bookmarkStart w:id="839" w:name="_Toc22238"/>
      <w:bookmarkStart w:id="840" w:name="_Toc5016"/>
      <w:bookmarkStart w:id="841" w:name="_Toc26549"/>
      <w:bookmarkStart w:id="842" w:name="_Toc25007"/>
      <w:bookmarkStart w:id="843" w:name="_Toc2852"/>
      <w:bookmarkStart w:id="844" w:name="_Toc19276"/>
      <w:bookmarkStart w:id="845" w:name="_Toc30385"/>
      <w:bookmarkStart w:id="846" w:name="_Toc14162"/>
      <w:bookmarkStart w:id="847" w:name="_Toc28482"/>
      <w:bookmarkStart w:id="848" w:name="_Toc21467"/>
      <w:r>
        <w:rPr>
          <w:sz w:val="28"/>
          <w:szCs w:val="28"/>
        </w:rPr>
        <w:t>工程名称：</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Pr>
          <w:sz w:val="28"/>
          <w:szCs w:val="28"/>
          <w:u w:val="single"/>
        </w:rPr>
        <w:t xml:space="preserve">                                 </w:t>
      </w:r>
    </w:p>
    <w:p w14:paraId="773853E9">
      <w:pPr>
        <w:ind w:firstLine="560"/>
        <w:rPr>
          <w:sz w:val="28"/>
          <w:szCs w:val="28"/>
        </w:rPr>
      </w:pPr>
      <w:bookmarkStart w:id="849" w:name="_Toc9221"/>
      <w:bookmarkStart w:id="850" w:name="_Toc31331"/>
      <w:bookmarkStart w:id="851" w:name="_Toc16235"/>
      <w:bookmarkStart w:id="852" w:name="_Toc27094"/>
      <w:bookmarkStart w:id="853" w:name="_Toc4307"/>
      <w:bookmarkStart w:id="854" w:name="_Toc17094"/>
      <w:bookmarkStart w:id="855" w:name="_Toc13680"/>
      <w:bookmarkStart w:id="856" w:name="_Toc12379"/>
      <w:bookmarkStart w:id="857" w:name="_Toc27796"/>
      <w:bookmarkStart w:id="858" w:name="_Toc26414"/>
      <w:bookmarkStart w:id="859" w:name="_Toc32448"/>
      <w:bookmarkStart w:id="860" w:name="_Toc3377"/>
      <w:bookmarkStart w:id="861" w:name="_Toc7210"/>
      <w:bookmarkStart w:id="862" w:name="_Toc4260"/>
      <w:bookmarkStart w:id="863" w:name="_Toc317"/>
      <w:bookmarkStart w:id="864" w:name="_Toc26212"/>
      <w:bookmarkStart w:id="865" w:name="_Toc29317"/>
      <w:bookmarkStart w:id="866" w:name="_Toc3237"/>
      <w:bookmarkStart w:id="867" w:name="_Toc9441"/>
      <w:bookmarkStart w:id="868" w:name="_Toc18857"/>
      <w:r>
        <w:rPr>
          <w:sz w:val="28"/>
          <w:szCs w:val="28"/>
        </w:rPr>
        <w:t>投标总价（小写）：</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sz w:val="28"/>
          <w:szCs w:val="28"/>
          <w:u w:val="single"/>
        </w:rPr>
        <w:t xml:space="preserve">                          </w:t>
      </w:r>
    </w:p>
    <w:p w14:paraId="2C0EA627">
      <w:pPr>
        <w:ind w:firstLine="1680" w:firstLineChars="600"/>
        <w:rPr>
          <w:b/>
          <w:sz w:val="28"/>
          <w:szCs w:val="28"/>
          <w:u w:val="single"/>
        </w:rPr>
      </w:pPr>
      <w:bookmarkStart w:id="869" w:name="_Toc11574"/>
      <w:bookmarkStart w:id="870" w:name="_Toc13443"/>
      <w:bookmarkStart w:id="871" w:name="_Toc15184"/>
      <w:bookmarkStart w:id="872" w:name="_Toc7611"/>
      <w:bookmarkStart w:id="873" w:name="_Toc17935"/>
      <w:bookmarkStart w:id="874" w:name="_Toc11277"/>
      <w:bookmarkStart w:id="875" w:name="_Toc25800"/>
      <w:bookmarkStart w:id="876" w:name="_Toc19840"/>
      <w:bookmarkStart w:id="877" w:name="_Toc2994"/>
      <w:bookmarkStart w:id="878" w:name="_Toc2824"/>
      <w:bookmarkStart w:id="879" w:name="_Toc16608"/>
      <w:bookmarkStart w:id="880" w:name="_Toc17559"/>
      <w:bookmarkStart w:id="881" w:name="_Toc28862"/>
      <w:bookmarkStart w:id="882" w:name="_Toc17353"/>
      <w:bookmarkStart w:id="883" w:name="_Toc933"/>
      <w:bookmarkStart w:id="884" w:name="_Toc23588"/>
      <w:bookmarkStart w:id="885" w:name="_Toc13027"/>
      <w:bookmarkStart w:id="886" w:name="_Toc9035"/>
      <w:bookmarkStart w:id="887" w:name="_Toc2076"/>
      <w:r>
        <w:rPr>
          <w:sz w:val="28"/>
          <w:szCs w:val="28"/>
        </w:rPr>
        <w:t>（大写）：</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Pr>
          <w:sz w:val="28"/>
          <w:szCs w:val="28"/>
          <w:u w:val="single"/>
        </w:rPr>
        <w:t xml:space="preserve">                          </w:t>
      </w:r>
    </w:p>
    <w:p w14:paraId="271C52C5">
      <w:pPr>
        <w:adjustRightInd w:val="0"/>
        <w:snapToGrid w:val="0"/>
        <w:spacing w:beforeLines="20" w:afterLines="20" w:line="540" w:lineRule="exact"/>
        <w:ind w:firstLine="2800" w:firstLineChars="996"/>
        <w:rPr>
          <w:b/>
          <w:sz w:val="28"/>
          <w:szCs w:val="28"/>
        </w:rPr>
      </w:pPr>
    </w:p>
    <w:p w14:paraId="2754122E">
      <w:pPr>
        <w:adjustRightInd w:val="0"/>
        <w:snapToGrid w:val="0"/>
        <w:spacing w:beforeLines="20" w:afterLines="20" w:line="540" w:lineRule="exact"/>
        <w:ind w:firstLine="2788" w:firstLineChars="996"/>
        <w:rPr>
          <w:sz w:val="28"/>
          <w:szCs w:val="28"/>
        </w:rPr>
      </w:pPr>
    </w:p>
    <w:p w14:paraId="4C23388A">
      <w:pPr>
        <w:ind w:firstLine="280" w:firstLineChars="100"/>
        <w:rPr>
          <w:sz w:val="28"/>
          <w:szCs w:val="28"/>
        </w:rPr>
      </w:pPr>
      <w:bookmarkStart w:id="888" w:name="_Toc8067"/>
      <w:bookmarkStart w:id="889" w:name="_Toc15411"/>
      <w:bookmarkStart w:id="890" w:name="_Toc9840"/>
      <w:bookmarkStart w:id="891" w:name="_Toc29373"/>
      <w:bookmarkStart w:id="892" w:name="_Toc4447"/>
      <w:bookmarkStart w:id="893" w:name="_Toc24131"/>
      <w:bookmarkStart w:id="894" w:name="_Toc25545"/>
      <w:bookmarkStart w:id="895" w:name="_Toc4813"/>
      <w:bookmarkStart w:id="896" w:name="_Toc19633"/>
      <w:bookmarkStart w:id="897" w:name="_Toc20821"/>
      <w:bookmarkStart w:id="898" w:name="_Toc32225"/>
      <w:bookmarkStart w:id="899" w:name="_Toc5504"/>
      <w:bookmarkStart w:id="900" w:name="_Toc11221"/>
      <w:bookmarkStart w:id="901" w:name="_Toc30213"/>
      <w:bookmarkStart w:id="902" w:name="_Toc7535"/>
      <w:bookmarkStart w:id="903" w:name="_Toc19110"/>
      <w:bookmarkStart w:id="904" w:name="_Toc1897"/>
      <w:bookmarkStart w:id="905" w:name="_Toc10190"/>
      <w:bookmarkStart w:id="906" w:name="_Toc6867"/>
      <w:bookmarkStart w:id="907" w:name="_Toc5922"/>
      <w:r>
        <w:rPr>
          <w:sz w:val="28"/>
          <w:szCs w:val="28"/>
        </w:rPr>
        <w:t>投 标 人：</w:t>
      </w:r>
      <w:r>
        <w:rPr>
          <w:sz w:val="28"/>
          <w:szCs w:val="28"/>
          <w:u w:val="single"/>
        </w:rPr>
        <w:t xml:space="preserve">                          </w:t>
      </w:r>
      <w:r>
        <w:rPr>
          <w:rFonts w:hint="eastAsia"/>
          <w:sz w:val="28"/>
          <w:szCs w:val="28"/>
          <w:u w:val="single"/>
        </w:rPr>
        <w:t>（</w:t>
      </w:r>
      <w:r>
        <w:rPr>
          <w:sz w:val="28"/>
          <w:szCs w:val="28"/>
        </w:rPr>
        <w:t>单位盖章</w:t>
      </w:r>
      <w:r>
        <w:rPr>
          <w:rFonts w:hint="eastAsia"/>
          <w:sz w:val="28"/>
          <w:szCs w:val="28"/>
        </w:rPr>
        <w:t>）</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7D0CCAD1">
      <w:pPr>
        <w:spacing w:line="380" w:lineRule="exact"/>
        <w:ind w:firstLine="397" w:firstLineChars="142"/>
        <w:rPr>
          <w:sz w:val="28"/>
          <w:szCs w:val="28"/>
        </w:rPr>
      </w:pPr>
    </w:p>
    <w:p w14:paraId="1D1ECD19">
      <w:pPr>
        <w:ind w:firstLine="280" w:firstLineChars="100"/>
        <w:rPr>
          <w:sz w:val="28"/>
          <w:szCs w:val="28"/>
        </w:rPr>
      </w:pPr>
      <w:bookmarkStart w:id="908" w:name="_Toc27014"/>
      <w:bookmarkStart w:id="909" w:name="_Toc9932"/>
      <w:bookmarkStart w:id="910" w:name="_Toc16881"/>
      <w:bookmarkStart w:id="911" w:name="_Toc11120"/>
      <w:bookmarkStart w:id="912" w:name="_Toc24719"/>
      <w:bookmarkStart w:id="913" w:name="_Toc19533"/>
      <w:bookmarkStart w:id="914" w:name="_Toc26985"/>
      <w:bookmarkStart w:id="915" w:name="_Toc27602"/>
      <w:bookmarkStart w:id="916" w:name="_Toc585"/>
      <w:bookmarkStart w:id="917" w:name="_Toc5316"/>
      <w:bookmarkStart w:id="918" w:name="_Toc27962"/>
      <w:bookmarkStart w:id="919" w:name="_Toc28030"/>
      <w:bookmarkStart w:id="920" w:name="_Toc4745"/>
      <w:bookmarkStart w:id="921" w:name="_Toc824"/>
      <w:bookmarkStart w:id="922" w:name="_Toc27771"/>
      <w:bookmarkStart w:id="923" w:name="_Toc32340"/>
      <w:bookmarkStart w:id="924" w:name="_Toc29504"/>
      <w:bookmarkStart w:id="925" w:name="_Toc3667"/>
      <w:bookmarkStart w:id="926" w:name="_Toc9251"/>
      <w:bookmarkStart w:id="927" w:name="_Toc13780"/>
      <w:r>
        <w:rPr>
          <w:sz w:val="28"/>
          <w:szCs w:val="28"/>
        </w:rPr>
        <w:t>法定代表人</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63E26BB3">
      <w:pPr>
        <w:ind w:firstLine="280" w:firstLineChars="100"/>
        <w:rPr>
          <w:sz w:val="28"/>
          <w:szCs w:val="28"/>
        </w:rPr>
      </w:pPr>
      <w:bookmarkStart w:id="928" w:name="_Toc1921"/>
      <w:bookmarkStart w:id="929" w:name="_Toc29074"/>
      <w:bookmarkStart w:id="930" w:name="_Toc25584"/>
      <w:bookmarkStart w:id="931" w:name="_Toc26694"/>
      <w:bookmarkStart w:id="932" w:name="_Toc19192"/>
      <w:bookmarkStart w:id="933" w:name="_Toc16569"/>
      <w:bookmarkStart w:id="934" w:name="_Toc17138"/>
      <w:bookmarkStart w:id="935" w:name="_Toc16003"/>
      <w:bookmarkStart w:id="936" w:name="_Toc16629"/>
      <w:bookmarkStart w:id="937" w:name="_Toc23449"/>
      <w:bookmarkStart w:id="938" w:name="_Toc23169"/>
      <w:bookmarkStart w:id="939" w:name="_Toc5668"/>
      <w:bookmarkStart w:id="940" w:name="_Toc22420"/>
      <w:bookmarkStart w:id="941" w:name="_Toc21273"/>
      <w:bookmarkStart w:id="942" w:name="_Toc25485"/>
      <w:bookmarkStart w:id="943" w:name="_Toc13787"/>
      <w:bookmarkStart w:id="944" w:name="_Toc6742"/>
      <w:bookmarkStart w:id="945" w:name="_Toc11293"/>
      <w:bookmarkStart w:id="946" w:name="_Toc25691"/>
      <w:bookmarkStart w:id="947" w:name="_Toc17885"/>
      <w:bookmarkStart w:id="948" w:name="_Toc3274"/>
      <w:r>
        <w:rPr>
          <w:sz w:val="28"/>
          <w:szCs w:val="28"/>
        </w:rPr>
        <w:t>或其授权人：</w:t>
      </w:r>
      <w:r>
        <w:rPr>
          <w:sz w:val="28"/>
          <w:szCs w:val="28"/>
          <w:u w:val="single"/>
        </w:rPr>
        <w:t xml:space="preserve">                      </w:t>
      </w:r>
      <w:r>
        <w:rPr>
          <w:sz w:val="28"/>
          <w:szCs w:val="28"/>
        </w:rPr>
        <w:t xml:space="preserve"> </w:t>
      </w:r>
      <w:r>
        <w:rPr>
          <w:rFonts w:hint="eastAsia"/>
          <w:sz w:val="28"/>
          <w:szCs w:val="28"/>
        </w:rPr>
        <w:t>（</w:t>
      </w:r>
      <w:r>
        <w:rPr>
          <w:sz w:val="28"/>
          <w:szCs w:val="28"/>
        </w:rPr>
        <w:t>签字或盖章</w:t>
      </w:r>
      <w:r>
        <w:rPr>
          <w:rFonts w:hint="eastAsia"/>
          <w:sz w:val="28"/>
          <w:szCs w:val="28"/>
        </w:rPr>
        <w:t>）</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667A86FE">
      <w:pPr>
        <w:spacing w:line="320" w:lineRule="exact"/>
        <w:ind w:firstLine="397" w:firstLineChars="142"/>
        <w:rPr>
          <w:sz w:val="28"/>
          <w:szCs w:val="28"/>
        </w:rPr>
      </w:pPr>
    </w:p>
    <w:p w14:paraId="786AA556">
      <w:pPr>
        <w:spacing w:line="320" w:lineRule="exact"/>
        <w:ind w:firstLine="397" w:firstLineChars="142"/>
        <w:rPr>
          <w:sz w:val="28"/>
          <w:szCs w:val="28"/>
        </w:rPr>
      </w:pPr>
    </w:p>
    <w:p w14:paraId="1F9680A5">
      <w:pPr>
        <w:ind w:firstLine="280" w:firstLineChars="100"/>
        <w:rPr>
          <w:sz w:val="28"/>
          <w:szCs w:val="28"/>
        </w:rPr>
      </w:pPr>
      <w:bookmarkStart w:id="949" w:name="_Toc32188"/>
      <w:bookmarkStart w:id="950" w:name="_Toc3398"/>
      <w:bookmarkStart w:id="951" w:name="_Toc6713"/>
      <w:bookmarkStart w:id="952" w:name="_Toc11349"/>
      <w:bookmarkStart w:id="953" w:name="_Toc4910"/>
      <w:bookmarkStart w:id="954" w:name="_Toc6708"/>
      <w:bookmarkStart w:id="955" w:name="_Toc18051"/>
      <w:bookmarkStart w:id="956" w:name="_Toc16738"/>
      <w:bookmarkStart w:id="957" w:name="_Toc25753"/>
      <w:bookmarkStart w:id="958" w:name="_Toc4411"/>
      <w:bookmarkStart w:id="959" w:name="_Toc14953"/>
      <w:bookmarkStart w:id="960" w:name="_Toc24742"/>
      <w:bookmarkStart w:id="961" w:name="_Toc111"/>
      <w:bookmarkStart w:id="962" w:name="_Toc10911"/>
      <w:bookmarkStart w:id="963" w:name="_Toc21135"/>
      <w:bookmarkStart w:id="964" w:name="_Toc1257"/>
      <w:bookmarkStart w:id="965" w:name="_Toc24135"/>
      <w:bookmarkStart w:id="966" w:name="_Toc4186"/>
      <w:bookmarkStart w:id="967" w:name="_Toc24709"/>
      <w:bookmarkStart w:id="968" w:name="_Toc19097"/>
      <w:r>
        <w:rPr>
          <w:sz w:val="28"/>
          <w:szCs w:val="28"/>
        </w:rPr>
        <w:t>编制人：</w:t>
      </w:r>
      <w:r>
        <w:rPr>
          <w:sz w:val="28"/>
          <w:szCs w:val="28"/>
          <w:u w:val="single"/>
        </w:rPr>
        <w:t xml:space="preserve">           </w:t>
      </w:r>
      <w:r>
        <w:rPr>
          <w:rFonts w:hint="eastAsia"/>
          <w:sz w:val="28"/>
          <w:szCs w:val="28"/>
          <w:u w:val="single"/>
        </w:rPr>
        <w:t>（</w:t>
      </w:r>
      <w:r>
        <w:rPr>
          <w:sz w:val="28"/>
          <w:szCs w:val="28"/>
        </w:rPr>
        <w:t>盖造价专业人员执业专用章或电子执业章</w:t>
      </w:r>
      <w:r>
        <w:rPr>
          <w:rFonts w:hint="eastAsia"/>
          <w:sz w:val="28"/>
          <w:szCs w:val="28"/>
        </w:rPr>
        <w:t>）</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06955AB4">
      <w:pPr>
        <w:spacing w:line="380" w:lineRule="exact"/>
        <w:ind w:firstLine="560"/>
        <w:rPr>
          <w:sz w:val="28"/>
          <w:szCs w:val="28"/>
        </w:rPr>
      </w:pPr>
    </w:p>
    <w:p w14:paraId="2A16213A">
      <w:pPr>
        <w:spacing w:line="380" w:lineRule="exact"/>
        <w:ind w:firstLine="560"/>
        <w:rPr>
          <w:sz w:val="28"/>
          <w:szCs w:val="28"/>
        </w:rPr>
      </w:pPr>
    </w:p>
    <w:p w14:paraId="0D321ED6">
      <w:pPr>
        <w:ind w:firstLine="280" w:firstLineChars="100"/>
        <w:rPr>
          <w:sz w:val="28"/>
          <w:szCs w:val="28"/>
        </w:rPr>
      </w:pPr>
      <w:bookmarkStart w:id="969" w:name="_Toc32472"/>
      <w:bookmarkStart w:id="970" w:name="_Toc15499"/>
      <w:bookmarkStart w:id="971" w:name="_Toc668"/>
      <w:bookmarkStart w:id="972" w:name="_Toc6997"/>
      <w:bookmarkStart w:id="973" w:name="_Toc6300"/>
      <w:bookmarkStart w:id="974" w:name="_Toc17184"/>
      <w:bookmarkStart w:id="975" w:name="_Toc25410"/>
      <w:bookmarkStart w:id="976" w:name="_Toc25110"/>
      <w:bookmarkStart w:id="977" w:name="_Toc17036"/>
      <w:bookmarkStart w:id="978" w:name="_Toc11798"/>
      <w:bookmarkStart w:id="979" w:name="_Toc4795"/>
      <w:bookmarkStart w:id="980" w:name="_Toc6865"/>
      <w:bookmarkStart w:id="981" w:name="_Toc8505"/>
      <w:bookmarkStart w:id="982" w:name="_Toc12641"/>
      <w:bookmarkStart w:id="983" w:name="_Toc6377"/>
      <w:bookmarkStart w:id="984" w:name="_Toc8593"/>
      <w:bookmarkStart w:id="985" w:name="_Toc10264"/>
      <w:bookmarkStart w:id="986" w:name="_Toc18438"/>
      <w:bookmarkStart w:id="987" w:name="_Toc12273"/>
      <w:bookmarkStart w:id="988" w:name="_Toc20338"/>
      <w:bookmarkStart w:id="989" w:name="_Toc2217"/>
      <w:r>
        <w:rPr>
          <w:sz w:val="28"/>
          <w:szCs w:val="28"/>
        </w:rPr>
        <w:t>编制时间：</w:t>
      </w:r>
      <w:r>
        <w:rPr>
          <w:sz w:val="24"/>
          <w:u w:val="single"/>
        </w:rPr>
        <w:t xml:space="preserve">      </w:t>
      </w:r>
      <w:r>
        <w:rPr>
          <w:sz w:val="28"/>
          <w:szCs w:val="28"/>
        </w:rPr>
        <w:t>年</w:t>
      </w:r>
      <w:r>
        <w:rPr>
          <w:sz w:val="24"/>
          <w:u w:val="single"/>
        </w:rPr>
        <w:t xml:space="preserve">      </w:t>
      </w:r>
      <w:r>
        <w:rPr>
          <w:sz w:val="28"/>
          <w:szCs w:val="28"/>
        </w:rPr>
        <w:t>月</w:t>
      </w:r>
      <w:r>
        <w:rPr>
          <w:sz w:val="24"/>
          <w:u w:val="single"/>
        </w:rPr>
        <w:t xml:space="preserve">      </w:t>
      </w:r>
      <w:r>
        <w:rPr>
          <w:sz w:val="28"/>
          <w:szCs w:val="28"/>
        </w:rPr>
        <w:t>日</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14:paraId="63AAE435">
      <w:pPr>
        <w:spacing w:beforeLines="100" w:afterLines="100"/>
        <w:ind w:firstLine="0" w:firstLineChars="0"/>
        <w:jc w:val="center"/>
        <w:outlineLvl w:val="9"/>
        <w:rPr>
          <w:sz w:val="24"/>
        </w:rPr>
      </w:pPr>
      <w:r>
        <w:rPr>
          <w:sz w:val="28"/>
          <w:szCs w:val="28"/>
        </w:rPr>
        <w:br w:type="page"/>
      </w:r>
      <w:bookmarkStart w:id="990" w:name="_Toc14695"/>
      <w:r>
        <w:rPr>
          <w:rFonts w:hint="eastAsia" w:ascii="黑体" w:hAnsi="黑体" w:eastAsia="黑体" w:cs="黑体"/>
          <w:sz w:val="24"/>
        </w:rPr>
        <w:t>（二）已标价工程量清单</w:t>
      </w:r>
      <w:bookmarkEnd w:id="990"/>
    </w:p>
    <w:p w14:paraId="762A7DC2">
      <w:pPr>
        <w:spacing w:line="360" w:lineRule="auto"/>
        <w:ind w:firstLine="0" w:firstLineChars="0"/>
        <w:rPr>
          <w:sz w:val="24"/>
        </w:rPr>
      </w:pPr>
      <w:bookmarkStart w:id="991" w:name="_Toc171581377"/>
      <w:bookmarkStart w:id="992" w:name="_Toc44996378"/>
      <w:bookmarkStart w:id="993" w:name="_Toc171742000"/>
      <w:bookmarkStart w:id="994" w:name="_Toc17215716"/>
      <w:bookmarkStart w:id="995" w:name="_Toc171581557"/>
      <w:r>
        <w:rPr>
          <w:sz w:val="24"/>
        </w:rPr>
        <w:br w:type="page"/>
      </w:r>
    </w:p>
    <w:p w14:paraId="521EEC73">
      <w:pPr>
        <w:spacing w:beforeLines="100" w:afterLines="100"/>
        <w:ind w:firstLine="0" w:firstLineChars="0"/>
        <w:jc w:val="center"/>
        <w:outlineLvl w:val="3"/>
        <w:rPr>
          <w:rFonts w:ascii="黑体" w:hAnsi="黑体" w:eastAsia="黑体" w:cs="黑体"/>
          <w:sz w:val="24"/>
        </w:rPr>
      </w:pPr>
      <w:r>
        <w:rPr>
          <w:rFonts w:hint="eastAsia" w:ascii="黑体" w:hAnsi="黑体" w:eastAsia="黑体" w:cs="黑体"/>
          <w:sz w:val="24"/>
        </w:rPr>
        <w:t>（三）异常低价评审表（如有）</w:t>
      </w:r>
    </w:p>
    <w:tbl>
      <w:tblPr>
        <w:tblStyle w:val="5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8"/>
        <w:gridCol w:w="4708"/>
      </w:tblGrid>
      <w:tr w14:paraId="0195E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7D090401">
            <w:pPr>
              <w:spacing w:line="360" w:lineRule="auto"/>
              <w:ind w:firstLine="0" w:firstLineChars="0"/>
              <w:rPr>
                <w:sz w:val="24"/>
              </w:rPr>
            </w:pPr>
            <w:r>
              <w:rPr>
                <w:rFonts w:hint="eastAsia"/>
                <w:sz w:val="24"/>
              </w:rPr>
              <w:t>（第100章、第200章......）降低工程造价的说明</w:t>
            </w:r>
          </w:p>
        </w:tc>
        <w:tc>
          <w:tcPr>
            <w:tcW w:w="4708" w:type="dxa"/>
            <w:tcBorders>
              <w:top w:val="single" w:color="auto" w:sz="4" w:space="0"/>
              <w:left w:val="single" w:color="auto" w:sz="4" w:space="0"/>
              <w:bottom w:val="single" w:color="auto" w:sz="4" w:space="0"/>
              <w:right w:val="single" w:color="auto" w:sz="4" w:space="0"/>
            </w:tcBorders>
            <w:vAlign w:val="center"/>
          </w:tcPr>
          <w:p w14:paraId="7B1F377E">
            <w:pPr>
              <w:spacing w:line="360" w:lineRule="auto"/>
              <w:ind w:firstLine="480"/>
              <w:rPr>
                <w:sz w:val="24"/>
              </w:rPr>
            </w:pPr>
          </w:p>
        </w:tc>
      </w:tr>
      <w:tr w14:paraId="7C88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3088" w:type="dxa"/>
            <w:tcBorders>
              <w:top w:val="single" w:color="auto" w:sz="4" w:space="0"/>
              <w:left w:val="single" w:color="auto" w:sz="4" w:space="0"/>
              <w:bottom w:val="single" w:color="auto" w:sz="4" w:space="0"/>
              <w:right w:val="single" w:color="auto" w:sz="4" w:space="0"/>
            </w:tcBorders>
            <w:vAlign w:val="center"/>
          </w:tcPr>
          <w:p w14:paraId="3558EFDC">
            <w:pPr>
              <w:spacing w:line="360" w:lineRule="auto"/>
              <w:ind w:firstLine="480"/>
              <w:jc w:val="center"/>
              <w:rPr>
                <w:sz w:val="24"/>
              </w:rPr>
            </w:pPr>
            <w:r>
              <w:rPr>
                <w:rFonts w:hint="eastAsia"/>
                <w:sz w:val="24"/>
              </w:rPr>
              <w:t>承诺</w:t>
            </w:r>
          </w:p>
        </w:tc>
        <w:tc>
          <w:tcPr>
            <w:tcW w:w="4708" w:type="dxa"/>
            <w:tcBorders>
              <w:top w:val="single" w:color="auto" w:sz="4" w:space="0"/>
              <w:left w:val="single" w:color="auto" w:sz="4" w:space="0"/>
              <w:bottom w:val="single" w:color="auto" w:sz="4" w:space="0"/>
              <w:right w:val="single" w:color="auto" w:sz="4" w:space="0"/>
            </w:tcBorders>
            <w:vAlign w:val="center"/>
          </w:tcPr>
          <w:p w14:paraId="48203BE1">
            <w:pPr>
              <w:spacing w:line="360" w:lineRule="auto"/>
              <w:ind w:firstLine="0" w:firstLineChars="0"/>
              <w:rPr>
                <w:sz w:val="24"/>
              </w:rPr>
            </w:pPr>
            <w:r>
              <w:rPr>
                <w:rFonts w:hint="eastAsia"/>
                <w:sz w:val="24"/>
              </w:rPr>
              <w:t>1.我公司对该表提供的内容及相关材料均属实；</w:t>
            </w:r>
          </w:p>
          <w:p w14:paraId="5E7E6A22">
            <w:pPr>
              <w:spacing w:line="360" w:lineRule="auto"/>
              <w:ind w:firstLine="0" w:firstLineChars="0"/>
              <w:rPr>
                <w:sz w:val="24"/>
              </w:rPr>
            </w:pPr>
            <w:r>
              <w:rPr>
                <w:rFonts w:hint="eastAsia"/>
                <w:sz w:val="24"/>
              </w:rPr>
              <w:t>2.我公司承诺没有招标文件约定的降低投标报价的禁止情形。</w:t>
            </w:r>
          </w:p>
          <w:p w14:paraId="04A5DA35">
            <w:pPr>
              <w:spacing w:line="360" w:lineRule="auto"/>
              <w:ind w:firstLine="0" w:firstLineChars="0"/>
              <w:rPr>
                <w:sz w:val="24"/>
              </w:rPr>
            </w:pPr>
            <w:r>
              <w:rPr>
                <w:rFonts w:hint="eastAsia"/>
                <w:sz w:val="24"/>
              </w:rPr>
              <w:t>3.我公司承诺具备合同履行能力及工程质量安全控制能力。</w:t>
            </w:r>
          </w:p>
        </w:tc>
      </w:tr>
    </w:tbl>
    <w:p w14:paraId="0B052769">
      <w:pPr>
        <w:adjustRightInd w:val="0"/>
        <w:snapToGrid w:val="0"/>
        <w:spacing w:line="360" w:lineRule="auto"/>
        <w:ind w:firstLine="960"/>
        <w:jc w:val="right"/>
        <w:rPr>
          <w:bCs/>
          <w:spacing w:val="120"/>
          <w:kern w:val="0"/>
          <w:sz w:val="24"/>
          <w:szCs w:val="21"/>
        </w:rPr>
      </w:pPr>
    </w:p>
    <w:p w14:paraId="17070AF2">
      <w:pPr>
        <w:adjustRightInd w:val="0"/>
        <w:snapToGrid w:val="0"/>
        <w:spacing w:line="360" w:lineRule="auto"/>
        <w:ind w:firstLine="960"/>
        <w:jc w:val="right"/>
        <w:rPr>
          <w:bCs/>
          <w:sz w:val="24"/>
          <w:szCs w:val="21"/>
          <w:u w:val="single"/>
        </w:rPr>
      </w:pPr>
      <w:r>
        <w:rPr>
          <w:rFonts w:hint="eastAsia"/>
          <w:bCs/>
          <w:spacing w:val="120"/>
          <w:kern w:val="0"/>
          <w:sz w:val="24"/>
          <w:szCs w:val="21"/>
          <w:fitText w:val="1200" w:id="-1231308542"/>
        </w:rPr>
        <w:t>投标</w:t>
      </w:r>
      <w:r>
        <w:rPr>
          <w:rFonts w:hint="eastAsia"/>
          <w:bCs/>
          <w:spacing w:val="0"/>
          <w:kern w:val="0"/>
          <w:sz w:val="24"/>
          <w:szCs w:val="21"/>
          <w:fitText w:val="1200" w:id="-1231308542"/>
        </w:rPr>
        <w:t>人</w:t>
      </w:r>
      <w:r>
        <w:rPr>
          <w:rFonts w:hint="eastAsia"/>
          <w:bCs/>
          <w:sz w:val="24"/>
          <w:szCs w:val="21"/>
        </w:rPr>
        <w:t>：</w:t>
      </w:r>
      <w:r>
        <w:rPr>
          <w:rFonts w:hint="eastAsia"/>
          <w:bCs/>
          <w:sz w:val="24"/>
          <w:szCs w:val="21"/>
          <w:u w:val="single"/>
        </w:rPr>
        <w:t xml:space="preserve">            </w:t>
      </w:r>
      <w:r>
        <w:rPr>
          <w:rFonts w:hint="eastAsia"/>
          <w:bCs/>
          <w:sz w:val="24"/>
          <w:szCs w:val="21"/>
        </w:rPr>
        <w:t>（盖单位章）</w:t>
      </w:r>
    </w:p>
    <w:p w14:paraId="26FFE1B9">
      <w:pPr>
        <w:adjustRightInd w:val="0"/>
        <w:snapToGrid w:val="0"/>
        <w:spacing w:line="360" w:lineRule="auto"/>
        <w:ind w:firstLine="1920"/>
        <w:jc w:val="right"/>
        <w:rPr>
          <w:rFonts w:eastAsia="黑体"/>
          <w:sz w:val="28"/>
          <w:szCs w:val="28"/>
        </w:rPr>
      </w:pPr>
      <w:r>
        <w:rPr>
          <w:rFonts w:hint="eastAsia"/>
          <w:bCs/>
          <w:spacing w:val="360"/>
          <w:kern w:val="0"/>
          <w:sz w:val="24"/>
          <w:szCs w:val="21"/>
          <w:fitText w:val="1200" w:id="-1231308541"/>
        </w:rPr>
        <w:t>日</w:t>
      </w:r>
      <w:r>
        <w:rPr>
          <w:rFonts w:hint="eastAsia"/>
          <w:bCs/>
          <w:spacing w:val="0"/>
          <w:kern w:val="0"/>
          <w:sz w:val="24"/>
          <w:szCs w:val="21"/>
          <w:fitText w:val="1200" w:id="-1231308541"/>
        </w:rPr>
        <w:t>期</w:t>
      </w:r>
      <w:r>
        <w:rPr>
          <w:rFonts w:hint="eastAsia"/>
          <w:sz w:val="24"/>
          <w:szCs w:val="21"/>
        </w:rPr>
        <w:t>：</w:t>
      </w:r>
      <w:r>
        <w:rPr>
          <w:rFonts w:hint="eastAsia"/>
          <w:sz w:val="24"/>
          <w:szCs w:val="21"/>
          <w:u w:val="single"/>
        </w:rPr>
        <w:t xml:space="preserve">       </w:t>
      </w:r>
      <w:r>
        <w:rPr>
          <w:rFonts w:hint="eastAsia"/>
          <w:sz w:val="24"/>
          <w:szCs w:val="21"/>
        </w:rPr>
        <w:t>年</w:t>
      </w:r>
      <w:r>
        <w:rPr>
          <w:rFonts w:hint="eastAsia"/>
          <w:sz w:val="24"/>
          <w:szCs w:val="21"/>
          <w:u w:val="single"/>
        </w:rPr>
        <w:t xml:space="preserve">     </w:t>
      </w:r>
      <w:r>
        <w:rPr>
          <w:rFonts w:hint="eastAsia"/>
          <w:sz w:val="24"/>
          <w:szCs w:val="21"/>
        </w:rPr>
        <w:t>月</w:t>
      </w:r>
      <w:r>
        <w:rPr>
          <w:rFonts w:hint="eastAsia"/>
          <w:sz w:val="24"/>
          <w:szCs w:val="21"/>
          <w:u w:val="single"/>
        </w:rPr>
        <w:t xml:space="preserve">      </w:t>
      </w:r>
      <w:r>
        <w:rPr>
          <w:rFonts w:hint="eastAsia"/>
          <w:sz w:val="24"/>
          <w:szCs w:val="21"/>
        </w:rPr>
        <w:t>日</w:t>
      </w:r>
    </w:p>
    <w:p w14:paraId="4CCBABB4">
      <w:pPr>
        <w:autoSpaceDE w:val="0"/>
        <w:autoSpaceDN w:val="0"/>
        <w:adjustRightInd w:val="0"/>
        <w:snapToGrid w:val="0"/>
        <w:spacing w:line="360" w:lineRule="auto"/>
        <w:ind w:firstLine="0" w:firstLineChars="0"/>
        <w:jc w:val="left"/>
        <w:rPr>
          <w:rFonts w:ascii="宋体" w:hAnsi="宋体" w:cs="宋体"/>
          <w:bCs/>
          <w:sz w:val="24"/>
        </w:rPr>
      </w:pPr>
      <w:r>
        <w:rPr>
          <w:rFonts w:hint="eastAsia" w:ascii="宋体" w:hAnsi="宋体" w:cs="宋体"/>
          <w:bCs/>
          <w:sz w:val="24"/>
        </w:rPr>
        <w:t xml:space="preserve">注： </w:t>
      </w:r>
    </w:p>
    <w:p w14:paraId="3451001C">
      <w:pPr>
        <w:adjustRightInd w:val="0"/>
        <w:snapToGrid w:val="0"/>
        <w:spacing w:line="360" w:lineRule="auto"/>
        <w:ind w:firstLine="0" w:firstLineChars="0"/>
        <w:jc w:val="left"/>
        <w:rPr>
          <w:rFonts w:ascii="宋体" w:hAnsi="宋体" w:cs="宋体"/>
          <w:bCs/>
          <w:sz w:val="24"/>
        </w:rPr>
      </w:pPr>
      <w:r>
        <w:rPr>
          <w:rFonts w:hint="eastAsia" w:ascii="宋体" w:hAnsi="宋体" w:cs="宋体"/>
          <w:bCs/>
          <w:sz w:val="24"/>
        </w:rPr>
        <w:t>1.投标人根据其投标报价情况，确定是否提供；</w:t>
      </w:r>
    </w:p>
    <w:p w14:paraId="7E3C72E6">
      <w:pPr>
        <w:adjustRightInd w:val="0"/>
        <w:snapToGrid w:val="0"/>
        <w:spacing w:line="360" w:lineRule="auto"/>
        <w:ind w:firstLine="0" w:firstLineChars="0"/>
        <w:rPr>
          <w:rFonts w:ascii="宋体" w:hAnsi="宋体" w:cs="宋体"/>
          <w:bCs/>
          <w:sz w:val="24"/>
        </w:rPr>
      </w:pPr>
      <w:r>
        <w:rPr>
          <w:rFonts w:hint="eastAsia" w:ascii="宋体" w:hAnsi="宋体" w:cs="宋体"/>
          <w:bCs/>
          <w:sz w:val="24"/>
        </w:rPr>
        <w:t>2.此表格后附异常低价评审的相关证明材料；</w:t>
      </w:r>
    </w:p>
    <w:p w14:paraId="2C32E220">
      <w:pPr>
        <w:adjustRightInd w:val="0"/>
        <w:snapToGrid w:val="0"/>
        <w:spacing w:line="360" w:lineRule="auto"/>
        <w:ind w:firstLine="0" w:firstLineChars="0"/>
        <w:rPr>
          <w:rFonts w:ascii="宋体" w:hAnsi="宋体" w:cs="宋体"/>
          <w:bCs/>
          <w:sz w:val="24"/>
        </w:rPr>
      </w:pPr>
      <w:r>
        <w:rPr>
          <w:rFonts w:hint="eastAsia" w:ascii="宋体" w:hAnsi="宋体" w:cs="宋体"/>
          <w:bCs/>
          <w:sz w:val="24"/>
        </w:rPr>
        <w:t>3.每个章节独立制表；</w:t>
      </w:r>
    </w:p>
    <w:p w14:paraId="0E699A8E">
      <w:pPr>
        <w:adjustRightInd w:val="0"/>
        <w:snapToGrid w:val="0"/>
        <w:spacing w:line="360" w:lineRule="auto"/>
        <w:ind w:firstLine="0" w:firstLineChars="0"/>
        <w:rPr>
          <w:rFonts w:ascii="宋体" w:hAnsi="宋体" w:cs="宋体"/>
          <w:bCs/>
          <w:sz w:val="24"/>
        </w:rPr>
      </w:pPr>
      <w:r>
        <w:rPr>
          <w:rFonts w:hint="eastAsia" w:ascii="宋体" w:hAnsi="宋体" w:cs="宋体"/>
          <w:bCs/>
          <w:sz w:val="24"/>
        </w:rPr>
        <w:t>4.</w:t>
      </w:r>
      <w:r>
        <w:rPr>
          <w:rFonts w:hint="eastAsia" w:cs="仿宋"/>
          <w:bCs/>
          <w:sz w:val="24"/>
          <w:szCs w:val="18"/>
        </w:rPr>
        <w:t>若投标人提供的相关资料与承诺不符，招标人有权取消其中标（或中标候选）资格，并报公共资源交易监督管理部门。</w:t>
      </w:r>
    </w:p>
    <w:p w14:paraId="6DCB4F94">
      <w:pPr>
        <w:spacing w:line="360" w:lineRule="auto"/>
        <w:ind w:firstLine="0" w:firstLineChars="0"/>
        <w:jc w:val="center"/>
        <w:rPr>
          <w:sz w:val="24"/>
        </w:rPr>
      </w:pPr>
      <w:bookmarkStart w:id="996" w:name="_Toc535241145"/>
      <w:bookmarkStart w:id="997" w:name="_Toc460660254"/>
      <w:bookmarkStart w:id="998" w:name="_Toc460227139"/>
      <w:r>
        <w:rPr>
          <w:sz w:val="24"/>
        </w:rPr>
        <w:br w:type="page"/>
      </w:r>
    </w:p>
    <w:p w14:paraId="0934EF9A">
      <w:pPr>
        <w:spacing w:line="360" w:lineRule="auto"/>
        <w:ind w:firstLine="0" w:firstLineChars="0"/>
        <w:jc w:val="center"/>
        <w:rPr>
          <w:rFonts w:ascii="黑体" w:hAnsi="黑体" w:eastAsia="黑体" w:cs="黑体"/>
          <w:sz w:val="24"/>
        </w:rPr>
      </w:pPr>
      <w:bookmarkStart w:id="999" w:name="_Toc31523"/>
      <w:r>
        <w:rPr>
          <w:rFonts w:hint="eastAsia" w:ascii="黑体" w:hAnsi="黑体" w:eastAsia="黑体" w:cs="黑体"/>
          <w:sz w:val="24"/>
        </w:rPr>
        <w:t>（四）其他材料</w:t>
      </w:r>
      <w:bookmarkEnd w:id="991"/>
      <w:bookmarkEnd w:id="992"/>
      <w:bookmarkEnd w:id="993"/>
      <w:bookmarkEnd w:id="994"/>
      <w:bookmarkEnd w:id="995"/>
      <w:bookmarkEnd w:id="996"/>
      <w:bookmarkEnd w:id="997"/>
      <w:bookmarkEnd w:id="998"/>
      <w:bookmarkEnd w:id="999"/>
    </w:p>
    <w:p w14:paraId="1516D0B5">
      <w:pPr>
        <w:spacing w:line="360" w:lineRule="auto"/>
        <w:ind w:firstLine="0" w:firstLineChars="0"/>
        <w:jc w:val="center"/>
        <w:rPr>
          <w:sz w:val="24"/>
        </w:rPr>
      </w:pPr>
    </w:p>
    <w:p w14:paraId="4529CDAA">
      <w:pPr>
        <w:spacing w:line="360" w:lineRule="auto"/>
        <w:ind w:firstLine="0" w:firstLineChars="0"/>
        <w:jc w:val="left"/>
        <w:rPr>
          <w:bCs/>
          <w:sz w:val="24"/>
        </w:rPr>
      </w:pPr>
      <w:r>
        <w:rPr>
          <w:bCs/>
          <w:sz w:val="24"/>
        </w:rPr>
        <w:t>包括但不限于下列内容：</w:t>
      </w:r>
    </w:p>
    <w:p w14:paraId="4BC2C68F">
      <w:pPr>
        <w:spacing w:line="360" w:lineRule="auto"/>
        <w:ind w:firstLine="0" w:firstLineChars="0"/>
        <w:rPr>
          <w:sz w:val="24"/>
        </w:rPr>
      </w:pPr>
      <w:bookmarkStart w:id="1000" w:name="_Toc28019"/>
      <w:r>
        <w:rPr>
          <w:sz w:val="24"/>
        </w:rPr>
        <w:t>（1）投标预算书：</w:t>
      </w:r>
      <w:bookmarkEnd w:id="1000"/>
    </w:p>
    <w:p w14:paraId="0A797B57">
      <w:pPr>
        <w:spacing w:line="360" w:lineRule="auto"/>
        <w:ind w:firstLine="0" w:firstLineChars="0"/>
        <w:jc w:val="left"/>
        <w:rPr>
          <w:sz w:val="24"/>
        </w:rPr>
      </w:pPr>
      <w:bookmarkStart w:id="1001" w:name="_Hlk24480661"/>
      <w:r>
        <w:rPr>
          <w:rFonts w:hint="eastAsia" w:ascii="宋体" w:hAnsi="宋体" w:cs="宋体"/>
          <w:sz w:val="24"/>
        </w:rPr>
        <w:t>①</w:t>
      </w:r>
      <w:r>
        <w:rPr>
          <w:sz w:val="24"/>
        </w:rPr>
        <w:t>人工、材料、施工机械台班单价汇总表；</w:t>
      </w:r>
    </w:p>
    <w:p w14:paraId="66EFB1D2">
      <w:pPr>
        <w:spacing w:line="360" w:lineRule="auto"/>
        <w:ind w:firstLine="0" w:firstLineChars="0"/>
        <w:jc w:val="left"/>
        <w:rPr>
          <w:sz w:val="24"/>
        </w:rPr>
      </w:pPr>
      <w:r>
        <w:rPr>
          <w:rFonts w:hint="eastAsia" w:ascii="宋体" w:hAnsi="宋体" w:cs="宋体"/>
          <w:sz w:val="24"/>
        </w:rPr>
        <w:t>②</w:t>
      </w:r>
      <w:r>
        <w:rPr>
          <w:sz w:val="24"/>
        </w:rPr>
        <w:t>人工、主要材料、施工机械台班数量汇总表；</w:t>
      </w:r>
    </w:p>
    <w:p w14:paraId="107566C3">
      <w:pPr>
        <w:spacing w:line="360" w:lineRule="auto"/>
        <w:ind w:firstLine="0" w:firstLineChars="0"/>
        <w:jc w:val="left"/>
        <w:rPr>
          <w:sz w:val="24"/>
        </w:rPr>
      </w:pPr>
      <w:r>
        <w:rPr>
          <w:rFonts w:hint="eastAsia" w:ascii="宋体" w:hAnsi="宋体" w:cs="宋体"/>
          <w:sz w:val="24"/>
        </w:rPr>
        <w:t>③</w:t>
      </w:r>
      <w:r>
        <w:rPr>
          <w:sz w:val="24"/>
        </w:rPr>
        <w:t>建筑安装工程费计算表；</w:t>
      </w:r>
    </w:p>
    <w:p w14:paraId="139D05A5">
      <w:pPr>
        <w:spacing w:line="360" w:lineRule="auto"/>
        <w:ind w:firstLine="0" w:firstLineChars="0"/>
        <w:jc w:val="left"/>
        <w:rPr>
          <w:sz w:val="24"/>
        </w:rPr>
      </w:pPr>
      <w:r>
        <w:rPr>
          <w:rFonts w:hint="eastAsia" w:ascii="宋体" w:hAnsi="宋体" w:cs="宋体"/>
          <w:sz w:val="24"/>
        </w:rPr>
        <w:t>④</w:t>
      </w:r>
      <w:r>
        <w:rPr>
          <w:sz w:val="24"/>
        </w:rPr>
        <w:t>综合费率计算表；</w:t>
      </w:r>
    </w:p>
    <w:p w14:paraId="43ECD92D">
      <w:pPr>
        <w:spacing w:line="360" w:lineRule="auto"/>
        <w:ind w:firstLine="0" w:firstLineChars="0"/>
        <w:jc w:val="left"/>
        <w:rPr>
          <w:sz w:val="24"/>
        </w:rPr>
      </w:pPr>
      <w:r>
        <w:rPr>
          <w:rFonts w:hint="eastAsia" w:ascii="宋体" w:hAnsi="宋体" w:cs="宋体"/>
          <w:sz w:val="24"/>
        </w:rPr>
        <w:t>⑤</w:t>
      </w:r>
      <w:r>
        <w:rPr>
          <w:sz w:val="24"/>
        </w:rPr>
        <w:t>施工机械台班单价计算表；</w:t>
      </w:r>
    </w:p>
    <w:p w14:paraId="1083B87B">
      <w:pPr>
        <w:spacing w:line="360" w:lineRule="auto"/>
        <w:ind w:firstLine="0" w:firstLineChars="0"/>
        <w:jc w:val="left"/>
        <w:rPr>
          <w:sz w:val="24"/>
        </w:rPr>
      </w:pPr>
      <w:r>
        <w:rPr>
          <w:rFonts w:hint="eastAsia" w:ascii="宋体" w:hAnsi="宋体" w:cs="宋体"/>
          <w:sz w:val="24"/>
        </w:rPr>
        <w:t>⑥</w:t>
      </w:r>
      <w:r>
        <w:rPr>
          <w:sz w:val="24"/>
        </w:rPr>
        <w:t>分项工程预算表。</w:t>
      </w:r>
      <w:bookmarkEnd w:id="1001"/>
    </w:p>
    <w:p w14:paraId="078D6261">
      <w:pPr>
        <w:spacing w:line="360" w:lineRule="auto"/>
        <w:ind w:firstLine="0" w:firstLineChars="0"/>
        <w:rPr>
          <w:sz w:val="24"/>
        </w:rPr>
      </w:pPr>
      <w:bookmarkStart w:id="1002" w:name="_Toc677"/>
      <w:r>
        <w:rPr>
          <w:sz w:val="24"/>
        </w:rPr>
        <w:t>（2）招标人要求提供的其他材料。</w:t>
      </w:r>
      <w:bookmarkEnd w:id="1002"/>
    </w:p>
    <w:p w14:paraId="41D55288">
      <w:pPr>
        <w:spacing w:line="360" w:lineRule="auto"/>
        <w:ind w:firstLine="0" w:firstLineChars="0"/>
        <w:rPr>
          <w:sz w:val="24"/>
        </w:rPr>
      </w:pPr>
    </w:p>
    <w:p w14:paraId="134EC19C">
      <w:pPr>
        <w:spacing w:line="360" w:lineRule="auto"/>
        <w:ind w:firstLine="420"/>
        <w:jc w:val="left"/>
        <w:rPr>
          <w:rFonts w:cs="仿宋"/>
          <w:bCs/>
          <w:szCs w:val="18"/>
        </w:rPr>
      </w:pPr>
    </w:p>
    <w:p w14:paraId="7409C96A">
      <w:pPr>
        <w:spacing w:line="360" w:lineRule="auto"/>
        <w:ind w:firstLine="420"/>
        <w:jc w:val="left"/>
        <w:rPr>
          <w:szCs w:val="21"/>
        </w:rPr>
      </w:pPr>
    </w:p>
    <w:p w14:paraId="7C2CB411">
      <w:pPr>
        <w:keepNext/>
        <w:keepLines/>
        <w:spacing w:beforeLines="50" w:afterLines="50"/>
        <w:ind w:firstLine="0" w:firstLineChars="0"/>
        <w:outlineLvl w:val="1"/>
        <w:rPr>
          <w:szCs w:val="21"/>
        </w:rPr>
      </w:pPr>
    </w:p>
    <w:p w14:paraId="5754F529">
      <w:pPr>
        <w:ind w:firstLine="0" w:firstLineChars="0"/>
        <w:jc w:val="center"/>
        <w:rPr>
          <w:rFonts w:eastAsia="黑体"/>
          <w:sz w:val="32"/>
          <w:szCs w:val="32"/>
        </w:rPr>
      </w:pPr>
    </w:p>
    <w:sectPr>
      <w:headerReference r:id="rId14" w:type="default"/>
      <w:footnotePr>
        <w:numFmt w:val="decimalEnclosedCircleChinese"/>
        <w:numRestart w:val="eachPage"/>
      </w:footnotePr>
      <w:pgSz w:w="11907" w:h="16840"/>
      <w:pgMar w:top="1588" w:right="1559" w:bottom="1474" w:left="1644"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p>
  </w:endnote>
  <w:endnote w:type="continuationSeparator" w:id="1">
    <w:p>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8787C">
    <w:pPr>
      <w:pStyle w:val="33"/>
      <w:ind w:firstLine="360"/>
    </w:pPr>
    <w:r>
      <w:rPr>
        <w:sz w:val="18"/>
      </w:rPr>
      <w:pict>
        <v:shape id="_x0000_s35844" o:spid="_x0000_s3584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B6AC7B5">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17</w:t>
                </w:r>
                <w:r>
                  <w:rPr>
                    <w:rStyle w:val="6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19AA">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4FA06161">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033A">
    <w:pPr>
      <w:pStyle w:val="33"/>
      <w:ind w:firstLine="0" w:firstLineChars="0"/>
    </w:pPr>
    <w:r>
      <w:pict>
        <v:shape id="_x0000_s35842" o:spid="_x0000_s358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20F83A8B">
                <w:pPr>
                  <w:pStyle w:val="33"/>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145</w:t>
                </w:r>
                <w:r>
                  <w:rPr>
                    <w:sz w:val="24"/>
                    <w:szCs w:val="24"/>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0D98">
    <w:pPr>
      <w:pStyle w:val="33"/>
      <w:ind w:firstLine="360"/>
    </w:pPr>
    <w:r>
      <w:rPr>
        <w:sz w:val="18"/>
      </w:rPr>
      <w:pict>
        <v:shape id="_x0000_s35845" o:spid="_x0000_s3584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285D1D">
                <w:pPr>
                  <w:pStyle w:val="33"/>
                  <w:ind w:firstLine="360"/>
                  <w:rPr>
                    <w:rStyle w:val="61"/>
                  </w:rPr>
                </w:pPr>
                <w:r>
                  <w:rPr>
                    <w:rStyle w:val="61"/>
                  </w:rPr>
                  <w:fldChar w:fldCharType="begin"/>
                </w:r>
                <w:r>
                  <w:rPr>
                    <w:rStyle w:val="61"/>
                  </w:rPr>
                  <w:instrText xml:space="preserve">PAGE  </w:instrText>
                </w:r>
                <w:r>
                  <w:rPr>
                    <w:rStyle w:val="61"/>
                  </w:rPr>
                  <w:fldChar w:fldCharType="separate"/>
                </w:r>
                <w:r>
                  <w:rPr>
                    <w:rStyle w:val="61"/>
                  </w:rPr>
                  <w:t>158</w:t>
                </w:r>
                <w:r>
                  <w:rPr>
                    <w:rStyle w:val="61"/>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C2448">
    <w:pPr>
      <w:pStyle w:val="33"/>
      <w:framePr w:wrap="around" w:vAnchor="text" w:hAnchor="margin" w:xAlign="center" w:y="1"/>
      <w:ind w:firstLine="360"/>
      <w:rPr>
        <w:rStyle w:val="61"/>
      </w:rPr>
    </w:pPr>
    <w:r>
      <w:fldChar w:fldCharType="begin"/>
    </w:r>
    <w:r>
      <w:rPr>
        <w:rStyle w:val="61"/>
      </w:rPr>
      <w:instrText xml:space="preserve">PAGE  </w:instrText>
    </w:r>
    <w:r>
      <w:fldChar w:fldCharType="separate"/>
    </w:r>
    <w:r>
      <w:rPr>
        <w:rStyle w:val="61"/>
      </w:rPr>
      <w:t>1</w:t>
    </w:r>
    <w:r>
      <w:fldChar w:fldCharType="end"/>
    </w:r>
  </w:p>
  <w:p w14:paraId="6743FB02">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p>
  </w:footnote>
  <w:footnote w:type="continuationSeparator" w:id="1">
    <w:p>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1BBB8">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50701</w:t>
    </w:r>
    <w:r>
      <w:rPr>
        <w:rFonts w:hint="eastAsia"/>
        <w:sz w:val="15"/>
        <w:szCs w:val="15"/>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602A">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6E19500C">
    <w:pPr>
      <w:pStyle w:val="34"/>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4447">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6ADE">
    <w:pPr>
      <w:pStyle w:val="34"/>
      <w:framePr w:wrap="around" w:vAnchor="text" w:hAnchor="margin" w:xAlign="right" w:y="1"/>
      <w:ind w:firstLine="360"/>
      <w:rPr>
        <w:rStyle w:val="61"/>
      </w:rPr>
    </w:pPr>
    <w:r>
      <w:fldChar w:fldCharType="begin"/>
    </w:r>
    <w:r>
      <w:rPr>
        <w:rStyle w:val="61"/>
      </w:rPr>
      <w:instrText xml:space="preserve">PAGE  </w:instrText>
    </w:r>
    <w:r>
      <w:fldChar w:fldCharType="end"/>
    </w:r>
  </w:p>
  <w:p w14:paraId="1645595E">
    <w:pPr>
      <w:pStyle w:val="34"/>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F4CA">
    <w:pPr>
      <w:pStyle w:val="34"/>
      <w:ind w:firstLine="0" w:firstLineChars="0"/>
      <w:jc w:val="both"/>
      <w:rPr>
        <w:sz w:val="15"/>
        <w:szCs w:val="15"/>
      </w:rPr>
    </w:pPr>
    <w:r>
      <w:rPr>
        <w:rFonts w:hint="eastAsia"/>
        <w:sz w:val="15"/>
        <w:szCs w:val="15"/>
      </w:rPr>
      <w:t>公路工程施工招标文件示范文本（技术</w:t>
    </w:r>
    <w:r>
      <w:rPr>
        <w:rFonts w:hint="eastAsia"/>
        <w:sz w:val="15"/>
        <w:szCs w:val="15"/>
        <w:lang w:val="en-US" w:eastAsia="zh-CN"/>
      </w:rPr>
      <w:t>评分</w:t>
    </w:r>
    <w:r>
      <w:rPr>
        <w:rFonts w:hint="eastAsia"/>
        <w:sz w:val="15"/>
        <w:szCs w:val="15"/>
      </w:rPr>
      <w:t>最低标价法202</w:t>
    </w:r>
    <w:r>
      <w:rPr>
        <w:rFonts w:hint="eastAsia"/>
        <w:sz w:val="15"/>
        <w:szCs w:val="15"/>
        <w:lang w:val="en-US" w:eastAsia="zh-CN"/>
      </w:rPr>
      <w:t>5</w:t>
    </w:r>
    <w:r>
      <w:rPr>
        <w:rFonts w:hint="eastAsia"/>
        <w:sz w:val="15"/>
        <w:szCs w:val="15"/>
      </w:rPr>
      <w:t>0</w:t>
    </w:r>
    <w:r>
      <w:rPr>
        <w:rFonts w:hint="eastAsia"/>
        <w:sz w:val="15"/>
        <w:szCs w:val="15"/>
        <w:lang w:val="en-US" w:eastAsia="zh-CN"/>
      </w:rPr>
      <w:t>701</w:t>
    </w:r>
    <w:r>
      <w:rPr>
        <w:rFonts w:hint="eastAsia"/>
        <w:sz w:val="15"/>
        <w:szCs w:val="15"/>
      </w:rPr>
      <w:t>）</w:t>
    </w:r>
  </w:p>
  <w:p w14:paraId="46614836">
    <w:pPr>
      <w:wordWrap w:val="0"/>
      <w:topLinePunct/>
      <w:spacing w:line="240" w:lineRule="atLeast"/>
      <w:ind w:right="190" w:firstLine="340"/>
      <w:jc w:val="right"/>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75A29"/>
    <w:multiLevelType w:val="singleLevel"/>
    <w:tmpl w:val="9F775A29"/>
    <w:lvl w:ilvl="0" w:tentative="0">
      <w:start w:val="6"/>
      <w:numFmt w:val="chineseCounting"/>
      <w:suff w:val="nothing"/>
      <w:lvlText w:val="（%1）"/>
      <w:lvlJc w:val="left"/>
      <w:rPr>
        <w:rFonts w:hint="eastAsia"/>
      </w:rPr>
    </w:lvl>
  </w:abstractNum>
  <w:abstractNum w:abstractNumId="1">
    <w:nsid w:val="37B13E02"/>
    <w:multiLevelType w:val="singleLevel"/>
    <w:tmpl w:val="37B13E02"/>
    <w:lvl w:ilvl="0" w:tentative="0">
      <w:start w:val="1"/>
      <w:numFmt w:val="decimal"/>
      <w:suff w:val="nothing"/>
      <w:lvlText w:val="（%1）"/>
      <w:lvlJc w:val="left"/>
    </w:lvl>
  </w:abstractNum>
  <w:abstractNum w:abstractNumId="2">
    <w:nsid w:val="38902E2F"/>
    <w:multiLevelType w:val="singleLevel"/>
    <w:tmpl w:val="38902E2F"/>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5"/>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Y0YWI3MWMzOWYxMDBlMDkxOThiNjIwNDJhZGJiNDEifQ=="/>
  </w:docVars>
  <w:rsids>
    <w:rsidRoot w:val="00E06D23"/>
    <w:rsid w:val="0000046A"/>
    <w:rsid w:val="00001E41"/>
    <w:rsid w:val="000073B0"/>
    <w:rsid w:val="00007B32"/>
    <w:rsid w:val="00010481"/>
    <w:rsid w:val="000104A1"/>
    <w:rsid w:val="00010B8F"/>
    <w:rsid w:val="000115FA"/>
    <w:rsid w:val="000129B5"/>
    <w:rsid w:val="00013BAE"/>
    <w:rsid w:val="0001444F"/>
    <w:rsid w:val="00015715"/>
    <w:rsid w:val="0001580B"/>
    <w:rsid w:val="0001644B"/>
    <w:rsid w:val="000165CF"/>
    <w:rsid w:val="00020C53"/>
    <w:rsid w:val="00020E3C"/>
    <w:rsid w:val="000212B6"/>
    <w:rsid w:val="000218D5"/>
    <w:rsid w:val="000230E4"/>
    <w:rsid w:val="00023E4C"/>
    <w:rsid w:val="000247AA"/>
    <w:rsid w:val="0002549C"/>
    <w:rsid w:val="000265E2"/>
    <w:rsid w:val="00030DD1"/>
    <w:rsid w:val="00031D58"/>
    <w:rsid w:val="0003401F"/>
    <w:rsid w:val="00034D9E"/>
    <w:rsid w:val="00035366"/>
    <w:rsid w:val="00036CC8"/>
    <w:rsid w:val="000400D2"/>
    <w:rsid w:val="00040C3A"/>
    <w:rsid w:val="0004207B"/>
    <w:rsid w:val="00043648"/>
    <w:rsid w:val="00043A6C"/>
    <w:rsid w:val="00043A76"/>
    <w:rsid w:val="000449EE"/>
    <w:rsid w:val="00045698"/>
    <w:rsid w:val="000506BD"/>
    <w:rsid w:val="00053838"/>
    <w:rsid w:val="000540CE"/>
    <w:rsid w:val="0005464F"/>
    <w:rsid w:val="00054FA2"/>
    <w:rsid w:val="00055324"/>
    <w:rsid w:val="00055B16"/>
    <w:rsid w:val="000562E8"/>
    <w:rsid w:val="00056358"/>
    <w:rsid w:val="000563B0"/>
    <w:rsid w:val="00057ADF"/>
    <w:rsid w:val="0006029D"/>
    <w:rsid w:val="00060322"/>
    <w:rsid w:val="00060890"/>
    <w:rsid w:val="00061525"/>
    <w:rsid w:val="000616D8"/>
    <w:rsid w:val="00061D13"/>
    <w:rsid w:val="00061E99"/>
    <w:rsid w:val="00062641"/>
    <w:rsid w:val="00063986"/>
    <w:rsid w:val="00064C90"/>
    <w:rsid w:val="00065594"/>
    <w:rsid w:val="00065730"/>
    <w:rsid w:val="00066E41"/>
    <w:rsid w:val="00067267"/>
    <w:rsid w:val="000708EE"/>
    <w:rsid w:val="00071086"/>
    <w:rsid w:val="0007174E"/>
    <w:rsid w:val="0007228F"/>
    <w:rsid w:val="00072C89"/>
    <w:rsid w:val="00075745"/>
    <w:rsid w:val="00076824"/>
    <w:rsid w:val="00080EA6"/>
    <w:rsid w:val="0008315E"/>
    <w:rsid w:val="00083BD3"/>
    <w:rsid w:val="00084E37"/>
    <w:rsid w:val="000860B0"/>
    <w:rsid w:val="000873E3"/>
    <w:rsid w:val="00087D07"/>
    <w:rsid w:val="0009127D"/>
    <w:rsid w:val="000928DE"/>
    <w:rsid w:val="00093B89"/>
    <w:rsid w:val="000940FB"/>
    <w:rsid w:val="00094520"/>
    <w:rsid w:val="00095A4C"/>
    <w:rsid w:val="00095D28"/>
    <w:rsid w:val="00096174"/>
    <w:rsid w:val="00096E2B"/>
    <w:rsid w:val="000A171C"/>
    <w:rsid w:val="000A1855"/>
    <w:rsid w:val="000A2C5A"/>
    <w:rsid w:val="000A3E3C"/>
    <w:rsid w:val="000A3EFE"/>
    <w:rsid w:val="000A4DE4"/>
    <w:rsid w:val="000A5068"/>
    <w:rsid w:val="000A509D"/>
    <w:rsid w:val="000A5824"/>
    <w:rsid w:val="000A63F6"/>
    <w:rsid w:val="000A7EF9"/>
    <w:rsid w:val="000B0786"/>
    <w:rsid w:val="000B1B55"/>
    <w:rsid w:val="000B2C0D"/>
    <w:rsid w:val="000B36E2"/>
    <w:rsid w:val="000B3A75"/>
    <w:rsid w:val="000B3AEB"/>
    <w:rsid w:val="000B41CA"/>
    <w:rsid w:val="000B41DD"/>
    <w:rsid w:val="000B4519"/>
    <w:rsid w:val="000B6324"/>
    <w:rsid w:val="000B6821"/>
    <w:rsid w:val="000B6D32"/>
    <w:rsid w:val="000B7960"/>
    <w:rsid w:val="000C6E2D"/>
    <w:rsid w:val="000C6E78"/>
    <w:rsid w:val="000C6E86"/>
    <w:rsid w:val="000D041D"/>
    <w:rsid w:val="000D1E5D"/>
    <w:rsid w:val="000D1EB9"/>
    <w:rsid w:val="000D2D17"/>
    <w:rsid w:val="000D3191"/>
    <w:rsid w:val="000D4464"/>
    <w:rsid w:val="000E153E"/>
    <w:rsid w:val="000E16FE"/>
    <w:rsid w:val="000E2151"/>
    <w:rsid w:val="000E22CE"/>
    <w:rsid w:val="000E2AA1"/>
    <w:rsid w:val="000E519F"/>
    <w:rsid w:val="000E51B5"/>
    <w:rsid w:val="000E5F0C"/>
    <w:rsid w:val="000F0761"/>
    <w:rsid w:val="000F11F7"/>
    <w:rsid w:val="000F2B1E"/>
    <w:rsid w:val="000F39DE"/>
    <w:rsid w:val="000F433D"/>
    <w:rsid w:val="000F53D1"/>
    <w:rsid w:val="000F6105"/>
    <w:rsid w:val="00102BE0"/>
    <w:rsid w:val="00104289"/>
    <w:rsid w:val="0010642B"/>
    <w:rsid w:val="001117AF"/>
    <w:rsid w:val="00113501"/>
    <w:rsid w:val="00113B7A"/>
    <w:rsid w:val="00115466"/>
    <w:rsid w:val="0011626E"/>
    <w:rsid w:val="001163F2"/>
    <w:rsid w:val="00116CD3"/>
    <w:rsid w:val="001206E9"/>
    <w:rsid w:val="00120B32"/>
    <w:rsid w:val="0012123B"/>
    <w:rsid w:val="001214A7"/>
    <w:rsid w:val="001228FE"/>
    <w:rsid w:val="00123E09"/>
    <w:rsid w:val="001242E4"/>
    <w:rsid w:val="0012455A"/>
    <w:rsid w:val="00124E46"/>
    <w:rsid w:val="00124F8E"/>
    <w:rsid w:val="00125EC9"/>
    <w:rsid w:val="001261B5"/>
    <w:rsid w:val="00127863"/>
    <w:rsid w:val="00127ADF"/>
    <w:rsid w:val="001377FE"/>
    <w:rsid w:val="00142042"/>
    <w:rsid w:val="001427BD"/>
    <w:rsid w:val="00144291"/>
    <w:rsid w:val="00144630"/>
    <w:rsid w:val="00144E3D"/>
    <w:rsid w:val="0014739F"/>
    <w:rsid w:val="001507EE"/>
    <w:rsid w:val="00150CAA"/>
    <w:rsid w:val="00150D98"/>
    <w:rsid w:val="00152651"/>
    <w:rsid w:val="00152C23"/>
    <w:rsid w:val="00154DA6"/>
    <w:rsid w:val="00157A7D"/>
    <w:rsid w:val="00160176"/>
    <w:rsid w:val="00160321"/>
    <w:rsid w:val="001603A8"/>
    <w:rsid w:val="00160BEA"/>
    <w:rsid w:val="0016151C"/>
    <w:rsid w:val="00161973"/>
    <w:rsid w:val="00161B6C"/>
    <w:rsid w:val="00162BF7"/>
    <w:rsid w:val="00162C8E"/>
    <w:rsid w:val="00162C92"/>
    <w:rsid w:val="001651DD"/>
    <w:rsid w:val="001652E0"/>
    <w:rsid w:val="001654B6"/>
    <w:rsid w:val="001660E1"/>
    <w:rsid w:val="00166317"/>
    <w:rsid w:val="00166712"/>
    <w:rsid w:val="00166B03"/>
    <w:rsid w:val="00171E20"/>
    <w:rsid w:val="00173DB6"/>
    <w:rsid w:val="00173DFF"/>
    <w:rsid w:val="001752C4"/>
    <w:rsid w:val="00175813"/>
    <w:rsid w:val="00177B74"/>
    <w:rsid w:val="001802D9"/>
    <w:rsid w:val="001805AC"/>
    <w:rsid w:val="001811D7"/>
    <w:rsid w:val="001813AE"/>
    <w:rsid w:val="001819ED"/>
    <w:rsid w:val="00183030"/>
    <w:rsid w:val="00183FF5"/>
    <w:rsid w:val="00185591"/>
    <w:rsid w:val="00185830"/>
    <w:rsid w:val="00185E48"/>
    <w:rsid w:val="0018622D"/>
    <w:rsid w:val="00186D84"/>
    <w:rsid w:val="001919EB"/>
    <w:rsid w:val="00191A64"/>
    <w:rsid w:val="00191C18"/>
    <w:rsid w:val="001925C9"/>
    <w:rsid w:val="001936E6"/>
    <w:rsid w:val="0019495B"/>
    <w:rsid w:val="0019509B"/>
    <w:rsid w:val="00195632"/>
    <w:rsid w:val="001A0140"/>
    <w:rsid w:val="001A0490"/>
    <w:rsid w:val="001A1144"/>
    <w:rsid w:val="001A130E"/>
    <w:rsid w:val="001A1600"/>
    <w:rsid w:val="001A4538"/>
    <w:rsid w:val="001A52E3"/>
    <w:rsid w:val="001A573C"/>
    <w:rsid w:val="001A7279"/>
    <w:rsid w:val="001B0343"/>
    <w:rsid w:val="001B194E"/>
    <w:rsid w:val="001B3AEE"/>
    <w:rsid w:val="001B47C8"/>
    <w:rsid w:val="001B60D2"/>
    <w:rsid w:val="001C10BE"/>
    <w:rsid w:val="001C407F"/>
    <w:rsid w:val="001C471F"/>
    <w:rsid w:val="001C56D1"/>
    <w:rsid w:val="001C61B8"/>
    <w:rsid w:val="001C6B85"/>
    <w:rsid w:val="001D15DC"/>
    <w:rsid w:val="001D45B5"/>
    <w:rsid w:val="001D4C3F"/>
    <w:rsid w:val="001D5E1D"/>
    <w:rsid w:val="001D66F6"/>
    <w:rsid w:val="001D797B"/>
    <w:rsid w:val="001D79C0"/>
    <w:rsid w:val="001E0870"/>
    <w:rsid w:val="001E12FB"/>
    <w:rsid w:val="001E21A9"/>
    <w:rsid w:val="001E3193"/>
    <w:rsid w:val="001E4758"/>
    <w:rsid w:val="001E4A27"/>
    <w:rsid w:val="001E529A"/>
    <w:rsid w:val="001F0559"/>
    <w:rsid w:val="001F14F3"/>
    <w:rsid w:val="001F2120"/>
    <w:rsid w:val="001F2A77"/>
    <w:rsid w:val="001F3EBC"/>
    <w:rsid w:val="001F4AC3"/>
    <w:rsid w:val="001F4EC9"/>
    <w:rsid w:val="001F640E"/>
    <w:rsid w:val="001F6B32"/>
    <w:rsid w:val="001F70EB"/>
    <w:rsid w:val="001F7D8B"/>
    <w:rsid w:val="0020044A"/>
    <w:rsid w:val="0020074C"/>
    <w:rsid w:val="002013E4"/>
    <w:rsid w:val="00202B7E"/>
    <w:rsid w:val="002031F3"/>
    <w:rsid w:val="00203A0D"/>
    <w:rsid w:val="00204527"/>
    <w:rsid w:val="0020461F"/>
    <w:rsid w:val="00205CEA"/>
    <w:rsid w:val="00206611"/>
    <w:rsid w:val="002069B1"/>
    <w:rsid w:val="002069EE"/>
    <w:rsid w:val="00206C38"/>
    <w:rsid w:val="00210CD8"/>
    <w:rsid w:val="00211074"/>
    <w:rsid w:val="00212253"/>
    <w:rsid w:val="002143ED"/>
    <w:rsid w:val="00214850"/>
    <w:rsid w:val="00214D42"/>
    <w:rsid w:val="00214F70"/>
    <w:rsid w:val="00216401"/>
    <w:rsid w:val="00216571"/>
    <w:rsid w:val="00220180"/>
    <w:rsid w:val="00222290"/>
    <w:rsid w:val="002229B3"/>
    <w:rsid w:val="00222B42"/>
    <w:rsid w:val="00224E96"/>
    <w:rsid w:val="00224F52"/>
    <w:rsid w:val="00225D96"/>
    <w:rsid w:val="0022775E"/>
    <w:rsid w:val="00230113"/>
    <w:rsid w:val="00231419"/>
    <w:rsid w:val="002319FC"/>
    <w:rsid w:val="00232732"/>
    <w:rsid w:val="00234931"/>
    <w:rsid w:val="00234A76"/>
    <w:rsid w:val="00235B8C"/>
    <w:rsid w:val="002363B5"/>
    <w:rsid w:val="0024141C"/>
    <w:rsid w:val="00241778"/>
    <w:rsid w:val="002419B2"/>
    <w:rsid w:val="002423B6"/>
    <w:rsid w:val="00243040"/>
    <w:rsid w:val="00245BB2"/>
    <w:rsid w:val="00247F01"/>
    <w:rsid w:val="002512B8"/>
    <w:rsid w:val="0025168D"/>
    <w:rsid w:val="00252414"/>
    <w:rsid w:val="00253207"/>
    <w:rsid w:val="00253C6D"/>
    <w:rsid w:val="00254D35"/>
    <w:rsid w:val="00256A99"/>
    <w:rsid w:val="002612C6"/>
    <w:rsid w:val="00261B85"/>
    <w:rsid w:val="002630C0"/>
    <w:rsid w:val="00263E3B"/>
    <w:rsid w:val="00264117"/>
    <w:rsid w:val="00264A77"/>
    <w:rsid w:val="00264C8B"/>
    <w:rsid w:val="00266BAA"/>
    <w:rsid w:val="00271E52"/>
    <w:rsid w:val="00272A31"/>
    <w:rsid w:val="00272BC4"/>
    <w:rsid w:val="00273C3A"/>
    <w:rsid w:val="00274A35"/>
    <w:rsid w:val="0027631C"/>
    <w:rsid w:val="00276657"/>
    <w:rsid w:val="002812B4"/>
    <w:rsid w:val="00281B4F"/>
    <w:rsid w:val="00282B66"/>
    <w:rsid w:val="00283512"/>
    <w:rsid w:val="002858A0"/>
    <w:rsid w:val="0028643F"/>
    <w:rsid w:val="00290A39"/>
    <w:rsid w:val="00291A04"/>
    <w:rsid w:val="00293313"/>
    <w:rsid w:val="00293894"/>
    <w:rsid w:val="00293E0D"/>
    <w:rsid w:val="00294697"/>
    <w:rsid w:val="00294719"/>
    <w:rsid w:val="00294A77"/>
    <w:rsid w:val="002953DA"/>
    <w:rsid w:val="00295497"/>
    <w:rsid w:val="00295581"/>
    <w:rsid w:val="00295C68"/>
    <w:rsid w:val="00296273"/>
    <w:rsid w:val="002972CC"/>
    <w:rsid w:val="002A0AA2"/>
    <w:rsid w:val="002A237C"/>
    <w:rsid w:val="002A3EE1"/>
    <w:rsid w:val="002A5644"/>
    <w:rsid w:val="002A6E7C"/>
    <w:rsid w:val="002B0D28"/>
    <w:rsid w:val="002B1A65"/>
    <w:rsid w:val="002B259C"/>
    <w:rsid w:val="002B4000"/>
    <w:rsid w:val="002B4A02"/>
    <w:rsid w:val="002B5993"/>
    <w:rsid w:val="002B62CF"/>
    <w:rsid w:val="002C0ACB"/>
    <w:rsid w:val="002C0FCE"/>
    <w:rsid w:val="002C1A8F"/>
    <w:rsid w:val="002C2074"/>
    <w:rsid w:val="002C21CD"/>
    <w:rsid w:val="002C3CE8"/>
    <w:rsid w:val="002C5561"/>
    <w:rsid w:val="002C64AA"/>
    <w:rsid w:val="002D07F6"/>
    <w:rsid w:val="002D0BAE"/>
    <w:rsid w:val="002D152F"/>
    <w:rsid w:val="002D2031"/>
    <w:rsid w:val="002D4303"/>
    <w:rsid w:val="002D5C99"/>
    <w:rsid w:val="002D5F1C"/>
    <w:rsid w:val="002D5FF0"/>
    <w:rsid w:val="002D6029"/>
    <w:rsid w:val="002D640F"/>
    <w:rsid w:val="002D6ACA"/>
    <w:rsid w:val="002D7EFC"/>
    <w:rsid w:val="002E00ED"/>
    <w:rsid w:val="002E01C1"/>
    <w:rsid w:val="002E368E"/>
    <w:rsid w:val="002E3E85"/>
    <w:rsid w:val="002E52E7"/>
    <w:rsid w:val="002E5322"/>
    <w:rsid w:val="002F0FF6"/>
    <w:rsid w:val="002F10ED"/>
    <w:rsid w:val="002F14A9"/>
    <w:rsid w:val="002F1714"/>
    <w:rsid w:val="002F1BE4"/>
    <w:rsid w:val="002F3583"/>
    <w:rsid w:val="002F415B"/>
    <w:rsid w:val="002F47EF"/>
    <w:rsid w:val="002F49B9"/>
    <w:rsid w:val="002F5B7B"/>
    <w:rsid w:val="002F642D"/>
    <w:rsid w:val="002F7128"/>
    <w:rsid w:val="00300584"/>
    <w:rsid w:val="00300F23"/>
    <w:rsid w:val="00301C3A"/>
    <w:rsid w:val="00302F61"/>
    <w:rsid w:val="003037D7"/>
    <w:rsid w:val="00303E38"/>
    <w:rsid w:val="0030422B"/>
    <w:rsid w:val="00304A69"/>
    <w:rsid w:val="00305106"/>
    <w:rsid w:val="003051D6"/>
    <w:rsid w:val="00305EA6"/>
    <w:rsid w:val="00306B1B"/>
    <w:rsid w:val="0031197C"/>
    <w:rsid w:val="00313462"/>
    <w:rsid w:val="00315936"/>
    <w:rsid w:val="00317D63"/>
    <w:rsid w:val="00320262"/>
    <w:rsid w:val="00321845"/>
    <w:rsid w:val="00322AE2"/>
    <w:rsid w:val="00324372"/>
    <w:rsid w:val="00324F12"/>
    <w:rsid w:val="00326DDD"/>
    <w:rsid w:val="00332F54"/>
    <w:rsid w:val="00332F5E"/>
    <w:rsid w:val="003330C3"/>
    <w:rsid w:val="00334080"/>
    <w:rsid w:val="00335464"/>
    <w:rsid w:val="00336E41"/>
    <w:rsid w:val="003374EE"/>
    <w:rsid w:val="0033798C"/>
    <w:rsid w:val="00337DE8"/>
    <w:rsid w:val="003420EA"/>
    <w:rsid w:val="003421F5"/>
    <w:rsid w:val="00343658"/>
    <w:rsid w:val="00343726"/>
    <w:rsid w:val="00346976"/>
    <w:rsid w:val="003472AC"/>
    <w:rsid w:val="00347882"/>
    <w:rsid w:val="0035066D"/>
    <w:rsid w:val="003528A4"/>
    <w:rsid w:val="00353A3D"/>
    <w:rsid w:val="00353B51"/>
    <w:rsid w:val="00353D64"/>
    <w:rsid w:val="0035415D"/>
    <w:rsid w:val="0035496D"/>
    <w:rsid w:val="003558E2"/>
    <w:rsid w:val="00356145"/>
    <w:rsid w:val="00356E5B"/>
    <w:rsid w:val="0035721E"/>
    <w:rsid w:val="00357785"/>
    <w:rsid w:val="00361385"/>
    <w:rsid w:val="00361C3B"/>
    <w:rsid w:val="00362C02"/>
    <w:rsid w:val="00363C12"/>
    <w:rsid w:val="00364FD1"/>
    <w:rsid w:val="00367471"/>
    <w:rsid w:val="0037000F"/>
    <w:rsid w:val="003700A6"/>
    <w:rsid w:val="003703F3"/>
    <w:rsid w:val="003704D0"/>
    <w:rsid w:val="00370FE0"/>
    <w:rsid w:val="00371380"/>
    <w:rsid w:val="00371484"/>
    <w:rsid w:val="00373A0B"/>
    <w:rsid w:val="003757B4"/>
    <w:rsid w:val="00376747"/>
    <w:rsid w:val="00381AE2"/>
    <w:rsid w:val="00382C1F"/>
    <w:rsid w:val="00382E11"/>
    <w:rsid w:val="0038618B"/>
    <w:rsid w:val="003864AE"/>
    <w:rsid w:val="00386922"/>
    <w:rsid w:val="00386983"/>
    <w:rsid w:val="00387285"/>
    <w:rsid w:val="0039004C"/>
    <w:rsid w:val="00390645"/>
    <w:rsid w:val="00391481"/>
    <w:rsid w:val="00391B71"/>
    <w:rsid w:val="003937E7"/>
    <w:rsid w:val="00394224"/>
    <w:rsid w:val="00394749"/>
    <w:rsid w:val="0039499F"/>
    <w:rsid w:val="00395699"/>
    <w:rsid w:val="003978FB"/>
    <w:rsid w:val="003A00B2"/>
    <w:rsid w:val="003A1BAF"/>
    <w:rsid w:val="003A258B"/>
    <w:rsid w:val="003A57C4"/>
    <w:rsid w:val="003A58FF"/>
    <w:rsid w:val="003A5EA5"/>
    <w:rsid w:val="003A608B"/>
    <w:rsid w:val="003A7336"/>
    <w:rsid w:val="003A7A66"/>
    <w:rsid w:val="003B2249"/>
    <w:rsid w:val="003B2DCC"/>
    <w:rsid w:val="003B2ED5"/>
    <w:rsid w:val="003B3FFA"/>
    <w:rsid w:val="003B5045"/>
    <w:rsid w:val="003B54FC"/>
    <w:rsid w:val="003B5895"/>
    <w:rsid w:val="003B696F"/>
    <w:rsid w:val="003B7787"/>
    <w:rsid w:val="003B7C27"/>
    <w:rsid w:val="003C1F13"/>
    <w:rsid w:val="003C20BA"/>
    <w:rsid w:val="003C2A27"/>
    <w:rsid w:val="003C30CC"/>
    <w:rsid w:val="003C35A7"/>
    <w:rsid w:val="003C51E4"/>
    <w:rsid w:val="003C7765"/>
    <w:rsid w:val="003D12D5"/>
    <w:rsid w:val="003D187C"/>
    <w:rsid w:val="003D22CC"/>
    <w:rsid w:val="003D3A43"/>
    <w:rsid w:val="003D5C8E"/>
    <w:rsid w:val="003D6482"/>
    <w:rsid w:val="003D6C20"/>
    <w:rsid w:val="003D6D18"/>
    <w:rsid w:val="003D6E57"/>
    <w:rsid w:val="003D7A09"/>
    <w:rsid w:val="003E1E21"/>
    <w:rsid w:val="003E2E2F"/>
    <w:rsid w:val="003E4A6A"/>
    <w:rsid w:val="003E4CEC"/>
    <w:rsid w:val="003E625F"/>
    <w:rsid w:val="003E7131"/>
    <w:rsid w:val="003E7FC7"/>
    <w:rsid w:val="003F2F6E"/>
    <w:rsid w:val="003F48A3"/>
    <w:rsid w:val="003F512B"/>
    <w:rsid w:val="003F586F"/>
    <w:rsid w:val="003F5EAE"/>
    <w:rsid w:val="00400DF5"/>
    <w:rsid w:val="0040240F"/>
    <w:rsid w:val="00404B6B"/>
    <w:rsid w:val="00404D9E"/>
    <w:rsid w:val="004064CA"/>
    <w:rsid w:val="00412A54"/>
    <w:rsid w:val="004144AC"/>
    <w:rsid w:val="004147C8"/>
    <w:rsid w:val="00415085"/>
    <w:rsid w:val="00415F0F"/>
    <w:rsid w:val="004164E1"/>
    <w:rsid w:val="004171BD"/>
    <w:rsid w:val="00420107"/>
    <w:rsid w:val="00421716"/>
    <w:rsid w:val="00424A57"/>
    <w:rsid w:val="00424EDC"/>
    <w:rsid w:val="0042636D"/>
    <w:rsid w:val="0042749E"/>
    <w:rsid w:val="00431413"/>
    <w:rsid w:val="00431F8E"/>
    <w:rsid w:val="00432B91"/>
    <w:rsid w:val="00436069"/>
    <w:rsid w:val="00436CB9"/>
    <w:rsid w:val="0043722F"/>
    <w:rsid w:val="00437508"/>
    <w:rsid w:val="00440A06"/>
    <w:rsid w:val="0044126D"/>
    <w:rsid w:val="00443616"/>
    <w:rsid w:val="00443A4F"/>
    <w:rsid w:val="00445E08"/>
    <w:rsid w:val="00447D82"/>
    <w:rsid w:val="0045352D"/>
    <w:rsid w:val="00454A78"/>
    <w:rsid w:val="00456735"/>
    <w:rsid w:val="004569F9"/>
    <w:rsid w:val="00457CC1"/>
    <w:rsid w:val="00460531"/>
    <w:rsid w:val="004612E1"/>
    <w:rsid w:val="00461E6B"/>
    <w:rsid w:val="004638ED"/>
    <w:rsid w:val="00463C5E"/>
    <w:rsid w:val="00463F1B"/>
    <w:rsid w:val="00464F30"/>
    <w:rsid w:val="004651D4"/>
    <w:rsid w:val="004658AD"/>
    <w:rsid w:val="00465DF6"/>
    <w:rsid w:val="00466436"/>
    <w:rsid w:val="0046704E"/>
    <w:rsid w:val="004672EB"/>
    <w:rsid w:val="00467447"/>
    <w:rsid w:val="00467767"/>
    <w:rsid w:val="00472362"/>
    <w:rsid w:val="004763A5"/>
    <w:rsid w:val="00476A1A"/>
    <w:rsid w:val="00476D08"/>
    <w:rsid w:val="004815D4"/>
    <w:rsid w:val="0048381A"/>
    <w:rsid w:val="004855CE"/>
    <w:rsid w:val="004872C3"/>
    <w:rsid w:val="004904EE"/>
    <w:rsid w:val="00490AFF"/>
    <w:rsid w:val="00490B8B"/>
    <w:rsid w:val="00491C72"/>
    <w:rsid w:val="00491E10"/>
    <w:rsid w:val="00492223"/>
    <w:rsid w:val="00492B7B"/>
    <w:rsid w:val="00492F46"/>
    <w:rsid w:val="00493067"/>
    <w:rsid w:val="00493B82"/>
    <w:rsid w:val="004946C4"/>
    <w:rsid w:val="00494E12"/>
    <w:rsid w:val="00495F54"/>
    <w:rsid w:val="0049768C"/>
    <w:rsid w:val="004A0D55"/>
    <w:rsid w:val="004A2F84"/>
    <w:rsid w:val="004A3D35"/>
    <w:rsid w:val="004A664B"/>
    <w:rsid w:val="004A7AB9"/>
    <w:rsid w:val="004B2A74"/>
    <w:rsid w:val="004B36F4"/>
    <w:rsid w:val="004B3FA6"/>
    <w:rsid w:val="004B4041"/>
    <w:rsid w:val="004B46BA"/>
    <w:rsid w:val="004B74C4"/>
    <w:rsid w:val="004B7537"/>
    <w:rsid w:val="004C12D9"/>
    <w:rsid w:val="004C15E4"/>
    <w:rsid w:val="004C32E8"/>
    <w:rsid w:val="004C5C47"/>
    <w:rsid w:val="004C5D0A"/>
    <w:rsid w:val="004C5EC4"/>
    <w:rsid w:val="004C6A88"/>
    <w:rsid w:val="004C6ACD"/>
    <w:rsid w:val="004C6D59"/>
    <w:rsid w:val="004C76A0"/>
    <w:rsid w:val="004D2473"/>
    <w:rsid w:val="004D3F67"/>
    <w:rsid w:val="004D42C0"/>
    <w:rsid w:val="004D442E"/>
    <w:rsid w:val="004D67DA"/>
    <w:rsid w:val="004E0B12"/>
    <w:rsid w:val="004E1292"/>
    <w:rsid w:val="004E14EB"/>
    <w:rsid w:val="004E1904"/>
    <w:rsid w:val="004E3619"/>
    <w:rsid w:val="004E3E16"/>
    <w:rsid w:val="004E412C"/>
    <w:rsid w:val="004E47F3"/>
    <w:rsid w:val="004E48CC"/>
    <w:rsid w:val="004E50F5"/>
    <w:rsid w:val="004E5908"/>
    <w:rsid w:val="004E70E0"/>
    <w:rsid w:val="004E7A1A"/>
    <w:rsid w:val="004E7E93"/>
    <w:rsid w:val="004F05A4"/>
    <w:rsid w:val="004F2C4A"/>
    <w:rsid w:val="004F5288"/>
    <w:rsid w:val="004F5906"/>
    <w:rsid w:val="004F5BCC"/>
    <w:rsid w:val="004F5C4C"/>
    <w:rsid w:val="004F5F77"/>
    <w:rsid w:val="004F6680"/>
    <w:rsid w:val="004F7776"/>
    <w:rsid w:val="004F7E2D"/>
    <w:rsid w:val="005005F6"/>
    <w:rsid w:val="00500D15"/>
    <w:rsid w:val="00501825"/>
    <w:rsid w:val="00502086"/>
    <w:rsid w:val="0050296B"/>
    <w:rsid w:val="00503D3A"/>
    <w:rsid w:val="00504DDC"/>
    <w:rsid w:val="00505BA7"/>
    <w:rsid w:val="00505F9E"/>
    <w:rsid w:val="005061A8"/>
    <w:rsid w:val="00507B0C"/>
    <w:rsid w:val="005100FD"/>
    <w:rsid w:val="00511021"/>
    <w:rsid w:val="00511ABD"/>
    <w:rsid w:val="005122EA"/>
    <w:rsid w:val="00512723"/>
    <w:rsid w:val="005128B7"/>
    <w:rsid w:val="00513410"/>
    <w:rsid w:val="005152F6"/>
    <w:rsid w:val="00515FB3"/>
    <w:rsid w:val="00516D13"/>
    <w:rsid w:val="00516EBA"/>
    <w:rsid w:val="0052210B"/>
    <w:rsid w:val="0052377D"/>
    <w:rsid w:val="0052413E"/>
    <w:rsid w:val="00524721"/>
    <w:rsid w:val="00524A03"/>
    <w:rsid w:val="00526EA8"/>
    <w:rsid w:val="00527544"/>
    <w:rsid w:val="005303D1"/>
    <w:rsid w:val="00531A3C"/>
    <w:rsid w:val="00533379"/>
    <w:rsid w:val="005335A1"/>
    <w:rsid w:val="00534119"/>
    <w:rsid w:val="005369BA"/>
    <w:rsid w:val="005374A7"/>
    <w:rsid w:val="00540C81"/>
    <w:rsid w:val="005411AF"/>
    <w:rsid w:val="005426D9"/>
    <w:rsid w:val="005427A5"/>
    <w:rsid w:val="005428D3"/>
    <w:rsid w:val="00542AF5"/>
    <w:rsid w:val="00542D0D"/>
    <w:rsid w:val="005432AB"/>
    <w:rsid w:val="005438E0"/>
    <w:rsid w:val="00544CC0"/>
    <w:rsid w:val="005451DA"/>
    <w:rsid w:val="0054542F"/>
    <w:rsid w:val="00545A93"/>
    <w:rsid w:val="00545AA6"/>
    <w:rsid w:val="0054676C"/>
    <w:rsid w:val="0054689A"/>
    <w:rsid w:val="00547533"/>
    <w:rsid w:val="0054784F"/>
    <w:rsid w:val="005506BD"/>
    <w:rsid w:val="005508D1"/>
    <w:rsid w:val="0055162D"/>
    <w:rsid w:val="00551E52"/>
    <w:rsid w:val="005528FB"/>
    <w:rsid w:val="005549B7"/>
    <w:rsid w:val="00554EFA"/>
    <w:rsid w:val="005558C3"/>
    <w:rsid w:val="00556058"/>
    <w:rsid w:val="0055762C"/>
    <w:rsid w:val="005576BD"/>
    <w:rsid w:val="0056045E"/>
    <w:rsid w:val="005606FE"/>
    <w:rsid w:val="005624CB"/>
    <w:rsid w:val="00562ED7"/>
    <w:rsid w:val="0056331D"/>
    <w:rsid w:val="005638C5"/>
    <w:rsid w:val="00564927"/>
    <w:rsid w:val="00564EBF"/>
    <w:rsid w:val="00565F04"/>
    <w:rsid w:val="005661D3"/>
    <w:rsid w:val="00567A7C"/>
    <w:rsid w:val="00567F61"/>
    <w:rsid w:val="0057149B"/>
    <w:rsid w:val="00571ABF"/>
    <w:rsid w:val="005721AE"/>
    <w:rsid w:val="00575352"/>
    <w:rsid w:val="00575EAC"/>
    <w:rsid w:val="005779F9"/>
    <w:rsid w:val="00577C38"/>
    <w:rsid w:val="00580831"/>
    <w:rsid w:val="00580A41"/>
    <w:rsid w:val="00580DCF"/>
    <w:rsid w:val="0058144C"/>
    <w:rsid w:val="005816AB"/>
    <w:rsid w:val="00581F3B"/>
    <w:rsid w:val="00584D21"/>
    <w:rsid w:val="0058582E"/>
    <w:rsid w:val="00585D47"/>
    <w:rsid w:val="00586F56"/>
    <w:rsid w:val="00590B41"/>
    <w:rsid w:val="00593500"/>
    <w:rsid w:val="0059410F"/>
    <w:rsid w:val="00594B40"/>
    <w:rsid w:val="00595051"/>
    <w:rsid w:val="0059506C"/>
    <w:rsid w:val="00595E9C"/>
    <w:rsid w:val="005963BB"/>
    <w:rsid w:val="0059747A"/>
    <w:rsid w:val="005975AE"/>
    <w:rsid w:val="005977FE"/>
    <w:rsid w:val="00597FBE"/>
    <w:rsid w:val="005A112C"/>
    <w:rsid w:val="005A17FA"/>
    <w:rsid w:val="005A19F8"/>
    <w:rsid w:val="005A1EF3"/>
    <w:rsid w:val="005A383E"/>
    <w:rsid w:val="005A6733"/>
    <w:rsid w:val="005B0833"/>
    <w:rsid w:val="005B2056"/>
    <w:rsid w:val="005B3156"/>
    <w:rsid w:val="005B504E"/>
    <w:rsid w:val="005B5376"/>
    <w:rsid w:val="005B57B6"/>
    <w:rsid w:val="005B6232"/>
    <w:rsid w:val="005B66C6"/>
    <w:rsid w:val="005C080C"/>
    <w:rsid w:val="005C0D91"/>
    <w:rsid w:val="005C201C"/>
    <w:rsid w:val="005C2B79"/>
    <w:rsid w:val="005C3D97"/>
    <w:rsid w:val="005C5909"/>
    <w:rsid w:val="005C5C1C"/>
    <w:rsid w:val="005C797F"/>
    <w:rsid w:val="005D09A6"/>
    <w:rsid w:val="005D0AF1"/>
    <w:rsid w:val="005D17BA"/>
    <w:rsid w:val="005D17C8"/>
    <w:rsid w:val="005D1895"/>
    <w:rsid w:val="005D256B"/>
    <w:rsid w:val="005D4511"/>
    <w:rsid w:val="005D4604"/>
    <w:rsid w:val="005D48DD"/>
    <w:rsid w:val="005D4A8E"/>
    <w:rsid w:val="005D4FAF"/>
    <w:rsid w:val="005D51D0"/>
    <w:rsid w:val="005D545C"/>
    <w:rsid w:val="005D619B"/>
    <w:rsid w:val="005D6AFF"/>
    <w:rsid w:val="005D6B63"/>
    <w:rsid w:val="005D6BA6"/>
    <w:rsid w:val="005D750A"/>
    <w:rsid w:val="005D7BBC"/>
    <w:rsid w:val="005E0329"/>
    <w:rsid w:val="005E2908"/>
    <w:rsid w:val="005E3B8C"/>
    <w:rsid w:val="005E401F"/>
    <w:rsid w:val="005E45F9"/>
    <w:rsid w:val="005E469F"/>
    <w:rsid w:val="005E5821"/>
    <w:rsid w:val="005E59D0"/>
    <w:rsid w:val="005E66F9"/>
    <w:rsid w:val="005E6E2F"/>
    <w:rsid w:val="005E70AC"/>
    <w:rsid w:val="005E70B9"/>
    <w:rsid w:val="005E7D5B"/>
    <w:rsid w:val="005F55F7"/>
    <w:rsid w:val="005F5B1D"/>
    <w:rsid w:val="005F702E"/>
    <w:rsid w:val="005F76C6"/>
    <w:rsid w:val="006001AB"/>
    <w:rsid w:val="00600AFA"/>
    <w:rsid w:val="006016CD"/>
    <w:rsid w:val="00603F12"/>
    <w:rsid w:val="00606A1B"/>
    <w:rsid w:val="00607EE1"/>
    <w:rsid w:val="00610297"/>
    <w:rsid w:val="0061062A"/>
    <w:rsid w:val="00613166"/>
    <w:rsid w:val="00613CB3"/>
    <w:rsid w:val="00614DF6"/>
    <w:rsid w:val="00616723"/>
    <w:rsid w:val="00616790"/>
    <w:rsid w:val="006179CA"/>
    <w:rsid w:val="006202A0"/>
    <w:rsid w:val="00620FEC"/>
    <w:rsid w:val="00622105"/>
    <w:rsid w:val="00622B1A"/>
    <w:rsid w:val="00624711"/>
    <w:rsid w:val="00624BEE"/>
    <w:rsid w:val="00624CA7"/>
    <w:rsid w:val="00624EC8"/>
    <w:rsid w:val="00625799"/>
    <w:rsid w:val="006277D7"/>
    <w:rsid w:val="0063084F"/>
    <w:rsid w:val="00631643"/>
    <w:rsid w:val="006316C5"/>
    <w:rsid w:val="006326D0"/>
    <w:rsid w:val="006332AB"/>
    <w:rsid w:val="006345DA"/>
    <w:rsid w:val="006417D5"/>
    <w:rsid w:val="00642FE5"/>
    <w:rsid w:val="006432E8"/>
    <w:rsid w:val="006435B6"/>
    <w:rsid w:val="00644790"/>
    <w:rsid w:val="0064490E"/>
    <w:rsid w:val="00646A1E"/>
    <w:rsid w:val="00650881"/>
    <w:rsid w:val="006509D0"/>
    <w:rsid w:val="00653356"/>
    <w:rsid w:val="006542FA"/>
    <w:rsid w:val="00654830"/>
    <w:rsid w:val="00655C79"/>
    <w:rsid w:val="006560C3"/>
    <w:rsid w:val="00656DC9"/>
    <w:rsid w:val="0065725D"/>
    <w:rsid w:val="00657A8E"/>
    <w:rsid w:val="00660103"/>
    <w:rsid w:val="0066039F"/>
    <w:rsid w:val="00660D70"/>
    <w:rsid w:val="006639C4"/>
    <w:rsid w:val="00665D59"/>
    <w:rsid w:val="00667445"/>
    <w:rsid w:val="00671530"/>
    <w:rsid w:val="006717D3"/>
    <w:rsid w:val="00673EAA"/>
    <w:rsid w:val="006743C6"/>
    <w:rsid w:val="006759C1"/>
    <w:rsid w:val="006774C9"/>
    <w:rsid w:val="006817D2"/>
    <w:rsid w:val="00682189"/>
    <w:rsid w:val="00682D92"/>
    <w:rsid w:val="00682E6A"/>
    <w:rsid w:val="0068361A"/>
    <w:rsid w:val="00683691"/>
    <w:rsid w:val="0068415D"/>
    <w:rsid w:val="00685B53"/>
    <w:rsid w:val="00687A93"/>
    <w:rsid w:val="00687AC1"/>
    <w:rsid w:val="00690025"/>
    <w:rsid w:val="00690BBD"/>
    <w:rsid w:val="00691038"/>
    <w:rsid w:val="006915ED"/>
    <w:rsid w:val="00691AE8"/>
    <w:rsid w:val="00692E62"/>
    <w:rsid w:val="00695663"/>
    <w:rsid w:val="00695CDB"/>
    <w:rsid w:val="00697042"/>
    <w:rsid w:val="006A067D"/>
    <w:rsid w:val="006A152A"/>
    <w:rsid w:val="006A18E9"/>
    <w:rsid w:val="006A23CA"/>
    <w:rsid w:val="006A3AC0"/>
    <w:rsid w:val="006A5A43"/>
    <w:rsid w:val="006A6B2C"/>
    <w:rsid w:val="006B02D9"/>
    <w:rsid w:val="006B1A7D"/>
    <w:rsid w:val="006B26C8"/>
    <w:rsid w:val="006B2FD4"/>
    <w:rsid w:val="006B32CA"/>
    <w:rsid w:val="006B3B43"/>
    <w:rsid w:val="006B5CCD"/>
    <w:rsid w:val="006B63D0"/>
    <w:rsid w:val="006B6833"/>
    <w:rsid w:val="006B6EE3"/>
    <w:rsid w:val="006C04BC"/>
    <w:rsid w:val="006C0A7D"/>
    <w:rsid w:val="006C0CD1"/>
    <w:rsid w:val="006C3929"/>
    <w:rsid w:val="006C7098"/>
    <w:rsid w:val="006C70A0"/>
    <w:rsid w:val="006C720A"/>
    <w:rsid w:val="006D0376"/>
    <w:rsid w:val="006D0F49"/>
    <w:rsid w:val="006D33C9"/>
    <w:rsid w:val="006D43D5"/>
    <w:rsid w:val="006D4BE0"/>
    <w:rsid w:val="006D53EE"/>
    <w:rsid w:val="006D5F24"/>
    <w:rsid w:val="006D6CE1"/>
    <w:rsid w:val="006D7474"/>
    <w:rsid w:val="006E09B0"/>
    <w:rsid w:val="006E15EF"/>
    <w:rsid w:val="006E2F86"/>
    <w:rsid w:val="006E536A"/>
    <w:rsid w:val="006E6D7D"/>
    <w:rsid w:val="006E777E"/>
    <w:rsid w:val="006E7E7F"/>
    <w:rsid w:val="006F0580"/>
    <w:rsid w:val="006F0D88"/>
    <w:rsid w:val="006F30A7"/>
    <w:rsid w:val="006F3E61"/>
    <w:rsid w:val="006F6E28"/>
    <w:rsid w:val="00701032"/>
    <w:rsid w:val="00701695"/>
    <w:rsid w:val="0070177A"/>
    <w:rsid w:val="00702783"/>
    <w:rsid w:val="007035E4"/>
    <w:rsid w:val="00703E64"/>
    <w:rsid w:val="007059A6"/>
    <w:rsid w:val="00706039"/>
    <w:rsid w:val="00707F66"/>
    <w:rsid w:val="00711612"/>
    <w:rsid w:val="0071365C"/>
    <w:rsid w:val="00713B84"/>
    <w:rsid w:val="00714E51"/>
    <w:rsid w:val="00716E9B"/>
    <w:rsid w:val="0071714C"/>
    <w:rsid w:val="00721B6B"/>
    <w:rsid w:val="00723BF8"/>
    <w:rsid w:val="00723D6E"/>
    <w:rsid w:val="00724060"/>
    <w:rsid w:val="007250DA"/>
    <w:rsid w:val="0072588B"/>
    <w:rsid w:val="00725FE0"/>
    <w:rsid w:val="007276FF"/>
    <w:rsid w:val="00730653"/>
    <w:rsid w:val="007306CB"/>
    <w:rsid w:val="007315BC"/>
    <w:rsid w:val="0073246B"/>
    <w:rsid w:val="00732A8F"/>
    <w:rsid w:val="00735013"/>
    <w:rsid w:val="007351F3"/>
    <w:rsid w:val="007357CE"/>
    <w:rsid w:val="0073770C"/>
    <w:rsid w:val="007409BA"/>
    <w:rsid w:val="00743B2B"/>
    <w:rsid w:val="0074460E"/>
    <w:rsid w:val="00746A68"/>
    <w:rsid w:val="00747F29"/>
    <w:rsid w:val="0075037B"/>
    <w:rsid w:val="00752FCB"/>
    <w:rsid w:val="00753EF4"/>
    <w:rsid w:val="007564C7"/>
    <w:rsid w:val="00756D73"/>
    <w:rsid w:val="00761B5F"/>
    <w:rsid w:val="00765E93"/>
    <w:rsid w:val="0077135C"/>
    <w:rsid w:val="0077246C"/>
    <w:rsid w:val="00772ECD"/>
    <w:rsid w:val="00775282"/>
    <w:rsid w:val="00775374"/>
    <w:rsid w:val="007756FD"/>
    <w:rsid w:val="00775AF2"/>
    <w:rsid w:val="00776604"/>
    <w:rsid w:val="00776DE1"/>
    <w:rsid w:val="00777BBE"/>
    <w:rsid w:val="00780636"/>
    <w:rsid w:val="00780A0C"/>
    <w:rsid w:val="00781A76"/>
    <w:rsid w:val="00781B1E"/>
    <w:rsid w:val="00781BAC"/>
    <w:rsid w:val="00782989"/>
    <w:rsid w:val="00782DEF"/>
    <w:rsid w:val="007832A0"/>
    <w:rsid w:val="00784056"/>
    <w:rsid w:val="00785ED8"/>
    <w:rsid w:val="0078666C"/>
    <w:rsid w:val="00787125"/>
    <w:rsid w:val="00787787"/>
    <w:rsid w:val="00790B4A"/>
    <w:rsid w:val="00791EEE"/>
    <w:rsid w:val="00792009"/>
    <w:rsid w:val="007929A5"/>
    <w:rsid w:val="00792B2E"/>
    <w:rsid w:val="00792F5A"/>
    <w:rsid w:val="00793718"/>
    <w:rsid w:val="00793E51"/>
    <w:rsid w:val="00794BFF"/>
    <w:rsid w:val="00794D9D"/>
    <w:rsid w:val="007A1890"/>
    <w:rsid w:val="007A26B1"/>
    <w:rsid w:val="007A2A45"/>
    <w:rsid w:val="007A2FAE"/>
    <w:rsid w:val="007A42E4"/>
    <w:rsid w:val="007A4494"/>
    <w:rsid w:val="007A50B4"/>
    <w:rsid w:val="007A5F70"/>
    <w:rsid w:val="007A6B2C"/>
    <w:rsid w:val="007B1448"/>
    <w:rsid w:val="007B1CED"/>
    <w:rsid w:val="007B26C3"/>
    <w:rsid w:val="007B3C19"/>
    <w:rsid w:val="007B4A1B"/>
    <w:rsid w:val="007B581C"/>
    <w:rsid w:val="007B58D4"/>
    <w:rsid w:val="007B63DF"/>
    <w:rsid w:val="007B6A9B"/>
    <w:rsid w:val="007B71F3"/>
    <w:rsid w:val="007C1086"/>
    <w:rsid w:val="007C11BC"/>
    <w:rsid w:val="007C1DF6"/>
    <w:rsid w:val="007C2BD8"/>
    <w:rsid w:val="007C32CC"/>
    <w:rsid w:val="007C36B0"/>
    <w:rsid w:val="007C56A8"/>
    <w:rsid w:val="007C70B4"/>
    <w:rsid w:val="007D0C00"/>
    <w:rsid w:val="007D334F"/>
    <w:rsid w:val="007D41CD"/>
    <w:rsid w:val="007D4D7F"/>
    <w:rsid w:val="007D6871"/>
    <w:rsid w:val="007D72B1"/>
    <w:rsid w:val="007D79E7"/>
    <w:rsid w:val="007D7C02"/>
    <w:rsid w:val="007E0292"/>
    <w:rsid w:val="007E24F3"/>
    <w:rsid w:val="007E35CC"/>
    <w:rsid w:val="007E3AA9"/>
    <w:rsid w:val="007E4262"/>
    <w:rsid w:val="007E6CC2"/>
    <w:rsid w:val="007F02F3"/>
    <w:rsid w:val="007F0930"/>
    <w:rsid w:val="007F0D4B"/>
    <w:rsid w:val="007F0E89"/>
    <w:rsid w:val="007F4295"/>
    <w:rsid w:val="007F5495"/>
    <w:rsid w:val="007F6BD5"/>
    <w:rsid w:val="007F732C"/>
    <w:rsid w:val="007F7970"/>
    <w:rsid w:val="0080170B"/>
    <w:rsid w:val="00802D9A"/>
    <w:rsid w:val="0080324C"/>
    <w:rsid w:val="00811F3F"/>
    <w:rsid w:val="00812B8D"/>
    <w:rsid w:val="00812E92"/>
    <w:rsid w:val="0081622C"/>
    <w:rsid w:val="00817A25"/>
    <w:rsid w:val="00821332"/>
    <w:rsid w:val="008222F5"/>
    <w:rsid w:val="00822CF7"/>
    <w:rsid w:val="008235C5"/>
    <w:rsid w:val="00823E6A"/>
    <w:rsid w:val="0082489B"/>
    <w:rsid w:val="00825D88"/>
    <w:rsid w:val="00826BAD"/>
    <w:rsid w:val="008276C8"/>
    <w:rsid w:val="008304E1"/>
    <w:rsid w:val="00831ED7"/>
    <w:rsid w:val="0083366A"/>
    <w:rsid w:val="00833743"/>
    <w:rsid w:val="00834CBD"/>
    <w:rsid w:val="00835DD9"/>
    <w:rsid w:val="00841680"/>
    <w:rsid w:val="00843CDE"/>
    <w:rsid w:val="00844F1A"/>
    <w:rsid w:val="00846EC1"/>
    <w:rsid w:val="00855BAF"/>
    <w:rsid w:val="00856B00"/>
    <w:rsid w:val="008571C9"/>
    <w:rsid w:val="00857E19"/>
    <w:rsid w:val="00861611"/>
    <w:rsid w:val="00861B43"/>
    <w:rsid w:val="008626B1"/>
    <w:rsid w:val="00862D78"/>
    <w:rsid w:val="00864DDA"/>
    <w:rsid w:val="008652AB"/>
    <w:rsid w:val="00865755"/>
    <w:rsid w:val="00866022"/>
    <w:rsid w:val="0086712D"/>
    <w:rsid w:val="00867C8C"/>
    <w:rsid w:val="00870E99"/>
    <w:rsid w:val="00871BFD"/>
    <w:rsid w:val="00871E1D"/>
    <w:rsid w:val="008720F1"/>
    <w:rsid w:val="00873C98"/>
    <w:rsid w:val="00873DE5"/>
    <w:rsid w:val="00874224"/>
    <w:rsid w:val="0087450B"/>
    <w:rsid w:val="00874C51"/>
    <w:rsid w:val="008767E3"/>
    <w:rsid w:val="008776CC"/>
    <w:rsid w:val="008809D1"/>
    <w:rsid w:val="008813E1"/>
    <w:rsid w:val="00881638"/>
    <w:rsid w:val="0088233A"/>
    <w:rsid w:val="0088273A"/>
    <w:rsid w:val="0088300A"/>
    <w:rsid w:val="0088323C"/>
    <w:rsid w:val="0088341F"/>
    <w:rsid w:val="00885208"/>
    <w:rsid w:val="00887EE7"/>
    <w:rsid w:val="008907DB"/>
    <w:rsid w:val="00891324"/>
    <w:rsid w:val="00891F33"/>
    <w:rsid w:val="00893638"/>
    <w:rsid w:val="00895AD2"/>
    <w:rsid w:val="0089784D"/>
    <w:rsid w:val="00897C0C"/>
    <w:rsid w:val="00897C19"/>
    <w:rsid w:val="008A08B4"/>
    <w:rsid w:val="008A1D98"/>
    <w:rsid w:val="008A5AB6"/>
    <w:rsid w:val="008A7FA3"/>
    <w:rsid w:val="008B0129"/>
    <w:rsid w:val="008B2116"/>
    <w:rsid w:val="008B2839"/>
    <w:rsid w:val="008B2C92"/>
    <w:rsid w:val="008B37C6"/>
    <w:rsid w:val="008B3D46"/>
    <w:rsid w:val="008B4B5A"/>
    <w:rsid w:val="008B57D2"/>
    <w:rsid w:val="008B5986"/>
    <w:rsid w:val="008B6606"/>
    <w:rsid w:val="008B6DE6"/>
    <w:rsid w:val="008B6F0D"/>
    <w:rsid w:val="008B78B2"/>
    <w:rsid w:val="008B7936"/>
    <w:rsid w:val="008B7E03"/>
    <w:rsid w:val="008C268E"/>
    <w:rsid w:val="008C3256"/>
    <w:rsid w:val="008C32EE"/>
    <w:rsid w:val="008C4A41"/>
    <w:rsid w:val="008C692C"/>
    <w:rsid w:val="008D0761"/>
    <w:rsid w:val="008D0CAD"/>
    <w:rsid w:val="008D13D4"/>
    <w:rsid w:val="008D46BB"/>
    <w:rsid w:val="008D48C8"/>
    <w:rsid w:val="008D4AFC"/>
    <w:rsid w:val="008D6414"/>
    <w:rsid w:val="008D6BC6"/>
    <w:rsid w:val="008E0004"/>
    <w:rsid w:val="008E0580"/>
    <w:rsid w:val="008E0D07"/>
    <w:rsid w:val="008E10C0"/>
    <w:rsid w:val="008E1EFE"/>
    <w:rsid w:val="008E2628"/>
    <w:rsid w:val="008E3EF5"/>
    <w:rsid w:val="008E4962"/>
    <w:rsid w:val="008E5162"/>
    <w:rsid w:val="008E6C06"/>
    <w:rsid w:val="008E7D47"/>
    <w:rsid w:val="008F10EB"/>
    <w:rsid w:val="008F141E"/>
    <w:rsid w:val="008F2676"/>
    <w:rsid w:val="008F286F"/>
    <w:rsid w:val="008F2DBF"/>
    <w:rsid w:val="008F4A18"/>
    <w:rsid w:val="008F6125"/>
    <w:rsid w:val="009067B4"/>
    <w:rsid w:val="00906E46"/>
    <w:rsid w:val="00906EEB"/>
    <w:rsid w:val="00907430"/>
    <w:rsid w:val="009111E8"/>
    <w:rsid w:val="009128E7"/>
    <w:rsid w:val="009145CA"/>
    <w:rsid w:val="00914940"/>
    <w:rsid w:val="009150E8"/>
    <w:rsid w:val="00920134"/>
    <w:rsid w:val="00920425"/>
    <w:rsid w:val="0092081E"/>
    <w:rsid w:val="0092237B"/>
    <w:rsid w:val="00923279"/>
    <w:rsid w:val="00923671"/>
    <w:rsid w:val="00924E64"/>
    <w:rsid w:val="00925333"/>
    <w:rsid w:val="00926A4B"/>
    <w:rsid w:val="00926B58"/>
    <w:rsid w:val="00927E10"/>
    <w:rsid w:val="009300B2"/>
    <w:rsid w:val="0093045D"/>
    <w:rsid w:val="00931758"/>
    <w:rsid w:val="00933249"/>
    <w:rsid w:val="00933A50"/>
    <w:rsid w:val="00934372"/>
    <w:rsid w:val="00934F1F"/>
    <w:rsid w:val="00936081"/>
    <w:rsid w:val="00936359"/>
    <w:rsid w:val="00936E50"/>
    <w:rsid w:val="009431DB"/>
    <w:rsid w:val="00944C87"/>
    <w:rsid w:val="00945193"/>
    <w:rsid w:val="009454F6"/>
    <w:rsid w:val="00945E77"/>
    <w:rsid w:val="00946886"/>
    <w:rsid w:val="00947BA3"/>
    <w:rsid w:val="00950A54"/>
    <w:rsid w:val="00952D47"/>
    <w:rsid w:val="00953497"/>
    <w:rsid w:val="00954016"/>
    <w:rsid w:val="00954422"/>
    <w:rsid w:val="009573F3"/>
    <w:rsid w:val="00960A5F"/>
    <w:rsid w:val="0096114B"/>
    <w:rsid w:val="00961AF1"/>
    <w:rsid w:val="0096208B"/>
    <w:rsid w:val="00962185"/>
    <w:rsid w:val="009629D5"/>
    <w:rsid w:val="009633C5"/>
    <w:rsid w:val="009634C4"/>
    <w:rsid w:val="009638B9"/>
    <w:rsid w:val="0096411D"/>
    <w:rsid w:val="00964588"/>
    <w:rsid w:val="00964F40"/>
    <w:rsid w:val="009656D9"/>
    <w:rsid w:val="00966008"/>
    <w:rsid w:val="00967AB6"/>
    <w:rsid w:val="00967CA5"/>
    <w:rsid w:val="00970B45"/>
    <w:rsid w:val="009719FC"/>
    <w:rsid w:val="00974767"/>
    <w:rsid w:val="00974D84"/>
    <w:rsid w:val="00975AE0"/>
    <w:rsid w:val="00975F4B"/>
    <w:rsid w:val="00980278"/>
    <w:rsid w:val="0098368E"/>
    <w:rsid w:val="00985267"/>
    <w:rsid w:val="0098676C"/>
    <w:rsid w:val="00986907"/>
    <w:rsid w:val="0099074B"/>
    <w:rsid w:val="0099148F"/>
    <w:rsid w:val="009917F8"/>
    <w:rsid w:val="009919A5"/>
    <w:rsid w:val="00991A45"/>
    <w:rsid w:val="0099254C"/>
    <w:rsid w:val="00992780"/>
    <w:rsid w:val="00993152"/>
    <w:rsid w:val="009934A5"/>
    <w:rsid w:val="00993B65"/>
    <w:rsid w:val="00994F65"/>
    <w:rsid w:val="00996E17"/>
    <w:rsid w:val="009970F3"/>
    <w:rsid w:val="0099775E"/>
    <w:rsid w:val="009A2332"/>
    <w:rsid w:val="009A41C6"/>
    <w:rsid w:val="009A45DE"/>
    <w:rsid w:val="009A64DD"/>
    <w:rsid w:val="009A759D"/>
    <w:rsid w:val="009A7CB9"/>
    <w:rsid w:val="009B1994"/>
    <w:rsid w:val="009B1D16"/>
    <w:rsid w:val="009B2394"/>
    <w:rsid w:val="009B249E"/>
    <w:rsid w:val="009B2896"/>
    <w:rsid w:val="009B305B"/>
    <w:rsid w:val="009B3FA1"/>
    <w:rsid w:val="009B4D21"/>
    <w:rsid w:val="009B5ADF"/>
    <w:rsid w:val="009B5D56"/>
    <w:rsid w:val="009B5E9D"/>
    <w:rsid w:val="009B5F23"/>
    <w:rsid w:val="009B6494"/>
    <w:rsid w:val="009C0436"/>
    <w:rsid w:val="009C0688"/>
    <w:rsid w:val="009C08F0"/>
    <w:rsid w:val="009C1254"/>
    <w:rsid w:val="009C1D94"/>
    <w:rsid w:val="009C29E9"/>
    <w:rsid w:val="009C31AE"/>
    <w:rsid w:val="009C4108"/>
    <w:rsid w:val="009C44E5"/>
    <w:rsid w:val="009C4EC8"/>
    <w:rsid w:val="009C517B"/>
    <w:rsid w:val="009C664C"/>
    <w:rsid w:val="009C6AE2"/>
    <w:rsid w:val="009C6EB5"/>
    <w:rsid w:val="009C7245"/>
    <w:rsid w:val="009C7756"/>
    <w:rsid w:val="009D137B"/>
    <w:rsid w:val="009D245E"/>
    <w:rsid w:val="009D3574"/>
    <w:rsid w:val="009D3B77"/>
    <w:rsid w:val="009D412C"/>
    <w:rsid w:val="009D4BB4"/>
    <w:rsid w:val="009D56F8"/>
    <w:rsid w:val="009D5FA7"/>
    <w:rsid w:val="009D6948"/>
    <w:rsid w:val="009D72C2"/>
    <w:rsid w:val="009D745B"/>
    <w:rsid w:val="009D7709"/>
    <w:rsid w:val="009D7D1E"/>
    <w:rsid w:val="009E1E36"/>
    <w:rsid w:val="009E1FDF"/>
    <w:rsid w:val="009E2792"/>
    <w:rsid w:val="009E2A26"/>
    <w:rsid w:val="009E2AC4"/>
    <w:rsid w:val="009E2C84"/>
    <w:rsid w:val="009E375F"/>
    <w:rsid w:val="009E3B63"/>
    <w:rsid w:val="009E3FC2"/>
    <w:rsid w:val="009E4650"/>
    <w:rsid w:val="009E6869"/>
    <w:rsid w:val="009E7227"/>
    <w:rsid w:val="009F06BE"/>
    <w:rsid w:val="009F0877"/>
    <w:rsid w:val="009F0CFA"/>
    <w:rsid w:val="009F174A"/>
    <w:rsid w:val="009F1A05"/>
    <w:rsid w:val="009F200E"/>
    <w:rsid w:val="009F2C3E"/>
    <w:rsid w:val="009F2DD9"/>
    <w:rsid w:val="009F2E21"/>
    <w:rsid w:val="009F2F8A"/>
    <w:rsid w:val="009F6EFF"/>
    <w:rsid w:val="009F7216"/>
    <w:rsid w:val="009F7420"/>
    <w:rsid w:val="009F7941"/>
    <w:rsid w:val="00A005A4"/>
    <w:rsid w:val="00A01EBF"/>
    <w:rsid w:val="00A0211B"/>
    <w:rsid w:val="00A03715"/>
    <w:rsid w:val="00A05033"/>
    <w:rsid w:val="00A061F4"/>
    <w:rsid w:val="00A07274"/>
    <w:rsid w:val="00A103DA"/>
    <w:rsid w:val="00A104B1"/>
    <w:rsid w:val="00A10B2D"/>
    <w:rsid w:val="00A11F97"/>
    <w:rsid w:val="00A14276"/>
    <w:rsid w:val="00A14B92"/>
    <w:rsid w:val="00A157B4"/>
    <w:rsid w:val="00A15BEF"/>
    <w:rsid w:val="00A17BB2"/>
    <w:rsid w:val="00A17C05"/>
    <w:rsid w:val="00A17F52"/>
    <w:rsid w:val="00A20003"/>
    <w:rsid w:val="00A2020D"/>
    <w:rsid w:val="00A2041F"/>
    <w:rsid w:val="00A23CF2"/>
    <w:rsid w:val="00A255F4"/>
    <w:rsid w:val="00A25C8E"/>
    <w:rsid w:val="00A266CC"/>
    <w:rsid w:val="00A2750C"/>
    <w:rsid w:val="00A3221B"/>
    <w:rsid w:val="00A3368C"/>
    <w:rsid w:val="00A336D0"/>
    <w:rsid w:val="00A4005F"/>
    <w:rsid w:val="00A41300"/>
    <w:rsid w:val="00A4233B"/>
    <w:rsid w:val="00A435F9"/>
    <w:rsid w:val="00A447A7"/>
    <w:rsid w:val="00A44F37"/>
    <w:rsid w:val="00A4554E"/>
    <w:rsid w:val="00A461F2"/>
    <w:rsid w:val="00A4708E"/>
    <w:rsid w:val="00A4759C"/>
    <w:rsid w:val="00A476B4"/>
    <w:rsid w:val="00A47C3C"/>
    <w:rsid w:val="00A47F6A"/>
    <w:rsid w:val="00A50628"/>
    <w:rsid w:val="00A507F8"/>
    <w:rsid w:val="00A51B40"/>
    <w:rsid w:val="00A52161"/>
    <w:rsid w:val="00A52D25"/>
    <w:rsid w:val="00A54872"/>
    <w:rsid w:val="00A54D4F"/>
    <w:rsid w:val="00A55BD3"/>
    <w:rsid w:val="00A57627"/>
    <w:rsid w:val="00A60B3B"/>
    <w:rsid w:val="00A61637"/>
    <w:rsid w:val="00A618D2"/>
    <w:rsid w:val="00A62641"/>
    <w:rsid w:val="00A630E4"/>
    <w:rsid w:val="00A643BD"/>
    <w:rsid w:val="00A646CA"/>
    <w:rsid w:val="00A66624"/>
    <w:rsid w:val="00A67660"/>
    <w:rsid w:val="00A70011"/>
    <w:rsid w:val="00A701FB"/>
    <w:rsid w:val="00A70703"/>
    <w:rsid w:val="00A7244E"/>
    <w:rsid w:val="00A75D9A"/>
    <w:rsid w:val="00A76FFD"/>
    <w:rsid w:val="00A7713D"/>
    <w:rsid w:val="00A81075"/>
    <w:rsid w:val="00A834A1"/>
    <w:rsid w:val="00A84056"/>
    <w:rsid w:val="00A846C4"/>
    <w:rsid w:val="00A853DC"/>
    <w:rsid w:val="00A86380"/>
    <w:rsid w:val="00A86409"/>
    <w:rsid w:val="00A86D87"/>
    <w:rsid w:val="00A8739E"/>
    <w:rsid w:val="00A906F6"/>
    <w:rsid w:val="00A92E54"/>
    <w:rsid w:val="00A93B9F"/>
    <w:rsid w:val="00A94161"/>
    <w:rsid w:val="00A94C9D"/>
    <w:rsid w:val="00A94FAC"/>
    <w:rsid w:val="00A95629"/>
    <w:rsid w:val="00A97F4C"/>
    <w:rsid w:val="00AA0B78"/>
    <w:rsid w:val="00AA16AD"/>
    <w:rsid w:val="00AA1B10"/>
    <w:rsid w:val="00AA2267"/>
    <w:rsid w:val="00AA229B"/>
    <w:rsid w:val="00AA3AC7"/>
    <w:rsid w:val="00AA40AA"/>
    <w:rsid w:val="00AA46BB"/>
    <w:rsid w:val="00AA5202"/>
    <w:rsid w:val="00AA528D"/>
    <w:rsid w:val="00AA6382"/>
    <w:rsid w:val="00AB0A03"/>
    <w:rsid w:val="00AB1236"/>
    <w:rsid w:val="00AB2EE3"/>
    <w:rsid w:val="00AB3B60"/>
    <w:rsid w:val="00AB471B"/>
    <w:rsid w:val="00AB5507"/>
    <w:rsid w:val="00AB5657"/>
    <w:rsid w:val="00AB5C02"/>
    <w:rsid w:val="00AB6BC2"/>
    <w:rsid w:val="00AB7FA7"/>
    <w:rsid w:val="00AC09C8"/>
    <w:rsid w:val="00AC185D"/>
    <w:rsid w:val="00AC2B76"/>
    <w:rsid w:val="00AC3181"/>
    <w:rsid w:val="00AC35FD"/>
    <w:rsid w:val="00AC3EC3"/>
    <w:rsid w:val="00AC78B2"/>
    <w:rsid w:val="00AD08A8"/>
    <w:rsid w:val="00AD10C4"/>
    <w:rsid w:val="00AD1181"/>
    <w:rsid w:val="00AE33E6"/>
    <w:rsid w:val="00AE3401"/>
    <w:rsid w:val="00AE4233"/>
    <w:rsid w:val="00AE585B"/>
    <w:rsid w:val="00AE6BE6"/>
    <w:rsid w:val="00AE779D"/>
    <w:rsid w:val="00AE7D21"/>
    <w:rsid w:val="00AF1867"/>
    <w:rsid w:val="00AF1D5D"/>
    <w:rsid w:val="00AF223D"/>
    <w:rsid w:val="00AF29D8"/>
    <w:rsid w:val="00AF31A7"/>
    <w:rsid w:val="00AF3882"/>
    <w:rsid w:val="00AF4752"/>
    <w:rsid w:val="00AF54DA"/>
    <w:rsid w:val="00AF564F"/>
    <w:rsid w:val="00AF598B"/>
    <w:rsid w:val="00AF5C29"/>
    <w:rsid w:val="00AF6CE9"/>
    <w:rsid w:val="00AF7456"/>
    <w:rsid w:val="00B01314"/>
    <w:rsid w:val="00B023CA"/>
    <w:rsid w:val="00B025DA"/>
    <w:rsid w:val="00B03689"/>
    <w:rsid w:val="00B03A76"/>
    <w:rsid w:val="00B05077"/>
    <w:rsid w:val="00B06251"/>
    <w:rsid w:val="00B06CF5"/>
    <w:rsid w:val="00B07263"/>
    <w:rsid w:val="00B1043A"/>
    <w:rsid w:val="00B10C3F"/>
    <w:rsid w:val="00B10E37"/>
    <w:rsid w:val="00B10EF8"/>
    <w:rsid w:val="00B125BF"/>
    <w:rsid w:val="00B13CA1"/>
    <w:rsid w:val="00B14AEC"/>
    <w:rsid w:val="00B14D39"/>
    <w:rsid w:val="00B16009"/>
    <w:rsid w:val="00B17241"/>
    <w:rsid w:val="00B17BCD"/>
    <w:rsid w:val="00B20AC1"/>
    <w:rsid w:val="00B20BF6"/>
    <w:rsid w:val="00B21D8A"/>
    <w:rsid w:val="00B2227E"/>
    <w:rsid w:val="00B22569"/>
    <w:rsid w:val="00B235D9"/>
    <w:rsid w:val="00B23737"/>
    <w:rsid w:val="00B2499D"/>
    <w:rsid w:val="00B255D5"/>
    <w:rsid w:val="00B26157"/>
    <w:rsid w:val="00B26C1D"/>
    <w:rsid w:val="00B30705"/>
    <w:rsid w:val="00B30965"/>
    <w:rsid w:val="00B30A33"/>
    <w:rsid w:val="00B3284D"/>
    <w:rsid w:val="00B32BE7"/>
    <w:rsid w:val="00B32C9B"/>
    <w:rsid w:val="00B330F2"/>
    <w:rsid w:val="00B3382D"/>
    <w:rsid w:val="00B34629"/>
    <w:rsid w:val="00B34A8C"/>
    <w:rsid w:val="00B3534B"/>
    <w:rsid w:val="00B37E17"/>
    <w:rsid w:val="00B410E5"/>
    <w:rsid w:val="00B41B64"/>
    <w:rsid w:val="00B42684"/>
    <w:rsid w:val="00B426AD"/>
    <w:rsid w:val="00B42721"/>
    <w:rsid w:val="00B42DB3"/>
    <w:rsid w:val="00B42F95"/>
    <w:rsid w:val="00B43280"/>
    <w:rsid w:val="00B45388"/>
    <w:rsid w:val="00B453CB"/>
    <w:rsid w:val="00B45D0B"/>
    <w:rsid w:val="00B465EF"/>
    <w:rsid w:val="00B46A3E"/>
    <w:rsid w:val="00B46C09"/>
    <w:rsid w:val="00B474C8"/>
    <w:rsid w:val="00B505BD"/>
    <w:rsid w:val="00B52DCB"/>
    <w:rsid w:val="00B52FAE"/>
    <w:rsid w:val="00B54889"/>
    <w:rsid w:val="00B54EEB"/>
    <w:rsid w:val="00B55AB8"/>
    <w:rsid w:val="00B56F54"/>
    <w:rsid w:val="00B574C8"/>
    <w:rsid w:val="00B57BFE"/>
    <w:rsid w:val="00B60B56"/>
    <w:rsid w:val="00B629A2"/>
    <w:rsid w:val="00B6325D"/>
    <w:rsid w:val="00B63294"/>
    <w:rsid w:val="00B63D53"/>
    <w:rsid w:val="00B64A20"/>
    <w:rsid w:val="00B65414"/>
    <w:rsid w:val="00B65FC9"/>
    <w:rsid w:val="00B67E54"/>
    <w:rsid w:val="00B709DB"/>
    <w:rsid w:val="00B71B38"/>
    <w:rsid w:val="00B72D7A"/>
    <w:rsid w:val="00B72F00"/>
    <w:rsid w:val="00B73D8E"/>
    <w:rsid w:val="00B7473B"/>
    <w:rsid w:val="00B74B80"/>
    <w:rsid w:val="00B74F79"/>
    <w:rsid w:val="00B75F16"/>
    <w:rsid w:val="00B77811"/>
    <w:rsid w:val="00B8012D"/>
    <w:rsid w:val="00B81DEE"/>
    <w:rsid w:val="00B8260D"/>
    <w:rsid w:val="00B85862"/>
    <w:rsid w:val="00B86FAB"/>
    <w:rsid w:val="00B87973"/>
    <w:rsid w:val="00B87EB0"/>
    <w:rsid w:val="00B87FAB"/>
    <w:rsid w:val="00B90704"/>
    <w:rsid w:val="00B90D4D"/>
    <w:rsid w:val="00B92032"/>
    <w:rsid w:val="00B92B85"/>
    <w:rsid w:val="00B92C6E"/>
    <w:rsid w:val="00B9346C"/>
    <w:rsid w:val="00B947E7"/>
    <w:rsid w:val="00B94B17"/>
    <w:rsid w:val="00B94C11"/>
    <w:rsid w:val="00B96C9D"/>
    <w:rsid w:val="00B9791F"/>
    <w:rsid w:val="00BA0124"/>
    <w:rsid w:val="00BA1A75"/>
    <w:rsid w:val="00BA3786"/>
    <w:rsid w:val="00BA4341"/>
    <w:rsid w:val="00BA4566"/>
    <w:rsid w:val="00BA4AEB"/>
    <w:rsid w:val="00BA6B54"/>
    <w:rsid w:val="00BA70CC"/>
    <w:rsid w:val="00BA72B6"/>
    <w:rsid w:val="00BA7663"/>
    <w:rsid w:val="00BA7A70"/>
    <w:rsid w:val="00BA7D5E"/>
    <w:rsid w:val="00BB080E"/>
    <w:rsid w:val="00BB1314"/>
    <w:rsid w:val="00BB17C1"/>
    <w:rsid w:val="00BB2084"/>
    <w:rsid w:val="00BB21DE"/>
    <w:rsid w:val="00BB2FBF"/>
    <w:rsid w:val="00BB5E53"/>
    <w:rsid w:val="00BB790B"/>
    <w:rsid w:val="00BC11E4"/>
    <w:rsid w:val="00BC16C5"/>
    <w:rsid w:val="00BC1AE9"/>
    <w:rsid w:val="00BC2CFC"/>
    <w:rsid w:val="00BC321E"/>
    <w:rsid w:val="00BC5BA0"/>
    <w:rsid w:val="00BC62FF"/>
    <w:rsid w:val="00BC71DC"/>
    <w:rsid w:val="00BC734A"/>
    <w:rsid w:val="00BD021D"/>
    <w:rsid w:val="00BD1650"/>
    <w:rsid w:val="00BD2C0F"/>
    <w:rsid w:val="00BD35C7"/>
    <w:rsid w:val="00BD5870"/>
    <w:rsid w:val="00BD687D"/>
    <w:rsid w:val="00BE10B1"/>
    <w:rsid w:val="00BE1FFC"/>
    <w:rsid w:val="00BE22E2"/>
    <w:rsid w:val="00BE2477"/>
    <w:rsid w:val="00BE3028"/>
    <w:rsid w:val="00BE358D"/>
    <w:rsid w:val="00BE38EA"/>
    <w:rsid w:val="00BE5725"/>
    <w:rsid w:val="00BE5FBF"/>
    <w:rsid w:val="00BE7747"/>
    <w:rsid w:val="00BF003B"/>
    <w:rsid w:val="00BF1590"/>
    <w:rsid w:val="00BF1D06"/>
    <w:rsid w:val="00BF24A4"/>
    <w:rsid w:val="00BF35D3"/>
    <w:rsid w:val="00BF425F"/>
    <w:rsid w:val="00BF4322"/>
    <w:rsid w:val="00BF5743"/>
    <w:rsid w:val="00BF735E"/>
    <w:rsid w:val="00C01A38"/>
    <w:rsid w:val="00C02BD4"/>
    <w:rsid w:val="00C03864"/>
    <w:rsid w:val="00C03CD9"/>
    <w:rsid w:val="00C04200"/>
    <w:rsid w:val="00C047FA"/>
    <w:rsid w:val="00C07417"/>
    <w:rsid w:val="00C10E78"/>
    <w:rsid w:val="00C141D5"/>
    <w:rsid w:val="00C1779A"/>
    <w:rsid w:val="00C2046C"/>
    <w:rsid w:val="00C21FC3"/>
    <w:rsid w:val="00C2339E"/>
    <w:rsid w:val="00C23627"/>
    <w:rsid w:val="00C239A3"/>
    <w:rsid w:val="00C23A4B"/>
    <w:rsid w:val="00C2427B"/>
    <w:rsid w:val="00C2541A"/>
    <w:rsid w:val="00C258FC"/>
    <w:rsid w:val="00C25BEB"/>
    <w:rsid w:val="00C301F3"/>
    <w:rsid w:val="00C31C58"/>
    <w:rsid w:val="00C33C86"/>
    <w:rsid w:val="00C33CE5"/>
    <w:rsid w:val="00C36545"/>
    <w:rsid w:val="00C40A1F"/>
    <w:rsid w:val="00C40BEC"/>
    <w:rsid w:val="00C4235F"/>
    <w:rsid w:val="00C42EAF"/>
    <w:rsid w:val="00C4380B"/>
    <w:rsid w:val="00C46135"/>
    <w:rsid w:val="00C46FCF"/>
    <w:rsid w:val="00C50422"/>
    <w:rsid w:val="00C514AA"/>
    <w:rsid w:val="00C54E34"/>
    <w:rsid w:val="00C567AF"/>
    <w:rsid w:val="00C56DA9"/>
    <w:rsid w:val="00C6042A"/>
    <w:rsid w:val="00C6070B"/>
    <w:rsid w:val="00C62F75"/>
    <w:rsid w:val="00C63412"/>
    <w:rsid w:val="00C63EC2"/>
    <w:rsid w:val="00C642DB"/>
    <w:rsid w:val="00C64A71"/>
    <w:rsid w:val="00C64EFE"/>
    <w:rsid w:val="00C6751D"/>
    <w:rsid w:val="00C67CA2"/>
    <w:rsid w:val="00C71375"/>
    <w:rsid w:val="00C71D0F"/>
    <w:rsid w:val="00C7371E"/>
    <w:rsid w:val="00C73A5C"/>
    <w:rsid w:val="00C7440F"/>
    <w:rsid w:val="00C746D8"/>
    <w:rsid w:val="00C74F35"/>
    <w:rsid w:val="00C76084"/>
    <w:rsid w:val="00C76374"/>
    <w:rsid w:val="00C77599"/>
    <w:rsid w:val="00C81938"/>
    <w:rsid w:val="00C81AF1"/>
    <w:rsid w:val="00C82793"/>
    <w:rsid w:val="00C83244"/>
    <w:rsid w:val="00C8347C"/>
    <w:rsid w:val="00C8406E"/>
    <w:rsid w:val="00C86162"/>
    <w:rsid w:val="00C86283"/>
    <w:rsid w:val="00C87F19"/>
    <w:rsid w:val="00C9194C"/>
    <w:rsid w:val="00C91C69"/>
    <w:rsid w:val="00C91F33"/>
    <w:rsid w:val="00C921A0"/>
    <w:rsid w:val="00C928F1"/>
    <w:rsid w:val="00C938C2"/>
    <w:rsid w:val="00C94656"/>
    <w:rsid w:val="00C94F0F"/>
    <w:rsid w:val="00C962BE"/>
    <w:rsid w:val="00C9664E"/>
    <w:rsid w:val="00C96AA9"/>
    <w:rsid w:val="00CA0306"/>
    <w:rsid w:val="00CA0596"/>
    <w:rsid w:val="00CA116B"/>
    <w:rsid w:val="00CA2AEB"/>
    <w:rsid w:val="00CA492F"/>
    <w:rsid w:val="00CA7B5B"/>
    <w:rsid w:val="00CB155D"/>
    <w:rsid w:val="00CB227F"/>
    <w:rsid w:val="00CB27E9"/>
    <w:rsid w:val="00CB3D66"/>
    <w:rsid w:val="00CB6234"/>
    <w:rsid w:val="00CB7241"/>
    <w:rsid w:val="00CC2617"/>
    <w:rsid w:val="00CC2675"/>
    <w:rsid w:val="00CC2E0B"/>
    <w:rsid w:val="00CC37AC"/>
    <w:rsid w:val="00CC4F3F"/>
    <w:rsid w:val="00CC5471"/>
    <w:rsid w:val="00CC597B"/>
    <w:rsid w:val="00CC601D"/>
    <w:rsid w:val="00CC62B4"/>
    <w:rsid w:val="00CC7ECE"/>
    <w:rsid w:val="00CD0FA0"/>
    <w:rsid w:val="00CD13EA"/>
    <w:rsid w:val="00CD18E9"/>
    <w:rsid w:val="00CD1DB5"/>
    <w:rsid w:val="00CD305B"/>
    <w:rsid w:val="00CD30FE"/>
    <w:rsid w:val="00CD4496"/>
    <w:rsid w:val="00CE18E2"/>
    <w:rsid w:val="00CE1B75"/>
    <w:rsid w:val="00CE20AA"/>
    <w:rsid w:val="00CE2D37"/>
    <w:rsid w:val="00CE36E8"/>
    <w:rsid w:val="00CE3BE9"/>
    <w:rsid w:val="00CE41B7"/>
    <w:rsid w:val="00CE4413"/>
    <w:rsid w:val="00CE55FE"/>
    <w:rsid w:val="00CE5FCF"/>
    <w:rsid w:val="00CE7353"/>
    <w:rsid w:val="00CE7408"/>
    <w:rsid w:val="00CF0CF4"/>
    <w:rsid w:val="00CF1427"/>
    <w:rsid w:val="00CF156E"/>
    <w:rsid w:val="00CF331D"/>
    <w:rsid w:val="00CF36C0"/>
    <w:rsid w:val="00CF38E8"/>
    <w:rsid w:val="00CF394D"/>
    <w:rsid w:val="00CF47E7"/>
    <w:rsid w:val="00CF584F"/>
    <w:rsid w:val="00CF588E"/>
    <w:rsid w:val="00CF718C"/>
    <w:rsid w:val="00D0018F"/>
    <w:rsid w:val="00D005FC"/>
    <w:rsid w:val="00D01432"/>
    <w:rsid w:val="00D03C88"/>
    <w:rsid w:val="00D0476B"/>
    <w:rsid w:val="00D047F2"/>
    <w:rsid w:val="00D04821"/>
    <w:rsid w:val="00D05544"/>
    <w:rsid w:val="00D07287"/>
    <w:rsid w:val="00D111D6"/>
    <w:rsid w:val="00D115A5"/>
    <w:rsid w:val="00D11E31"/>
    <w:rsid w:val="00D11EC3"/>
    <w:rsid w:val="00D1331D"/>
    <w:rsid w:val="00D13B1A"/>
    <w:rsid w:val="00D13B4A"/>
    <w:rsid w:val="00D14FA6"/>
    <w:rsid w:val="00D15A42"/>
    <w:rsid w:val="00D15F9A"/>
    <w:rsid w:val="00D16E73"/>
    <w:rsid w:val="00D20C43"/>
    <w:rsid w:val="00D20DA7"/>
    <w:rsid w:val="00D20F5C"/>
    <w:rsid w:val="00D23EE9"/>
    <w:rsid w:val="00D24472"/>
    <w:rsid w:val="00D26B83"/>
    <w:rsid w:val="00D26D9D"/>
    <w:rsid w:val="00D270DE"/>
    <w:rsid w:val="00D27457"/>
    <w:rsid w:val="00D27D0D"/>
    <w:rsid w:val="00D309EF"/>
    <w:rsid w:val="00D30F10"/>
    <w:rsid w:val="00D325B7"/>
    <w:rsid w:val="00D32A56"/>
    <w:rsid w:val="00D33829"/>
    <w:rsid w:val="00D3393A"/>
    <w:rsid w:val="00D33A76"/>
    <w:rsid w:val="00D33B34"/>
    <w:rsid w:val="00D33D4C"/>
    <w:rsid w:val="00D341B7"/>
    <w:rsid w:val="00D37191"/>
    <w:rsid w:val="00D3737E"/>
    <w:rsid w:val="00D40551"/>
    <w:rsid w:val="00D4088C"/>
    <w:rsid w:val="00D41ADF"/>
    <w:rsid w:val="00D42043"/>
    <w:rsid w:val="00D4269E"/>
    <w:rsid w:val="00D43EF6"/>
    <w:rsid w:val="00D44AE4"/>
    <w:rsid w:val="00D468F8"/>
    <w:rsid w:val="00D4695A"/>
    <w:rsid w:val="00D47889"/>
    <w:rsid w:val="00D50935"/>
    <w:rsid w:val="00D51347"/>
    <w:rsid w:val="00D5168C"/>
    <w:rsid w:val="00D51A8B"/>
    <w:rsid w:val="00D52E31"/>
    <w:rsid w:val="00D52E9B"/>
    <w:rsid w:val="00D5445D"/>
    <w:rsid w:val="00D546F6"/>
    <w:rsid w:val="00D54BE5"/>
    <w:rsid w:val="00D5518C"/>
    <w:rsid w:val="00D55D87"/>
    <w:rsid w:val="00D5687C"/>
    <w:rsid w:val="00D56DD2"/>
    <w:rsid w:val="00D57483"/>
    <w:rsid w:val="00D57832"/>
    <w:rsid w:val="00D57E4C"/>
    <w:rsid w:val="00D57FFE"/>
    <w:rsid w:val="00D60853"/>
    <w:rsid w:val="00D628C1"/>
    <w:rsid w:val="00D62FF0"/>
    <w:rsid w:val="00D63434"/>
    <w:rsid w:val="00D636E3"/>
    <w:rsid w:val="00D65875"/>
    <w:rsid w:val="00D66EB1"/>
    <w:rsid w:val="00D66FAD"/>
    <w:rsid w:val="00D679AA"/>
    <w:rsid w:val="00D67E86"/>
    <w:rsid w:val="00D714CC"/>
    <w:rsid w:val="00D71940"/>
    <w:rsid w:val="00D71B59"/>
    <w:rsid w:val="00D7344C"/>
    <w:rsid w:val="00D739EC"/>
    <w:rsid w:val="00D74F5A"/>
    <w:rsid w:val="00D809E5"/>
    <w:rsid w:val="00D8138F"/>
    <w:rsid w:val="00D8225B"/>
    <w:rsid w:val="00D8290E"/>
    <w:rsid w:val="00D839A4"/>
    <w:rsid w:val="00D83C1B"/>
    <w:rsid w:val="00D84226"/>
    <w:rsid w:val="00D84308"/>
    <w:rsid w:val="00D85BA6"/>
    <w:rsid w:val="00D86549"/>
    <w:rsid w:val="00D8698A"/>
    <w:rsid w:val="00D86A18"/>
    <w:rsid w:val="00D8733E"/>
    <w:rsid w:val="00D877AF"/>
    <w:rsid w:val="00D90204"/>
    <w:rsid w:val="00D94522"/>
    <w:rsid w:val="00D94CBC"/>
    <w:rsid w:val="00D97704"/>
    <w:rsid w:val="00D979BF"/>
    <w:rsid w:val="00D97C6D"/>
    <w:rsid w:val="00DA219D"/>
    <w:rsid w:val="00DA298D"/>
    <w:rsid w:val="00DA343F"/>
    <w:rsid w:val="00DA3936"/>
    <w:rsid w:val="00DA3C66"/>
    <w:rsid w:val="00DA4858"/>
    <w:rsid w:val="00DA5466"/>
    <w:rsid w:val="00DA5C3B"/>
    <w:rsid w:val="00DA5C4A"/>
    <w:rsid w:val="00DA5ECF"/>
    <w:rsid w:val="00DA623E"/>
    <w:rsid w:val="00DB27E0"/>
    <w:rsid w:val="00DB4BC2"/>
    <w:rsid w:val="00DB4C31"/>
    <w:rsid w:val="00DB6911"/>
    <w:rsid w:val="00DB6DB3"/>
    <w:rsid w:val="00DB7524"/>
    <w:rsid w:val="00DB7F57"/>
    <w:rsid w:val="00DC05E9"/>
    <w:rsid w:val="00DC1C51"/>
    <w:rsid w:val="00DC2989"/>
    <w:rsid w:val="00DC2CF9"/>
    <w:rsid w:val="00DC35F6"/>
    <w:rsid w:val="00DC3D7F"/>
    <w:rsid w:val="00DC4045"/>
    <w:rsid w:val="00DC6F5F"/>
    <w:rsid w:val="00DD03D1"/>
    <w:rsid w:val="00DD221E"/>
    <w:rsid w:val="00DD2442"/>
    <w:rsid w:val="00DD2806"/>
    <w:rsid w:val="00DD3463"/>
    <w:rsid w:val="00DD4138"/>
    <w:rsid w:val="00DD4A50"/>
    <w:rsid w:val="00DD6659"/>
    <w:rsid w:val="00DE03E3"/>
    <w:rsid w:val="00DE06D8"/>
    <w:rsid w:val="00DE1287"/>
    <w:rsid w:val="00DE5063"/>
    <w:rsid w:val="00DE59A4"/>
    <w:rsid w:val="00DE69AF"/>
    <w:rsid w:val="00DE6F38"/>
    <w:rsid w:val="00DE7315"/>
    <w:rsid w:val="00DE75A9"/>
    <w:rsid w:val="00DF03C1"/>
    <w:rsid w:val="00DF1173"/>
    <w:rsid w:val="00DF36F6"/>
    <w:rsid w:val="00DF46EF"/>
    <w:rsid w:val="00DF486A"/>
    <w:rsid w:val="00DF498E"/>
    <w:rsid w:val="00DF4EE7"/>
    <w:rsid w:val="00DF561C"/>
    <w:rsid w:val="00DF57D2"/>
    <w:rsid w:val="00DF6433"/>
    <w:rsid w:val="00E00E54"/>
    <w:rsid w:val="00E01351"/>
    <w:rsid w:val="00E01AD7"/>
    <w:rsid w:val="00E01FB1"/>
    <w:rsid w:val="00E031B9"/>
    <w:rsid w:val="00E04C37"/>
    <w:rsid w:val="00E05263"/>
    <w:rsid w:val="00E055D0"/>
    <w:rsid w:val="00E060A9"/>
    <w:rsid w:val="00E062CC"/>
    <w:rsid w:val="00E06D18"/>
    <w:rsid w:val="00E06D23"/>
    <w:rsid w:val="00E06DBF"/>
    <w:rsid w:val="00E06E64"/>
    <w:rsid w:val="00E07A86"/>
    <w:rsid w:val="00E10D25"/>
    <w:rsid w:val="00E110D1"/>
    <w:rsid w:val="00E114CF"/>
    <w:rsid w:val="00E1273C"/>
    <w:rsid w:val="00E128B0"/>
    <w:rsid w:val="00E12A8D"/>
    <w:rsid w:val="00E13DC9"/>
    <w:rsid w:val="00E14CC7"/>
    <w:rsid w:val="00E1747A"/>
    <w:rsid w:val="00E20101"/>
    <w:rsid w:val="00E21517"/>
    <w:rsid w:val="00E217DD"/>
    <w:rsid w:val="00E22C7C"/>
    <w:rsid w:val="00E2359E"/>
    <w:rsid w:val="00E24ABF"/>
    <w:rsid w:val="00E25A9C"/>
    <w:rsid w:val="00E25B39"/>
    <w:rsid w:val="00E25D3D"/>
    <w:rsid w:val="00E2667F"/>
    <w:rsid w:val="00E26E66"/>
    <w:rsid w:val="00E27410"/>
    <w:rsid w:val="00E3036C"/>
    <w:rsid w:val="00E3186B"/>
    <w:rsid w:val="00E31E61"/>
    <w:rsid w:val="00E33168"/>
    <w:rsid w:val="00E33DB1"/>
    <w:rsid w:val="00E343D7"/>
    <w:rsid w:val="00E3447D"/>
    <w:rsid w:val="00E34C84"/>
    <w:rsid w:val="00E3798A"/>
    <w:rsid w:val="00E40004"/>
    <w:rsid w:val="00E405DF"/>
    <w:rsid w:val="00E40971"/>
    <w:rsid w:val="00E4282E"/>
    <w:rsid w:val="00E42D6A"/>
    <w:rsid w:val="00E43947"/>
    <w:rsid w:val="00E44115"/>
    <w:rsid w:val="00E45FEE"/>
    <w:rsid w:val="00E461D0"/>
    <w:rsid w:val="00E46300"/>
    <w:rsid w:val="00E46C00"/>
    <w:rsid w:val="00E46F4D"/>
    <w:rsid w:val="00E50EAF"/>
    <w:rsid w:val="00E5132F"/>
    <w:rsid w:val="00E54B3C"/>
    <w:rsid w:val="00E60653"/>
    <w:rsid w:val="00E60A94"/>
    <w:rsid w:val="00E62048"/>
    <w:rsid w:val="00E6282E"/>
    <w:rsid w:val="00E63749"/>
    <w:rsid w:val="00E63B30"/>
    <w:rsid w:val="00E64284"/>
    <w:rsid w:val="00E64EA8"/>
    <w:rsid w:val="00E65F11"/>
    <w:rsid w:val="00E66617"/>
    <w:rsid w:val="00E66D50"/>
    <w:rsid w:val="00E71645"/>
    <w:rsid w:val="00E71831"/>
    <w:rsid w:val="00E7265A"/>
    <w:rsid w:val="00E74257"/>
    <w:rsid w:val="00E759BE"/>
    <w:rsid w:val="00E777BE"/>
    <w:rsid w:val="00E82017"/>
    <w:rsid w:val="00E823EB"/>
    <w:rsid w:val="00E8368E"/>
    <w:rsid w:val="00E85E07"/>
    <w:rsid w:val="00E86055"/>
    <w:rsid w:val="00E870A0"/>
    <w:rsid w:val="00E90928"/>
    <w:rsid w:val="00E91FF0"/>
    <w:rsid w:val="00E925CD"/>
    <w:rsid w:val="00E92C51"/>
    <w:rsid w:val="00E9363F"/>
    <w:rsid w:val="00E942A8"/>
    <w:rsid w:val="00E95C20"/>
    <w:rsid w:val="00E964E2"/>
    <w:rsid w:val="00E97D5E"/>
    <w:rsid w:val="00EA09BE"/>
    <w:rsid w:val="00EA3263"/>
    <w:rsid w:val="00EA6691"/>
    <w:rsid w:val="00EA7A30"/>
    <w:rsid w:val="00EA7A58"/>
    <w:rsid w:val="00EB037C"/>
    <w:rsid w:val="00EB0964"/>
    <w:rsid w:val="00EB1E11"/>
    <w:rsid w:val="00EB3D01"/>
    <w:rsid w:val="00EB5DAD"/>
    <w:rsid w:val="00EB5E57"/>
    <w:rsid w:val="00EB607A"/>
    <w:rsid w:val="00EB6A66"/>
    <w:rsid w:val="00EC0464"/>
    <w:rsid w:val="00EC0AC3"/>
    <w:rsid w:val="00EC3380"/>
    <w:rsid w:val="00EC3F35"/>
    <w:rsid w:val="00EC7F3B"/>
    <w:rsid w:val="00ED0411"/>
    <w:rsid w:val="00ED13B8"/>
    <w:rsid w:val="00ED1CF9"/>
    <w:rsid w:val="00ED4610"/>
    <w:rsid w:val="00ED4B94"/>
    <w:rsid w:val="00ED5D25"/>
    <w:rsid w:val="00ED6D4F"/>
    <w:rsid w:val="00ED6F94"/>
    <w:rsid w:val="00EE1B43"/>
    <w:rsid w:val="00EE298D"/>
    <w:rsid w:val="00EE2C54"/>
    <w:rsid w:val="00EE303F"/>
    <w:rsid w:val="00EE3D9A"/>
    <w:rsid w:val="00EE41F7"/>
    <w:rsid w:val="00EE6E28"/>
    <w:rsid w:val="00EE7F7F"/>
    <w:rsid w:val="00EF0D10"/>
    <w:rsid w:val="00EF0E86"/>
    <w:rsid w:val="00EF32C0"/>
    <w:rsid w:val="00EF3CA0"/>
    <w:rsid w:val="00EF4016"/>
    <w:rsid w:val="00EF41EB"/>
    <w:rsid w:val="00EF48EE"/>
    <w:rsid w:val="00EF4F52"/>
    <w:rsid w:val="00EF6A16"/>
    <w:rsid w:val="00EF7CF0"/>
    <w:rsid w:val="00F0378E"/>
    <w:rsid w:val="00F03B31"/>
    <w:rsid w:val="00F03DEC"/>
    <w:rsid w:val="00F04152"/>
    <w:rsid w:val="00F042D0"/>
    <w:rsid w:val="00F06995"/>
    <w:rsid w:val="00F07B95"/>
    <w:rsid w:val="00F1111E"/>
    <w:rsid w:val="00F1357F"/>
    <w:rsid w:val="00F14731"/>
    <w:rsid w:val="00F15121"/>
    <w:rsid w:val="00F159C6"/>
    <w:rsid w:val="00F230C7"/>
    <w:rsid w:val="00F242F8"/>
    <w:rsid w:val="00F26C1F"/>
    <w:rsid w:val="00F270FD"/>
    <w:rsid w:val="00F27D22"/>
    <w:rsid w:val="00F331F6"/>
    <w:rsid w:val="00F336A5"/>
    <w:rsid w:val="00F33BEB"/>
    <w:rsid w:val="00F35AD2"/>
    <w:rsid w:val="00F364A3"/>
    <w:rsid w:val="00F36D28"/>
    <w:rsid w:val="00F400D4"/>
    <w:rsid w:val="00F407DB"/>
    <w:rsid w:val="00F40FE8"/>
    <w:rsid w:val="00F412D1"/>
    <w:rsid w:val="00F41C6F"/>
    <w:rsid w:val="00F4221C"/>
    <w:rsid w:val="00F43081"/>
    <w:rsid w:val="00F43D92"/>
    <w:rsid w:val="00F447C2"/>
    <w:rsid w:val="00F44CF9"/>
    <w:rsid w:val="00F469DA"/>
    <w:rsid w:val="00F478F8"/>
    <w:rsid w:val="00F54087"/>
    <w:rsid w:val="00F54A2A"/>
    <w:rsid w:val="00F55E11"/>
    <w:rsid w:val="00F561DA"/>
    <w:rsid w:val="00F565B1"/>
    <w:rsid w:val="00F5680F"/>
    <w:rsid w:val="00F57AC9"/>
    <w:rsid w:val="00F6085F"/>
    <w:rsid w:val="00F6143D"/>
    <w:rsid w:val="00F619B8"/>
    <w:rsid w:val="00F65EBE"/>
    <w:rsid w:val="00F66FCA"/>
    <w:rsid w:val="00F70146"/>
    <w:rsid w:val="00F7172E"/>
    <w:rsid w:val="00F72853"/>
    <w:rsid w:val="00F72952"/>
    <w:rsid w:val="00F72E52"/>
    <w:rsid w:val="00F73236"/>
    <w:rsid w:val="00F736CC"/>
    <w:rsid w:val="00F743C9"/>
    <w:rsid w:val="00F7601F"/>
    <w:rsid w:val="00F7627E"/>
    <w:rsid w:val="00F76A2B"/>
    <w:rsid w:val="00F80475"/>
    <w:rsid w:val="00F823B7"/>
    <w:rsid w:val="00F823E6"/>
    <w:rsid w:val="00F82505"/>
    <w:rsid w:val="00F83CD0"/>
    <w:rsid w:val="00F841C0"/>
    <w:rsid w:val="00F853BD"/>
    <w:rsid w:val="00F85479"/>
    <w:rsid w:val="00F914C5"/>
    <w:rsid w:val="00F92635"/>
    <w:rsid w:val="00F94244"/>
    <w:rsid w:val="00F94C64"/>
    <w:rsid w:val="00F95A03"/>
    <w:rsid w:val="00F95F4C"/>
    <w:rsid w:val="00F95F5B"/>
    <w:rsid w:val="00F9747B"/>
    <w:rsid w:val="00F9759E"/>
    <w:rsid w:val="00FA017A"/>
    <w:rsid w:val="00FA0C9C"/>
    <w:rsid w:val="00FA1688"/>
    <w:rsid w:val="00FA2303"/>
    <w:rsid w:val="00FA2348"/>
    <w:rsid w:val="00FA2F9C"/>
    <w:rsid w:val="00FA31F7"/>
    <w:rsid w:val="00FA36DA"/>
    <w:rsid w:val="00FA56D5"/>
    <w:rsid w:val="00FA5843"/>
    <w:rsid w:val="00FA5E2E"/>
    <w:rsid w:val="00FA5F6D"/>
    <w:rsid w:val="00FA75F6"/>
    <w:rsid w:val="00FB091B"/>
    <w:rsid w:val="00FB2798"/>
    <w:rsid w:val="00FB3BF2"/>
    <w:rsid w:val="00FB488E"/>
    <w:rsid w:val="00FB515B"/>
    <w:rsid w:val="00FB525E"/>
    <w:rsid w:val="00FB61F1"/>
    <w:rsid w:val="00FB6BAC"/>
    <w:rsid w:val="00FB6C01"/>
    <w:rsid w:val="00FB6FB8"/>
    <w:rsid w:val="00FB78D4"/>
    <w:rsid w:val="00FB7A32"/>
    <w:rsid w:val="00FC10B4"/>
    <w:rsid w:val="00FC13DB"/>
    <w:rsid w:val="00FC250A"/>
    <w:rsid w:val="00FC2525"/>
    <w:rsid w:val="00FC261A"/>
    <w:rsid w:val="00FC3779"/>
    <w:rsid w:val="00FC3E4A"/>
    <w:rsid w:val="00FC405B"/>
    <w:rsid w:val="00FC79EF"/>
    <w:rsid w:val="00FD1469"/>
    <w:rsid w:val="00FD1624"/>
    <w:rsid w:val="00FD1632"/>
    <w:rsid w:val="00FD1CFE"/>
    <w:rsid w:val="00FD22F1"/>
    <w:rsid w:val="00FD24B9"/>
    <w:rsid w:val="00FD35E8"/>
    <w:rsid w:val="00FD6491"/>
    <w:rsid w:val="00FD74F9"/>
    <w:rsid w:val="00FE0950"/>
    <w:rsid w:val="00FE12F4"/>
    <w:rsid w:val="00FE16AB"/>
    <w:rsid w:val="00FE23BE"/>
    <w:rsid w:val="00FE5207"/>
    <w:rsid w:val="00FE6012"/>
    <w:rsid w:val="00FE6865"/>
    <w:rsid w:val="00FE734A"/>
    <w:rsid w:val="00FE7947"/>
    <w:rsid w:val="00FF0A69"/>
    <w:rsid w:val="00FF0D03"/>
    <w:rsid w:val="00FF1128"/>
    <w:rsid w:val="00FF1475"/>
    <w:rsid w:val="00FF189E"/>
    <w:rsid w:val="00FF1C06"/>
    <w:rsid w:val="00FF2480"/>
    <w:rsid w:val="00FF2B53"/>
    <w:rsid w:val="00FF3044"/>
    <w:rsid w:val="00FF304D"/>
    <w:rsid w:val="00FF4413"/>
    <w:rsid w:val="00FF52DB"/>
    <w:rsid w:val="00FF7C29"/>
    <w:rsid w:val="012D66CB"/>
    <w:rsid w:val="014F4893"/>
    <w:rsid w:val="01920482"/>
    <w:rsid w:val="01D27514"/>
    <w:rsid w:val="01DD3C4D"/>
    <w:rsid w:val="030B2FAB"/>
    <w:rsid w:val="03607CD6"/>
    <w:rsid w:val="045C354F"/>
    <w:rsid w:val="055A23D6"/>
    <w:rsid w:val="062260D2"/>
    <w:rsid w:val="06B82141"/>
    <w:rsid w:val="06D849E3"/>
    <w:rsid w:val="074C6D6D"/>
    <w:rsid w:val="07A80859"/>
    <w:rsid w:val="081548E4"/>
    <w:rsid w:val="08687EEF"/>
    <w:rsid w:val="08806C83"/>
    <w:rsid w:val="089B2DA4"/>
    <w:rsid w:val="08B51480"/>
    <w:rsid w:val="08E81599"/>
    <w:rsid w:val="08E87F2D"/>
    <w:rsid w:val="09380F54"/>
    <w:rsid w:val="0A205206"/>
    <w:rsid w:val="0AB565D6"/>
    <w:rsid w:val="0B02056E"/>
    <w:rsid w:val="0BAC0D78"/>
    <w:rsid w:val="0C550884"/>
    <w:rsid w:val="0D4A711F"/>
    <w:rsid w:val="0D74100C"/>
    <w:rsid w:val="0D746B97"/>
    <w:rsid w:val="0D782A7C"/>
    <w:rsid w:val="0DA35ED4"/>
    <w:rsid w:val="0DA80E35"/>
    <w:rsid w:val="0E7C2FAE"/>
    <w:rsid w:val="0EB71D82"/>
    <w:rsid w:val="0F0F7410"/>
    <w:rsid w:val="10392996"/>
    <w:rsid w:val="103C317F"/>
    <w:rsid w:val="10A2678D"/>
    <w:rsid w:val="10F00E85"/>
    <w:rsid w:val="111D782B"/>
    <w:rsid w:val="11294683"/>
    <w:rsid w:val="11702FA8"/>
    <w:rsid w:val="11950877"/>
    <w:rsid w:val="11A46535"/>
    <w:rsid w:val="11FA6D50"/>
    <w:rsid w:val="120A046D"/>
    <w:rsid w:val="121A05A5"/>
    <w:rsid w:val="12B634EC"/>
    <w:rsid w:val="13C15726"/>
    <w:rsid w:val="149068D0"/>
    <w:rsid w:val="14DF1812"/>
    <w:rsid w:val="15442360"/>
    <w:rsid w:val="1544518A"/>
    <w:rsid w:val="15855A9A"/>
    <w:rsid w:val="1606156C"/>
    <w:rsid w:val="16314110"/>
    <w:rsid w:val="175553BB"/>
    <w:rsid w:val="177B1584"/>
    <w:rsid w:val="18354089"/>
    <w:rsid w:val="189A647C"/>
    <w:rsid w:val="18E633C4"/>
    <w:rsid w:val="194B4DA9"/>
    <w:rsid w:val="197B401F"/>
    <w:rsid w:val="199E5A16"/>
    <w:rsid w:val="19A14A29"/>
    <w:rsid w:val="1A0916F9"/>
    <w:rsid w:val="1AB229A3"/>
    <w:rsid w:val="1B0D4CB4"/>
    <w:rsid w:val="1B713A68"/>
    <w:rsid w:val="1C22061E"/>
    <w:rsid w:val="1CFB624C"/>
    <w:rsid w:val="1D606987"/>
    <w:rsid w:val="1D9C4564"/>
    <w:rsid w:val="1DA40F6B"/>
    <w:rsid w:val="1DE801FF"/>
    <w:rsid w:val="1DFC7100"/>
    <w:rsid w:val="1EC3252D"/>
    <w:rsid w:val="1EC91389"/>
    <w:rsid w:val="1EFB52BB"/>
    <w:rsid w:val="1F094774"/>
    <w:rsid w:val="1F8318FF"/>
    <w:rsid w:val="1FA4511B"/>
    <w:rsid w:val="201E74B3"/>
    <w:rsid w:val="20A57BD4"/>
    <w:rsid w:val="213827F6"/>
    <w:rsid w:val="219679E9"/>
    <w:rsid w:val="21CE7CB8"/>
    <w:rsid w:val="21D00C81"/>
    <w:rsid w:val="21F00B60"/>
    <w:rsid w:val="22AE577A"/>
    <w:rsid w:val="22B440FE"/>
    <w:rsid w:val="2319302C"/>
    <w:rsid w:val="2323790C"/>
    <w:rsid w:val="23533917"/>
    <w:rsid w:val="23C0591E"/>
    <w:rsid w:val="23DF33FD"/>
    <w:rsid w:val="24D60C01"/>
    <w:rsid w:val="24ED5897"/>
    <w:rsid w:val="25240154"/>
    <w:rsid w:val="254909BB"/>
    <w:rsid w:val="260B3BD3"/>
    <w:rsid w:val="264E03C6"/>
    <w:rsid w:val="26E85EF6"/>
    <w:rsid w:val="27D41E9B"/>
    <w:rsid w:val="28570999"/>
    <w:rsid w:val="28700888"/>
    <w:rsid w:val="287E6F81"/>
    <w:rsid w:val="2A3C5105"/>
    <w:rsid w:val="2B177C62"/>
    <w:rsid w:val="2B237433"/>
    <w:rsid w:val="2B713C05"/>
    <w:rsid w:val="2B9D1CB2"/>
    <w:rsid w:val="2C5C4878"/>
    <w:rsid w:val="2CBD2814"/>
    <w:rsid w:val="2D31594E"/>
    <w:rsid w:val="2D4402E1"/>
    <w:rsid w:val="2D4D27EC"/>
    <w:rsid w:val="2D5336C6"/>
    <w:rsid w:val="2D671A9D"/>
    <w:rsid w:val="2E0E0B66"/>
    <w:rsid w:val="2E494751"/>
    <w:rsid w:val="2E530C6F"/>
    <w:rsid w:val="2EAF4D63"/>
    <w:rsid w:val="2EC658E5"/>
    <w:rsid w:val="2EC6590B"/>
    <w:rsid w:val="2EF709DE"/>
    <w:rsid w:val="2F406D91"/>
    <w:rsid w:val="2F692A13"/>
    <w:rsid w:val="2FE57FED"/>
    <w:rsid w:val="2FEA115F"/>
    <w:rsid w:val="30526F2D"/>
    <w:rsid w:val="31852991"/>
    <w:rsid w:val="31890985"/>
    <w:rsid w:val="31975317"/>
    <w:rsid w:val="31DD71CE"/>
    <w:rsid w:val="32117981"/>
    <w:rsid w:val="321C5F30"/>
    <w:rsid w:val="32D22AAA"/>
    <w:rsid w:val="32E13684"/>
    <w:rsid w:val="332021CF"/>
    <w:rsid w:val="34401FC8"/>
    <w:rsid w:val="34B232FA"/>
    <w:rsid w:val="35262C3A"/>
    <w:rsid w:val="35A42884"/>
    <w:rsid w:val="35D02BA5"/>
    <w:rsid w:val="35F04FF6"/>
    <w:rsid w:val="363A4F4C"/>
    <w:rsid w:val="36F660A1"/>
    <w:rsid w:val="37106EF9"/>
    <w:rsid w:val="374B6987"/>
    <w:rsid w:val="374C0952"/>
    <w:rsid w:val="38233460"/>
    <w:rsid w:val="382547FC"/>
    <w:rsid w:val="38A7349F"/>
    <w:rsid w:val="38D34E86"/>
    <w:rsid w:val="39365415"/>
    <w:rsid w:val="393C25B2"/>
    <w:rsid w:val="394538AA"/>
    <w:rsid w:val="3A5F7671"/>
    <w:rsid w:val="3AFE3883"/>
    <w:rsid w:val="3B5B73B5"/>
    <w:rsid w:val="3BC303C8"/>
    <w:rsid w:val="3C5F62DE"/>
    <w:rsid w:val="3D7A4D38"/>
    <w:rsid w:val="3DB32DFE"/>
    <w:rsid w:val="3DE9089D"/>
    <w:rsid w:val="3DFB2BEA"/>
    <w:rsid w:val="3E155F41"/>
    <w:rsid w:val="3E1C2D3B"/>
    <w:rsid w:val="3EC406C3"/>
    <w:rsid w:val="3EED74E6"/>
    <w:rsid w:val="3EFB0C93"/>
    <w:rsid w:val="3F714C0B"/>
    <w:rsid w:val="3F964E60"/>
    <w:rsid w:val="3FBB6674"/>
    <w:rsid w:val="40B44483"/>
    <w:rsid w:val="41191BB8"/>
    <w:rsid w:val="41A25D3E"/>
    <w:rsid w:val="42002A64"/>
    <w:rsid w:val="42E12896"/>
    <w:rsid w:val="43452F93"/>
    <w:rsid w:val="43DE6DD5"/>
    <w:rsid w:val="43E048FB"/>
    <w:rsid w:val="441509E5"/>
    <w:rsid w:val="4428272C"/>
    <w:rsid w:val="444A6EC0"/>
    <w:rsid w:val="448E1798"/>
    <w:rsid w:val="44BE2E8F"/>
    <w:rsid w:val="44E13268"/>
    <w:rsid w:val="454E4586"/>
    <w:rsid w:val="455A0732"/>
    <w:rsid w:val="456B0F80"/>
    <w:rsid w:val="464156C9"/>
    <w:rsid w:val="464C606C"/>
    <w:rsid w:val="467248DA"/>
    <w:rsid w:val="472B223A"/>
    <w:rsid w:val="47976D6F"/>
    <w:rsid w:val="49AA1C33"/>
    <w:rsid w:val="49F44C5D"/>
    <w:rsid w:val="4A144496"/>
    <w:rsid w:val="4A815A0C"/>
    <w:rsid w:val="4ABB549C"/>
    <w:rsid w:val="4B0761DC"/>
    <w:rsid w:val="4B683B54"/>
    <w:rsid w:val="4B8A6633"/>
    <w:rsid w:val="4CBD5F5F"/>
    <w:rsid w:val="4D50664E"/>
    <w:rsid w:val="4DE25453"/>
    <w:rsid w:val="4DEE5E67"/>
    <w:rsid w:val="4E092CA1"/>
    <w:rsid w:val="4F6B50CE"/>
    <w:rsid w:val="4F7803C3"/>
    <w:rsid w:val="4F98252E"/>
    <w:rsid w:val="4FCE7D1E"/>
    <w:rsid w:val="4FF346A5"/>
    <w:rsid w:val="506E45D3"/>
    <w:rsid w:val="5076286F"/>
    <w:rsid w:val="51C34311"/>
    <w:rsid w:val="52326C6A"/>
    <w:rsid w:val="526B2C0B"/>
    <w:rsid w:val="52AA09B9"/>
    <w:rsid w:val="5308042C"/>
    <w:rsid w:val="53316F22"/>
    <w:rsid w:val="535037FB"/>
    <w:rsid w:val="53514E75"/>
    <w:rsid w:val="5421572B"/>
    <w:rsid w:val="545437B5"/>
    <w:rsid w:val="54646103"/>
    <w:rsid w:val="5563377B"/>
    <w:rsid w:val="556F5ADF"/>
    <w:rsid w:val="55C027DF"/>
    <w:rsid w:val="56941BD9"/>
    <w:rsid w:val="5697353F"/>
    <w:rsid w:val="56C43B7C"/>
    <w:rsid w:val="570F4CBC"/>
    <w:rsid w:val="571B7CCD"/>
    <w:rsid w:val="57891B06"/>
    <w:rsid w:val="58104E13"/>
    <w:rsid w:val="585079D2"/>
    <w:rsid w:val="58B55EFF"/>
    <w:rsid w:val="593F1BFE"/>
    <w:rsid w:val="5C1178F0"/>
    <w:rsid w:val="5C625B79"/>
    <w:rsid w:val="5CA644DC"/>
    <w:rsid w:val="5CD44994"/>
    <w:rsid w:val="5D6244F9"/>
    <w:rsid w:val="5D783967"/>
    <w:rsid w:val="5E86286E"/>
    <w:rsid w:val="5ECE3876"/>
    <w:rsid w:val="5ED30437"/>
    <w:rsid w:val="5F3A0F0C"/>
    <w:rsid w:val="5FA913B5"/>
    <w:rsid w:val="60172FFB"/>
    <w:rsid w:val="60185C40"/>
    <w:rsid w:val="602C6DCE"/>
    <w:rsid w:val="608E3BBA"/>
    <w:rsid w:val="612260FC"/>
    <w:rsid w:val="61912B2A"/>
    <w:rsid w:val="62F419E1"/>
    <w:rsid w:val="648D6989"/>
    <w:rsid w:val="64F67403"/>
    <w:rsid w:val="65C35E5B"/>
    <w:rsid w:val="65CB2D73"/>
    <w:rsid w:val="65E73470"/>
    <w:rsid w:val="65E97BA0"/>
    <w:rsid w:val="666349DE"/>
    <w:rsid w:val="66B63154"/>
    <w:rsid w:val="675F07C5"/>
    <w:rsid w:val="67C95523"/>
    <w:rsid w:val="68213F33"/>
    <w:rsid w:val="682E0AB4"/>
    <w:rsid w:val="690B6DDE"/>
    <w:rsid w:val="692365A1"/>
    <w:rsid w:val="69AA4EE0"/>
    <w:rsid w:val="6A116D0D"/>
    <w:rsid w:val="6A19202D"/>
    <w:rsid w:val="6A9A4DDB"/>
    <w:rsid w:val="6AED32D6"/>
    <w:rsid w:val="6B3709F5"/>
    <w:rsid w:val="6B4F3B8D"/>
    <w:rsid w:val="6BC04E8F"/>
    <w:rsid w:val="6BC84D55"/>
    <w:rsid w:val="6BE20C6D"/>
    <w:rsid w:val="6C4A0DA1"/>
    <w:rsid w:val="6C59051A"/>
    <w:rsid w:val="6C8C07D4"/>
    <w:rsid w:val="6CB87914"/>
    <w:rsid w:val="6CDB5804"/>
    <w:rsid w:val="6CE05D4C"/>
    <w:rsid w:val="6CF0167F"/>
    <w:rsid w:val="6D41015D"/>
    <w:rsid w:val="6DAD31F1"/>
    <w:rsid w:val="6E357E14"/>
    <w:rsid w:val="6E5A5127"/>
    <w:rsid w:val="6E625D89"/>
    <w:rsid w:val="6F016033"/>
    <w:rsid w:val="6F1261AF"/>
    <w:rsid w:val="6FFE14EB"/>
    <w:rsid w:val="702F7832"/>
    <w:rsid w:val="707F2C23"/>
    <w:rsid w:val="70821B87"/>
    <w:rsid w:val="708C17E3"/>
    <w:rsid w:val="70983CE4"/>
    <w:rsid w:val="70E138DD"/>
    <w:rsid w:val="712E3888"/>
    <w:rsid w:val="71615DE8"/>
    <w:rsid w:val="723F1670"/>
    <w:rsid w:val="724647D2"/>
    <w:rsid w:val="72AA6B28"/>
    <w:rsid w:val="739A11A0"/>
    <w:rsid w:val="7419338E"/>
    <w:rsid w:val="74454183"/>
    <w:rsid w:val="752A1903"/>
    <w:rsid w:val="75475CD9"/>
    <w:rsid w:val="76A7061B"/>
    <w:rsid w:val="77627194"/>
    <w:rsid w:val="77863834"/>
    <w:rsid w:val="779D3BEC"/>
    <w:rsid w:val="77DC40F3"/>
    <w:rsid w:val="7882466E"/>
    <w:rsid w:val="78CA5B8B"/>
    <w:rsid w:val="79442C5B"/>
    <w:rsid w:val="79444A21"/>
    <w:rsid w:val="794648E1"/>
    <w:rsid w:val="79CA3DA5"/>
    <w:rsid w:val="79E070B5"/>
    <w:rsid w:val="79E2435D"/>
    <w:rsid w:val="7A2A5002"/>
    <w:rsid w:val="7A5C2AA4"/>
    <w:rsid w:val="7AAD79E7"/>
    <w:rsid w:val="7BA87B0E"/>
    <w:rsid w:val="7BD329BF"/>
    <w:rsid w:val="7BD858DD"/>
    <w:rsid w:val="7C8F2676"/>
    <w:rsid w:val="7D192AD6"/>
    <w:rsid w:val="7E1E4B3F"/>
    <w:rsid w:val="7E2E5C88"/>
    <w:rsid w:val="7E34648B"/>
    <w:rsid w:val="7E662E05"/>
    <w:rsid w:val="7F0445B7"/>
    <w:rsid w:val="7FA95C5C"/>
    <w:rsid w:val="7FB7484D"/>
    <w:rsid w:val="7FCB7C32"/>
    <w:rsid w:val="7FDA5C68"/>
    <w:rsid w:val="7FE31A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6"/>
    <w:autoRedefine/>
    <w:qFormat/>
    <w:uiPriority w:val="0"/>
    <w:pPr>
      <w:keepNext/>
      <w:keepLines/>
      <w:spacing w:before="260" w:after="260" w:line="415" w:lineRule="auto"/>
      <w:ind w:firstLine="0" w:firstLineChars="0"/>
      <w:outlineLvl w:val="1"/>
    </w:pPr>
    <w:rPr>
      <w:rFonts w:ascii="等线 Light" w:hAnsi="等线 Light" w:eastAsia="黑体"/>
      <w:bCs/>
      <w:sz w:val="24"/>
      <w:szCs w:val="32"/>
    </w:rPr>
  </w:style>
  <w:style w:type="paragraph" w:styleId="4">
    <w:name w:val="heading 3"/>
    <w:basedOn w:val="1"/>
    <w:next w:val="1"/>
    <w:link w:val="77"/>
    <w:autoRedefine/>
    <w:qFormat/>
    <w:uiPriority w:val="0"/>
    <w:pPr>
      <w:keepNext/>
      <w:keepLines/>
      <w:spacing w:before="260" w:after="260" w:line="416" w:lineRule="auto"/>
      <w:outlineLvl w:val="2"/>
    </w:pPr>
    <w:rPr>
      <w:b/>
      <w:bCs/>
      <w:sz w:val="32"/>
      <w:szCs w:val="32"/>
    </w:rPr>
  </w:style>
  <w:style w:type="paragraph" w:styleId="5">
    <w:name w:val="heading 4"/>
    <w:basedOn w:val="1"/>
    <w:next w:val="6"/>
    <w:link w:val="78"/>
    <w:autoRedefine/>
    <w:qFormat/>
    <w:uiPriority w:val="0"/>
    <w:pPr>
      <w:keepNext/>
      <w:adjustRightInd w:val="0"/>
      <w:spacing w:line="420" w:lineRule="atLeast"/>
      <w:ind w:firstLine="454" w:firstLineChars="0"/>
      <w:jc w:val="center"/>
      <w:textAlignment w:val="baseline"/>
      <w:outlineLvl w:val="3"/>
    </w:pPr>
    <w:rPr>
      <w:i/>
      <w:kern w:val="0"/>
      <w:sz w:val="20"/>
      <w:szCs w:val="20"/>
    </w:rPr>
  </w:style>
  <w:style w:type="paragraph" w:styleId="7">
    <w:name w:val="heading 5"/>
    <w:basedOn w:val="1"/>
    <w:next w:val="1"/>
    <w:link w:val="80"/>
    <w:autoRedefine/>
    <w:qFormat/>
    <w:uiPriority w:val="0"/>
    <w:pPr>
      <w:keepNext/>
      <w:keepLines/>
      <w:spacing w:before="280" w:after="290" w:line="376" w:lineRule="auto"/>
      <w:ind w:firstLine="0" w:firstLineChars="0"/>
      <w:outlineLvl w:val="4"/>
    </w:pPr>
    <w:rPr>
      <w:rFonts w:ascii="Calibri" w:hAnsi="Calibri"/>
      <w:b/>
      <w:bCs/>
      <w:kern w:val="0"/>
      <w:sz w:val="28"/>
      <w:szCs w:val="28"/>
    </w:rPr>
  </w:style>
  <w:style w:type="paragraph" w:styleId="8">
    <w:name w:val="heading 6"/>
    <w:basedOn w:val="1"/>
    <w:next w:val="1"/>
    <w:link w:val="81"/>
    <w:autoRedefine/>
    <w:qFormat/>
    <w:uiPriority w:val="0"/>
    <w:pPr>
      <w:keepNext/>
      <w:keepLines/>
      <w:widowControl/>
      <w:tabs>
        <w:tab w:val="left" w:pos="1440"/>
      </w:tabs>
      <w:spacing w:before="240" w:after="64" w:line="320" w:lineRule="auto"/>
      <w:ind w:left="1152" w:hanging="1152" w:firstLineChars="0"/>
      <w:jc w:val="left"/>
      <w:outlineLvl w:val="5"/>
    </w:pPr>
    <w:rPr>
      <w:rFonts w:ascii="Arial" w:hAnsi="Arial" w:eastAsia="黑体"/>
      <w:b/>
      <w:bCs/>
      <w:kern w:val="0"/>
      <w:sz w:val="24"/>
    </w:rPr>
  </w:style>
  <w:style w:type="paragraph" w:styleId="9">
    <w:name w:val="heading 7"/>
    <w:basedOn w:val="1"/>
    <w:next w:val="1"/>
    <w:link w:val="82"/>
    <w:autoRedefine/>
    <w:qFormat/>
    <w:uiPriority w:val="0"/>
    <w:pPr>
      <w:keepNext/>
      <w:keepLines/>
      <w:widowControl/>
      <w:tabs>
        <w:tab w:val="left" w:pos="2520"/>
      </w:tabs>
      <w:spacing w:before="240" w:after="64" w:line="320" w:lineRule="auto"/>
      <w:ind w:left="1296" w:hanging="1296" w:firstLineChars="0"/>
      <w:jc w:val="left"/>
      <w:outlineLvl w:val="6"/>
    </w:pPr>
    <w:rPr>
      <w:b/>
      <w:bCs/>
      <w:kern w:val="0"/>
      <w:sz w:val="24"/>
    </w:rPr>
  </w:style>
  <w:style w:type="paragraph" w:styleId="10">
    <w:name w:val="heading 8"/>
    <w:basedOn w:val="1"/>
    <w:next w:val="1"/>
    <w:link w:val="83"/>
    <w:autoRedefine/>
    <w:qFormat/>
    <w:uiPriority w:val="0"/>
    <w:pPr>
      <w:keepNext/>
      <w:keepLines/>
      <w:widowControl/>
      <w:tabs>
        <w:tab w:val="left" w:pos="1440"/>
      </w:tabs>
      <w:spacing w:before="240" w:after="64" w:line="320" w:lineRule="auto"/>
      <w:ind w:left="1440" w:hanging="1440" w:firstLineChars="0"/>
      <w:jc w:val="left"/>
      <w:outlineLvl w:val="7"/>
    </w:pPr>
    <w:rPr>
      <w:rFonts w:ascii="Arial" w:hAnsi="Arial" w:eastAsia="黑体"/>
      <w:kern w:val="0"/>
      <w:sz w:val="24"/>
    </w:rPr>
  </w:style>
  <w:style w:type="paragraph" w:styleId="11">
    <w:name w:val="heading 9"/>
    <w:basedOn w:val="1"/>
    <w:next w:val="1"/>
    <w:link w:val="84"/>
    <w:autoRedefine/>
    <w:qFormat/>
    <w:uiPriority w:val="0"/>
    <w:pPr>
      <w:keepNext/>
      <w:keepLines/>
      <w:widowControl/>
      <w:tabs>
        <w:tab w:val="left" w:pos="1584"/>
      </w:tabs>
      <w:spacing w:before="240" w:after="64" w:line="320" w:lineRule="auto"/>
      <w:ind w:left="1584" w:hanging="1584" w:firstLineChars="0"/>
      <w:jc w:val="left"/>
      <w:outlineLvl w:val="8"/>
    </w:pPr>
    <w:rPr>
      <w:rFonts w:ascii="Arial" w:hAnsi="Arial" w:eastAsia="黑体"/>
      <w:kern w:val="0"/>
      <w:sz w:val="20"/>
      <w:szCs w:val="21"/>
    </w:rPr>
  </w:style>
  <w:style w:type="character" w:default="1" w:styleId="58">
    <w:name w:val="Default Paragraph Font"/>
    <w:autoRedefine/>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79"/>
    <w:autoRedefine/>
    <w:qFormat/>
    <w:uiPriority w:val="0"/>
    <w:pPr>
      <w:ind w:firstLine="420"/>
    </w:pPr>
    <w:rPr>
      <w:kern w:val="0"/>
      <w:sz w:val="20"/>
    </w:rPr>
  </w:style>
  <w:style w:type="paragraph" w:styleId="12">
    <w:name w:val="List 3"/>
    <w:basedOn w:val="1"/>
    <w:autoRedefine/>
    <w:qFormat/>
    <w:uiPriority w:val="0"/>
    <w:pPr>
      <w:ind w:left="100" w:leftChars="400" w:hanging="200" w:hangingChars="200"/>
    </w:pPr>
    <w:rPr>
      <w:rFonts w:ascii="Calibri" w:hAnsi="Calibri"/>
      <w:szCs w:val="22"/>
    </w:rPr>
  </w:style>
  <w:style w:type="paragraph" w:styleId="13">
    <w:name w:val="toc 7"/>
    <w:basedOn w:val="1"/>
    <w:next w:val="1"/>
    <w:autoRedefine/>
    <w:unhideWhenUsed/>
    <w:qFormat/>
    <w:uiPriority w:val="39"/>
    <w:pPr>
      <w:ind w:left="2520" w:leftChars="1200" w:firstLine="0" w:firstLineChars="0"/>
    </w:pPr>
    <w:rPr>
      <w:rFonts w:ascii="等线" w:hAnsi="等线" w:eastAsia="等线"/>
      <w:szCs w:val="22"/>
    </w:rPr>
  </w:style>
  <w:style w:type="paragraph" w:styleId="14">
    <w:name w:val="caption"/>
    <w:basedOn w:val="1"/>
    <w:next w:val="1"/>
    <w:autoRedefine/>
    <w:qFormat/>
    <w:uiPriority w:val="0"/>
    <w:pPr>
      <w:ind w:firstLine="0" w:firstLineChars="0"/>
    </w:pPr>
    <w:rPr>
      <w:rFonts w:ascii="Arial" w:hAnsi="Arial" w:eastAsia="黑体" w:cs="Arial"/>
      <w:sz w:val="20"/>
      <w:szCs w:val="20"/>
    </w:rPr>
  </w:style>
  <w:style w:type="paragraph" w:styleId="15">
    <w:name w:val="Document Map"/>
    <w:basedOn w:val="1"/>
    <w:link w:val="85"/>
    <w:autoRedefine/>
    <w:qFormat/>
    <w:uiPriority w:val="0"/>
    <w:pPr>
      <w:ind w:firstLine="0" w:firstLineChars="0"/>
    </w:pPr>
    <w:rPr>
      <w:rFonts w:ascii="宋体"/>
      <w:kern w:val="0"/>
      <w:sz w:val="18"/>
      <w:szCs w:val="18"/>
    </w:rPr>
  </w:style>
  <w:style w:type="paragraph" w:styleId="16">
    <w:name w:val="annotation text"/>
    <w:basedOn w:val="1"/>
    <w:link w:val="86"/>
    <w:autoRedefine/>
    <w:qFormat/>
    <w:uiPriority w:val="0"/>
    <w:pPr>
      <w:jc w:val="left"/>
    </w:pPr>
    <w:rPr>
      <w:kern w:val="0"/>
      <w:sz w:val="20"/>
    </w:rPr>
  </w:style>
  <w:style w:type="paragraph" w:styleId="17">
    <w:name w:val="Salutation"/>
    <w:basedOn w:val="1"/>
    <w:next w:val="1"/>
    <w:link w:val="87"/>
    <w:autoRedefine/>
    <w:qFormat/>
    <w:uiPriority w:val="0"/>
    <w:pPr>
      <w:ind w:firstLine="0" w:firstLineChars="0"/>
    </w:pPr>
    <w:rPr>
      <w:rFonts w:ascii="仿宋_GB2312" w:hAnsi="Calibri" w:eastAsia="仿宋_GB2312"/>
      <w:bCs/>
      <w:kern w:val="0"/>
      <w:sz w:val="28"/>
      <w:szCs w:val="20"/>
    </w:rPr>
  </w:style>
  <w:style w:type="paragraph" w:styleId="18">
    <w:name w:val="Body Text 3"/>
    <w:basedOn w:val="1"/>
    <w:link w:val="88"/>
    <w:autoRedefine/>
    <w:qFormat/>
    <w:uiPriority w:val="0"/>
    <w:rPr>
      <w:rFonts w:ascii="宋体"/>
      <w:kern w:val="0"/>
      <w:sz w:val="24"/>
      <w:szCs w:val="20"/>
    </w:rPr>
  </w:style>
  <w:style w:type="paragraph" w:styleId="19">
    <w:name w:val="Body Text"/>
    <w:basedOn w:val="1"/>
    <w:link w:val="89"/>
    <w:autoRedefine/>
    <w:qFormat/>
    <w:uiPriority w:val="0"/>
    <w:pPr>
      <w:spacing w:after="120"/>
      <w:ind w:firstLine="0" w:firstLineChars="0"/>
    </w:pPr>
    <w:rPr>
      <w:kern w:val="0"/>
      <w:sz w:val="20"/>
    </w:rPr>
  </w:style>
  <w:style w:type="paragraph" w:styleId="20">
    <w:name w:val="Body Text Indent"/>
    <w:basedOn w:val="1"/>
    <w:link w:val="90"/>
    <w:autoRedefine/>
    <w:qFormat/>
    <w:uiPriority w:val="0"/>
    <w:pPr>
      <w:spacing w:after="120"/>
      <w:ind w:left="420" w:leftChars="200" w:firstLine="0" w:firstLineChars="0"/>
    </w:pPr>
    <w:rPr>
      <w:kern w:val="0"/>
      <w:sz w:val="20"/>
    </w:rPr>
  </w:style>
  <w:style w:type="paragraph" w:styleId="21">
    <w:name w:val="List 2"/>
    <w:basedOn w:val="1"/>
    <w:autoRedefine/>
    <w:qFormat/>
    <w:uiPriority w:val="0"/>
    <w:pPr>
      <w:ind w:left="100" w:leftChars="200" w:hanging="200" w:hangingChars="200"/>
    </w:pPr>
    <w:rPr>
      <w:rFonts w:ascii="Calibri" w:hAnsi="Calibri"/>
      <w:szCs w:val="22"/>
    </w:rPr>
  </w:style>
  <w:style w:type="paragraph" w:styleId="22">
    <w:name w:val="List Continue"/>
    <w:basedOn w:val="1"/>
    <w:autoRedefine/>
    <w:qFormat/>
    <w:uiPriority w:val="0"/>
    <w:pPr>
      <w:spacing w:after="120"/>
      <w:ind w:left="420" w:leftChars="200" w:firstLine="0" w:firstLineChars="0"/>
    </w:pPr>
    <w:rPr>
      <w:rFonts w:ascii="Calibri" w:hAnsi="Calibri"/>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autoRedefine/>
    <w:qFormat/>
    <w:uiPriority w:val="0"/>
    <w:pPr>
      <w:ind w:left="600" w:leftChars="600" w:firstLine="0" w:firstLineChars="0"/>
    </w:pPr>
  </w:style>
  <w:style w:type="paragraph" w:styleId="25">
    <w:name w:val="toc 5"/>
    <w:basedOn w:val="1"/>
    <w:next w:val="1"/>
    <w:autoRedefine/>
    <w:unhideWhenUsed/>
    <w:qFormat/>
    <w:uiPriority w:val="39"/>
    <w:pPr>
      <w:ind w:left="1680" w:leftChars="800" w:firstLine="0" w:firstLineChars="0"/>
    </w:pPr>
    <w:rPr>
      <w:rFonts w:ascii="等线" w:hAnsi="等线" w:eastAsia="等线"/>
      <w:szCs w:val="22"/>
    </w:rPr>
  </w:style>
  <w:style w:type="paragraph" w:styleId="26">
    <w:name w:val="toc 3"/>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styleId="27">
    <w:name w:val="Plain Text"/>
    <w:basedOn w:val="1"/>
    <w:link w:val="91"/>
    <w:autoRedefine/>
    <w:qFormat/>
    <w:uiPriority w:val="0"/>
    <w:pPr>
      <w:ind w:firstLine="0" w:firstLineChars="0"/>
    </w:pPr>
    <w:rPr>
      <w:rFonts w:ascii="宋体" w:hAnsi="Courier New"/>
      <w:kern w:val="0"/>
      <w:sz w:val="20"/>
      <w:szCs w:val="20"/>
    </w:rPr>
  </w:style>
  <w:style w:type="paragraph" w:styleId="28">
    <w:name w:val="toc 8"/>
    <w:basedOn w:val="1"/>
    <w:next w:val="1"/>
    <w:autoRedefine/>
    <w:unhideWhenUsed/>
    <w:qFormat/>
    <w:uiPriority w:val="39"/>
    <w:pPr>
      <w:ind w:left="2940" w:leftChars="1400" w:firstLine="0" w:firstLineChars="0"/>
    </w:pPr>
    <w:rPr>
      <w:rFonts w:ascii="等线" w:hAnsi="等线" w:eastAsia="等线"/>
      <w:szCs w:val="22"/>
    </w:rPr>
  </w:style>
  <w:style w:type="paragraph" w:styleId="29">
    <w:name w:val="Date"/>
    <w:basedOn w:val="1"/>
    <w:next w:val="1"/>
    <w:link w:val="92"/>
    <w:autoRedefine/>
    <w:qFormat/>
    <w:uiPriority w:val="0"/>
    <w:pPr>
      <w:ind w:firstLine="0" w:firstLineChars="0"/>
    </w:pPr>
    <w:rPr>
      <w:kern w:val="0"/>
      <w:sz w:val="24"/>
      <w:szCs w:val="20"/>
    </w:rPr>
  </w:style>
  <w:style w:type="paragraph" w:styleId="30">
    <w:name w:val="Body Text Indent 2"/>
    <w:basedOn w:val="1"/>
    <w:link w:val="93"/>
    <w:autoRedefine/>
    <w:qFormat/>
    <w:uiPriority w:val="0"/>
    <w:pPr>
      <w:spacing w:line="500" w:lineRule="exact"/>
      <w:ind w:firstLine="540"/>
    </w:pPr>
    <w:rPr>
      <w:rFonts w:ascii="宋体" w:hAnsi="宋体"/>
      <w:kern w:val="0"/>
      <w:sz w:val="27"/>
      <w:szCs w:val="27"/>
    </w:rPr>
  </w:style>
  <w:style w:type="paragraph" w:styleId="31">
    <w:name w:val="endnote text"/>
    <w:basedOn w:val="1"/>
    <w:link w:val="94"/>
    <w:autoRedefine/>
    <w:qFormat/>
    <w:uiPriority w:val="0"/>
    <w:pPr>
      <w:snapToGrid w:val="0"/>
      <w:ind w:firstLine="0" w:firstLineChars="0"/>
      <w:jc w:val="left"/>
    </w:pPr>
    <w:rPr>
      <w:kern w:val="0"/>
      <w:sz w:val="20"/>
    </w:rPr>
  </w:style>
  <w:style w:type="paragraph" w:styleId="32">
    <w:name w:val="Balloon Text"/>
    <w:basedOn w:val="1"/>
    <w:link w:val="95"/>
    <w:autoRedefine/>
    <w:unhideWhenUsed/>
    <w:qFormat/>
    <w:uiPriority w:val="0"/>
    <w:rPr>
      <w:sz w:val="18"/>
      <w:szCs w:val="18"/>
    </w:rPr>
  </w:style>
  <w:style w:type="paragraph" w:styleId="33">
    <w:name w:val="footer"/>
    <w:basedOn w:val="1"/>
    <w:link w:val="96"/>
    <w:autoRedefine/>
    <w:unhideWhenUsed/>
    <w:qFormat/>
    <w:uiPriority w:val="0"/>
    <w:pPr>
      <w:tabs>
        <w:tab w:val="center" w:pos="4153"/>
        <w:tab w:val="right" w:pos="8306"/>
      </w:tabs>
      <w:snapToGrid w:val="0"/>
      <w:jc w:val="left"/>
    </w:pPr>
    <w:rPr>
      <w:sz w:val="18"/>
      <w:szCs w:val="18"/>
    </w:rPr>
  </w:style>
  <w:style w:type="paragraph" w:styleId="34">
    <w:name w:val="header"/>
    <w:basedOn w:val="1"/>
    <w:link w:val="9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style>
  <w:style w:type="paragraph" w:styleId="36">
    <w:name w:val="List Continue 4"/>
    <w:basedOn w:val="1"/>
    <w:autoRedefine/>
    <w:qFormat/>
    <w:uiPriority w:val="0"/>
    <w:pPr>
      <w:spacing w:after="120"/>
      <w:ind w:left="1680" w:leftChars="800" w:firstLine="0" w:firstLineChars="0"/>
    </w:pPr>
    <w:rPr>
      <w:rFonts w:ascii="Calibri" w:hAnsi="Calibri"/>
      <w:szCs w:val="22"/>
    </w:rPr>
  </w:style>
  <w:style w:type="paragraph" w:styleId="37">
    <w:name w:val="toc 4"/>
    <w:basedOn w:val="1"/>
    <w:next w:val="1"/>
    <w:autoRedefine/>
    <w:unhideWhenUsed/>
    <w:qFormat/>
    <w:uiPriority w:val="39"/>
    <w:pPr>
      <w:ind w:left="1260" w:leftChars="600" w:firstLine="0" w:firstLineChars="0"/>
    </w:pPr>
    <w:rPr>
      <w:rFonts w:ascii="等线" w:hAnsi="等线" w:eastAsia="等线"/>
      <w:szCs w:val="22"/>
    </w:rPr>
  </w:style>
  <w:style w:type="paragraph" w:styleId="38">
    <w:name w:val="index heading"/>
    <w:basedOn w:val="1"/>
    <w:next w:val="39"/>
    <w:autoRedefine/>
    <w:qFormat/>
    <w:uiPriority w:val="0"/>
    <w:pPr>
      <w:ind w:firstLine="0" w:firstLineChars="0"/>
    </w:pPr>
    <w:rPr>
      <w:rFonts w:ascii="Calibri" w:hAnsi="Calibri"/>
      <w:szCs w:val="22"/>
    </w:rPr>
  </w:style>
  <w:style w:type="paragraph" w:styleId="39">
    <w:name w:val="index 1"/>
    <w:basedOn w:val="1"/>
    <w:next w:val="1"/>
    <w:autoRedefine/>
    <w:qFormat/>
    <w:uiPriority w:val="0"/>
    <w:pPr>
      <w:spacing w:line="220" w:lineRule="exact"/>
      <w:ind w:firstLine="0" w:firstLineChars="0"/>
      <w:jc w:val="center"/>
    </w:pPr>
    <w:rPr>
      <w:rFonts w:ascii="仿宋_GB2312" w:eastAsia="仿宋_GB2312"/>
      <w:szCs w:val="21"/>
    </w:rPr>
  </w:style>
  <w:style w:type="paragraph" w:styleId="40">
    <w:name w:val="Subtitle"/>
    <w:basedOn w:val="1"/>
    <w:link w:val="98"/>
    <w:autoRedefine/>
    <w:qFormat/>
    <w:uiPriority w:val="0"/>
    <w:pPr>
      <w:spacing w:before="240" w:after="60" w:line="312" w:lineRule="auto"/>
      <w:ind w:firstLine="0" w:firstLineChars="0"/>
      <w:jc w:val="center"/>
      <w:outlineLvl w:val="1"/>
    </w:pPr>
    <w:rPr>
      <w:rFonts w:ascii="Arial" w:hAnsi="Arial"/>
      <w:b/>
      <w:bCs/>
      <w:kern w:val="28"/>
      <w:sz w:val="32"/>
      <w:szCs w:val="32"/>
    </w:rPr>
  </w:style>
  <w:style w:type="paragraph" w:styleId="41">
    <w:name w:val="List"/>
    <w:basedOn w:val="1"/>
    <w:autoRedefine/>
    <w:qFormat/>
    <w:uiPriority w:val="0"/>
    <w:pPr>
      <w:ind w:left="200" w:hanging="200" w:hangingChars="200"/>
    </w:pPr>
    <w:rPr>
      <w:rFonts w:ascii="Calibri" w:hAnsi="Calibri"/>
      <w:szCs w:val="22"/>
    </w:rPr>
  </w:style>
  <w:style w:type="paragraph" w:styleId="42">
    <w:name w:val="footnote text"/>
    <w:basedOn w:val="1"/>
    <w:link w:val="99"/>
    <w:autoRedefine/>
    <w:unhideWhenUsed/>
    <w:qFormat/>
    <w:uiPriority w:val="0"/>
    <w:pPr>
      <w:snapToGrid w:val="0"/>
      <w:jc w:val="left"/>
    </w:pPr>
    <w:rPr>
      <w:sz w:val="18"/>
      <w:szCs w:val="18"/>
    </w:rPr>
  </w:style>
  <w:style w:type="paragraph" w:styleId="43">
    <w:name w:val="toc 6"/>
    <w:basedOn w:val="1"/>
    <w:next w:val="1"/>
    <w:autoRedefine/>
    <w:unhideWhenUsed/>
    <w:qFormat/>
    <w:uiPriority w:val="39"/>
    <w:pPr>
      <w:ind w:left="2100" w:leftChars="1000" w:firstLine="0" w:firstLineChars="0"/>
    </w:pPr>
    <w:rPr>
      <w:rFonts w:ascii="等线" w:hAnsi="等线" w:eastAsia="等线"/>
      <w:szCs w:val="22"/>
    </w:rPr>
  </w:style>
  <w:style w:type="paragraph" w:styleId="44">
    <w:name w:val="Body Text Indent 3"/>
    <w:basedOn w:val="1"/>
    <w:link w:val="100"/>
    <w:autoRedefine/>
    <w:qFormat/>
    <w:uiPriority w:val="0"/>
    <w:pPr>
      <w:spacing w:after="120"/>
      <w:ind w:left="420" w:leftChars="200" w:firstLine="0" w:firstLineChars="0"/>
    </w:pPr>
    <w:rPr>
      <w:kern w:val="0"/>
      <w:sz w:val="16"/>
      <w:szCs w:val="16"/>
    </w:rPr>
  </w:style>
  <w:style w:type="paragraph" w:styleId="45">
    <w:name w:val="table of figures"/>
    <w:basedOn w:val="1"/>
    <w:next w:val="1"/>
    <w:autoRedefine/>
    <w:qFormat/>
    <w:uiPriority w:val="0"/>
    <w:pPr>
      <w:ind w:left="200" w:leftChars="200" w:hanging="200" w:hangingChars="200"/>
    </w:pPr>
  </w:style>
  <w:style w:type="paragraph" w:styleId="46">
    <w:name w:val="toc 2"/>
    <w:basedOn w:val="1"/>
    <w:next w:val="1"/>
    <w:autoRedefine/>
    <w:unhideWhenUsed/>
    <w:qFormat/>
    <w:uiPriority w:val="39"/>
    <w:pPr>
      <w:tabs>
        <w:tab w:val="right" w:leader="dot" w:pos="8296"/>
      </w:tabs>
      <w:ind w:left="420" w:leftChars="200" w:firstLine="420"/>
    </w:pPr>
  </w:style>
  <w:style w:type="paragraph" w:styleId="47">
    <w:name w:val="toc 9"/>
    <w:basedOn w:val="1"/>
    <w:next w:val="1"/>
    <w:autoRedefine/>
    <w:unhideWhenUsed/>
    <w:qFormat/>
    <w:uiPriority w:val="39"/>
    <w:pPr>
      <w:ind w:left="3360" w:leftChars="1600" w:firstLine="0" w:firstLineChars="0"/>
    </w:pPr>
    <w:rPr>
      <w:rFonts w:ascii="等线" w:hAnsi="等线" w:eastAsia="等线"/>
      <w:szCs w:val="22"/>
    </w:rPr>
  </w:style>
  <w:style w:type="paragraph" w:styleId="48">
    <w:name w:val="Body Text 2"/>
    <w:basedOn w:val="1"/>
    <w:link w:val="101"/>
    <w:autoRedefine/>
    <w:qFormat/>
    <w:uiPriority w:val="0"/>
    <w:pPr>
      <w:spacing w:after="120" w:line="480" w:lineRule="auto"/>
      <w:ind w:firstLine="0" w:firstLineChars="0"/>
    </w:pPr>
    <w:rPr>
      <w:kern w:val="0"/>
      <w:sz w:val="20"/>
    </w:rPr>
  </w:style>
  <w:style w:type="paragraph" w:styleId="49">
    <w:name w:val="List 4"/>
    <w:basedOn w:val="1"/>
    <w:autoRedefine/>
    <w:qFormat/>
    <w:uiPriority w:val="0"/>
    <w:pPr>
      <w:ind w:left="100" w:leftChars="600" w:hanging="200" w:hangingChars="200"/>
    </w:pPr>
    <w:rPr>
      <w:rFonts w:ascii="Calibri" w:hAnsi="Calibri"/>
      <w:szCs w:val="22"/>
    </w:rPr>
  </w:style>
  <w:style w:type="paragraph" w:styleId="50">
    <w:name w:val="List Continue 2"/>
    <w:basedOn w:val="1"/>
    <w:autoRedefine/>
    <w:qFormat/>
    <w:uiPriority w:val="0"/>
    <w:pPr>
      <w:spacing w:after="120"/>
      <w:ind w:left="840" w:leftChars="400" w:firstLine="0" w:firstLineChars="0"/>
    </w:pPr>
    <w:rPr>
      <w:rFonts w:ascii="Calibri" w:hAnsi="Calibri"/>
      <w:szCs w:val="22"/>
    </w:rPr>
  </w:style>
  <w:style w:type="paragraph" w:styleId="51">
    <w:name w:val="HTML Preformatted"/>
    <w:basedOn w:val="1"/>
    <w:link w:val="10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宋体" w:hAnsi="宋体"/>
      <w:kern w:val="0"/>
      <w:sz w:val="24"/>
    </w:rPr>
  </w:style>
  <w:style w:type="paragraph" w:styleId="52">
    <w:name w:val="Normal (Web)"/>
    <w:basedOn w:val="1"/>
    <w:autoRedefine/>
    <w:qFormat/>
    <w:uiPriority w:val="0"/>
    <w:pPr>
      <w:widowControl/>
      <w:spacing w:before="100" w:beforeAutospacing="1" w:after="100" w:afterAutospacing="1"/>
      <w:ind w:firstLine="0" w:firstLineChars="0"/>
      <w:jc w:val="left"/>
    </w:pPr>
    <w:rPr>
      <w:rFonts w:ascii="宋体" w:hAnsi="宋体" w:cs="宋体"/>
      <w:color w:val="0066CC"/>
      <w:kern w:val="0"/>
      <w:sz w:val="24"/>
      <w:szCs w:val="22"/>
    </w:rPr>
  </w:style>
  <w:style w:type="paragraph" w:styleId="53">
    <w:name w:val="Title"/>
    <w:basedOn w:val="1"/>
    <w:link w:val="103"/>
    <w:autoRedefine/>
    <w:qFormat/>
    <w:uiPriority w:val="0"/>
    <w:pPr>
      <w:adjustRightInd w:val="0"/>
      <w:spacing w:before="240" w:after="60" w:line="420" w:lineRule="atLeast"/>
      <w:ind w:firstLine="0" w:firstLineChars="0"/>
      <w:jc w:val="center"/>
      <w:textAlignment w:val="baseline"/>
      <w:outlineLvl w:val="0"/>
    </w:pPr>
    <w:rPr>
      <w:rFonts w:ascii="Arial" w:hAnsi="Arial"/>
      <w:b/>
      <w:kern w:val="0"/>
      <w:sz w:val="32"/>
      <w:szCs w:val="20"/>
    </w:rPr>
  </w:style>
  <w:style w:type="paragraph" w:styleId="54">
    <w:name w:val="annotation subject"/>
    <w:basedOn w:val="16"/>
    <w:next w:val="16"/>
    <w:link w:val="104"/>
    <w:autoRedefine/>
    <w:unhideWhenUsed/>
    <w:qFormat/>
    <w:uiPriority w:val="0"/>
    <w:rPr>
      <w:b/>
      <w:bCs/>
    </w:rPr>
  </w:style>
  <w:style w:type="paragraph" w:styleId="55">
    <w:name w:val="Body Text First Indent 2"/>
    <w:basedOn w:val="20"/>
    <w:autoRedefine/>
    <w:unhideWhenUsed/>
    <w:qFormat/>
    <w:uiPriority w:val="0"/>
    <w:pPr>
      <w:ind w:left="420" w:firstLine="420"/>
    </w:pPr>
    <w:rPr>
      <w:rFonts w:ascii="Calibri" w:hAnsi="Calibri"/>
      <w:sz w:val="21"/>
      <w:szCs w:val="22"/>
    </w:rPr>
  </w:style>
  <w:style w:type="table" w:styleId="57">
    <w:name w:val="Table Grid"/>
    <w:basedOn w:val="5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basedOn w:val="58"/>
    <w:autoRedefine/>
    <w:unhideWhenUsed/>
    <w:qFormat/>
    <w:uiPriority w:val="99"/>
    <w:rPr>
      <w:color w:val="954F72"/>
      <w:u w:val="single"/>
    </w:rPr>
  </w:style>
  <w:style w:type="character" w:styleId="63">
    <w:name w:val="Emphasis"/>
    <w:autoRedefine/>
    <w:qFormat/>
    <w:uiPriority w:val="0"/>
    <w:rPr>
      <w:i/>
      <w:iCs/>
    </w:rPr>
  </w:style>
  <w:style w:type="character" w:styleId="64">
    <w:name w:val="HTML Definition"/>
    <w:basedOn w:val="58"/>
    <w:autoRedefine/>
    <w:unhideWhenUsed/>
    <w:qFormat/>
    <w:uiPriority w:val="99"/>
  </w:style>
  <w:style w:type="character" w:styleId="65">
    <w:name w:val="HTML Typewriter"/>
    <w:basedOn w:val="58"/>
    <w:autoRedefine/>
    <w:unhideWhenUsed/>
    <w:qFormat/>
    <w:uiPriority w:val="99"/>
    <w:rPr>
      <w:rFonts w:hint="default" w:ascii="monospace" w:hAnsi="monospace" w:eastAsia="monospace" w:cs="monospace"/>
      <w:sz w:val="20"/>
      <w:bdr w:val="single" w:color="F1F1F1" w:sz="6" w:space="0"/>
      <w:shd w:val="clear" w:color="auto" w:fill="F1F1F1"/>
    </w:rPr>
  </w:style>
  <w:style w:type="character" w:styleId="66">
    <w:name w:val="HTML Acronym"/>
    <w:basedOn w:val="58"/>
    <w:autoRedefine/>
    <w:unhideWhenUsed/>
    <w:qFormat/>
    <w:uiPriority w:val="99"/>
  </w:style>
  <w:style w:type="character" w:styleId="67">
    <w:name w:val="HTML Variable"/>
    <w:basedOn w:val="58"/>
    <w:autoRedefine/>
    <w:unhideWhenUsed/>
    <w:qFormat/>
    <w:uiPriority w:val="99"/>
  </w:style>
  <w:style w:type="character" w:styleId="68">
    <w:name w:val="Hyperlink"/>
    <w:basedOn w:val="58"/>
    <w:autoRedefine/>
    <w:unhideWhenUsed/>
    <w:qFormat/>
    <w:uiPriority w:val="99"/>
    <w:rPr>
      <w:color w:val="0563C1"/>
      <w:u w:val="single"/>
    </w:rPr>
  </w:style>
  <w:style w:type="character" w:styleId="69">
    <w:name w:val="HTML Code"/>
    <w:basedOn w:val="58"/>
    <w:autoRedefine/>
    <w:unhideWhenUsed/>
    <w:qFormat/>
    <w:uiPriority w:val="99"/>
    <w:rPr>
      <w:rFonts w:hint="default" w:ascii="monospace" w:hAnsi="monospace" w:eastAsia="monospace" w:cs="monospace"/>
      <w:sz w:val="20"/>
    </w:rPr>
  </w:style>
  <w:style w:type="character" w:styleId="70">
    <w:name w:val="annotation reference"/>
    <w:autoRedefine/>
    <w:qFormat/>
    <w:uiPriority w:val="0"/>
    <w:rPr>
      <w:sz w:val="21"/>
      <w:szCs w:val="21"/>
    </w:rPr>
  </w:style>
  <w:style w:type="character" w:styleId="71">
    <w:name w:val="HTML Cite"/>
    <w:basedOn w:val="58"/>
    <w:autoRedefine/>
    <w:unhideWhenUsed/>
    <w:qFormat/>
    <w:uiPriority w:val="99"/>
  </w:style>
  <w:style w:type="character" w:styleId="72">
    <w:name w:val="footnote reference"/>
    <w:autoRedefine/>
    <w:qFormat/>
    <w:uiPriority w:val="0"/>
    <w:rPr>
      <w:vertAlign w:val="superscript"/>
    </w:rPr>
  </w:style>
  <w:style w:type="character" w:styleId="73">
    <w:name w:val="HTML Keyboard"/>
    <w:basedOn w:val="58"/>
    <w:autoRedefine/>
    <w:unhideWhenUsed/>
    <w:qFormat/>
    <w:uiPriority w:val="99"/>
    <w:rPr>
      <w:rFonts w:hint="default" w:ascii="monospace" w:hAnsi="monospace" w:eastAsia="monospace" w:cs="monospace"/>
      <w:sz w:val="20"/>
    </w:rPr>
  </w:style>
  <w:style w:type="character" w:styleId="74">
    <w:name w:val="HTML Sample"/>
    <w:autoRedefine/>
    <w:qFormat/>
    <w:uiPriority w:val="0"/>
    <w:rPr>
      <w:rFonts w:hint="default" w:ascii="monospace" w:hAnsi="monospace" w:eastAsia="monospace" w:cs="monospace"/>
      <w:sz w:val="21"/>
      <w:szCs w:val="21"/>
    </w:rPr>
  </w:style>
  <w:style w:type="character" w:customStyle="1" w:styleId="75">
    <w:name w:val="标题 1 Char2"/>
    <w:basedOn w:val="58"/>
    <w:link w:val="2"/>
    <w:autoRedefine/>
    <w:qFormat/>
    <w:uiPriority w:val="0"/>
    <w:rPr>
      <w:rFonts w:ascii="Times New Roman" w:hAnsi="Times New Roman" w:eastAsia="宋体" w:cs="Times New Roman"/>
      <w:b/>
      <w:bCs/>
      <w:kern w:val="44"/>
      <w:sz w:val="44"/>
      <w:szCs w:val="44"/>
    </w:rPr>
  </w:style>
  <w:style w:type="character" w:customStyle="1" w:styleId="76">
    <w:name w:val="标题 2 Char1"/>
    <w:basedOn w:val="58"/>
    <w:link w:val="3"/>
    <w:autoRedefine/>
    <w:qFormat/>
    <w:uiPriority w:val="0"/>
    <w:rPr>
      <w:rFonts w:ascii="等线 Light" w:hAnsi="等线 Light" w:eastAsia="黑体" w:cs="Times New Roman"/>
      <w:bCs/>
      <w:sz w:val="24"/>
      <w:szCs w:val="32"/>
    </w:rPr>
  </w:style>
  <w:style w:type="character" w:customStyle="1" w:styleId="77">
    <w:name w:val="标题 3 Char2"/>
    <w:basedOn w:val="58"/>
    <w:link w:val="4"/>
    <w:autoRedefine/>
    <w:qFormat/>
    <w:uiPriority w:val="9"/>
    <w:rPr>
      <w:rFonts w:ascii="Times New Roman" w:hAnsi="Times New Roman" w:eastAsia="宋体" w:cs="Times New Roman"/>
      <w:b/>
      <w:bCs/>
      <w:sz w:val="32"/>
      <w:szCs w:val="32"/>
    </w:rPr>
  </w:style>
  <w:style w:type="character" w:customStyle="1" w:styleId="78">
    <w:name w:val="标题 4 Char2"/>
    <w:link w:val="5"/>
    <w:autoRedefine/>
    <w:qFormat/>
    <w:uiPriority w:val="0"/>
    <w:rPr>
      <w:rFonts w:ascii="Times New Roman" w:hAnsi="Times New Roman" w:eastAsia="宋体" w:cs="Times New Roman"/>
      <w:i/>
      <w:kern w:val="0"/>
      <w:szCs w:val="20"/>
    </w:rPr>
  </w:style>
  <w:style w:type="character" w:customStyle="1" w:styleId="79">
    <w:name w:val="正文缩进 Char"/>
    <w:link w:val="6"/>
    <w:autoRedefine/>
    <w:qFormat/>
    <w:uiPriority w:val="0"/>
    <w:rPr>
      <w:rFonts w:ascii="Times New Roman" w:hAnsi="Times New Roman" w:eastAsia="宋体" w:cs="Times New Roman"/>
      <w:szCs w:val="24"/>
    </w:rPr>
  </w:style>
  <w:style w:type="character" w:customStyle="1" w:styleId="80">
    <w:name w:val="标题 5 Char2"/>
    <w:link w:val="7"/>
    <w:autoRedefine/>
    <w:qFormat/>
    <w:uiPriority w:val="0"/>
    <w:rPr>
      <w:rFonts w:ascii="Calibri" w:hAnsi="Calibri" w:eastAsia="宋体" w:cs="Times New Roman"/>
      <w:b/>
      <w:bCs/>
      <w:sz w:val="28"/>
      <w:szCs w:val="28"/>
    </w:rPr>
  </w:style>
  <w:style w:type="character" w:customStyle="1" w:styleId="81">
    <w:name w:val="标题 6 Char2"/>
    <w:link w:val="8"/>
    <w:autoRedefine/>
    <w:qFormat/>
    <w:uiPriority w:val="0"/>
    <w:rPr>
      <w:rFonts w:ascii="Arial" w:hAnsi="Arial" w:eastAsia="黑体" w:cs="Times New Roman"/>
      <w:b/>
      <w:bCs/>
      <w:kern w:val="0"/>
      <w:sz w:val="24"/>
      <w:szCs w:val="24"/>
    </w:rPr>
  </w:style>
  <w:style w:type="character" w:customStyle="1" w:styleId="82">
    <w:name w:val="标题 7 Char2"/>
    <w:link w:val="9"/>
    <w:autoRedefine/>
    <w:qFormat/>
    <w:uiPriority w:val="0"/>
    <w:rPr>
      <w:rFonts w:ascii="Times New Roman" w:hAnsi="Times New Roman" w:eastAsia="宋体" w:cs="Times New Roman"/>
      <w:b/>
      <w:bCs/>
      <w:kern w:val="0"/>
      <w:sz w:val="24"/>
      <w:szCs w:val="24"/>
    </w:rPr>
  </w:style>
  <w:style w:type="character" w:customStyle="1" w:styleId="83">
    <w:name w:val="标题 8 Char2"/>
    <w:link w:val="10"/>
    <w:autoRedefine/>
    <w:qFormat/>
    <w:uiPriority w:val="0"/>
    <w:rPr>
      <w:rFonts w:ascii="Arial" w:hAnsi="Arial" w:eastAsia="黑体" w:cs="Times New Roman"/>
      <w:kern w:val="0"/>
      <w:sz w:val="24"/>
      <w:szCs w:val="24"/>
    </w:rPr>
  </w:style>
  <w:style w:type="character" w:customStyle="1" w:styleId="84">
    <w:name w:val="标题 9 Char2"/>
    <w:link w:val="11"/>
    <w:autoRedefine/>
    <w:qFormat/>
    <w:uiPriority w:val="0"/>
    <w:rPr>
      <w:rFonts w:ascii="Arial" w:hAnsi="Arial" w:eastAsia="黑体" w:cs="Times New Roman"/>
      <w:kern w:val="0"/>
      <w:szCs w:val="21"/>
    </w:rPr>
  </w:style>
  <w:style w:type="character" w:customStyle="1" w:styleId="85">
    <w:name w:val="文档结构图 Char3"/>
    <w:link w:val="15"/>
    <w:autoRedefine/>
    <w:qFormat/>
    <w:uiPriority w:val="0"/>
    <w:rPr>
      <w:rFonts w:ascii="宋体" w:hAnsi="Times New Roman" w:eastAsia="宋体" w:cs="Times New Roman"/>
      <w:sz w:val="18"/>
      <w:szCs w:val="18"/>
    </w:rPr>
  </w:style>
  <w:style w:type="character" w:customStyle="1" w:styleId="86">
    <w:name w:val="批注文字 Char2"/>
    <w:link w:val="16"/>
    <w:autoRedefine/>
    <w:qFormat/>
    <w:uiPriority w:val="0"/>
    <w:rPr>
      <w:rFonts w:ascii="Times New Roman" w:hAnsi="Times New Roman" w:eastAsia="宋体" w:cs="Times New Roman"/>
      <w:szCs w:val="24"/>
    </w:rPr>
  </w:style>
  <w:style w:type="character" w:customStyle="1" w:styleId="87">
    <w:name w:val="称呼 Char1"/>
    <w:link w:val="17"/>
    <w:autoRedefine/>
    <w:qFormat/>
    <w:uiPriority w:val="0"/>
    <w:rPr>
      <w:rFonts w:ascii="仿宋_GB2312" w:hAnsi="Calibri" w:eastAsia="仿宋_GB2312" w:cs="Times New Roman"/>
      <w:bCs/>
      <w:sz w:val="28"/>
      <w:szCs w:val="20"/>
    </w:rPr>
  </w:style>
  <w:style w:type="character" w:customStyle="1" w:styleId="88">
    <w:name w:val="正文文本 3 Char1"/>
    <w:link w:val="18"/>
    <w:autoRedefine/>
    <w:qFormat/>
    <w:uiPriority w:val="0"/>
    <w:rPr>
      <w:rFonts w:ascii="宋体" w:hAnsi="Times New Roman" w:eastAsia="宋体" w:cs="Times New Roman"/>
      <w:sz w:val="24"/>
      <w:szCs w:val="20"/>
    </w:rPr>
  </w:style>
  <w:style w:type="character" w:customStyle="1" w:styleId="89">
    <w:name w:val="正文文本 Char3"/>
    <w:link w:val="19"/>
    <w:autoRedefine/>
    <w:qFormat/>
    <w:uiPriority w:val="0"/>
    <w:rPr>
      <w:rFonts w:ascii="Times New Roman" w:hAnsi="Times New Roman" w:eastAsia="宋体" w:cs="Times New Roman"/>
      <w:szCs w:val="24"/>
    </w:rPr>
  </w:style>
  <w:style w:type="character" w:customStyle="1" w:styleId="90">
    <w:name w:val="正文文本缩进 Char1"/>
    <w:link w:val="20"/>
    <w:autoRedefine/>
    <w:qFormat/>
    <w:uiPriority w:val="0"/>
    <w:rPr>
      <w:rFonts w:ascii="Times New Roman" w:hAnsi="Times New Roman" w:eastAsia="宋体" w:cs="Times New Roman"/>
      <w:szCs w:val="24"/>
    </w:rPr>
  </w:style>
  <w:style w:type="character" w:customStyle="1" w:styleId="91">
    <w:name w:val="纯文本 Char2"/>
    <w:link w:val="27"/>
    <w:autoRedefine/>
    <w:qFormat/>
    <w:uiPriority w:val="0"/>
    <w:rPr>
      <w:rFonts w:ascii="宋体" w:hAnsi="Courier New" w:eastAsia="宋体" w:cs="Times New Roman"/>
      <w:szCs w:val="20"/>
    </w:rPr>
  </w:style>
  <w:style w:type="character" w:customStyle="1" w:styleId="92">
    <w:name w:val="日期 Char3"/>
    <w:link w:val="29"/>
    <w:autoRedefine/>
    <w:qFormat/>
    <w:uiPriority w:val="0"/>
    <w:rPr>
      <w:rFonts w:ascii="Times New Roman" w:hAnsi="Times New Roman" w:eastAsia="宋体" w:cs="Times New Roman"/>
      <w:sz w:val="24"/>
      <w:szCs w:val="20"/>
    </w:rPr>
  </w:style>
  <w:style w:type="character" w:customStyle="1" w:styleId="93">
    <w:name w:val="正文文本缩进 2 Char1"/>
    <w:link w:val="30"/>
    <w:autoRedefine/>
    <w:qFormat/>
    <w:uiPriority w:val="0"/>
    <w:rPr>
      <w:rFonts w:ascii="宋体" w:hAnsi="宋体" w:eastAsia="宋体" w:cs="Times New Roman"/>
      <w:sz w:val="27"/>
      <w:szCs w:val="27"/>
    </w:rPr>
  </w:style>
  <w:style w:type="character" w:customStyle="1" w:styleId="94">
    <w:name w:val="尾注文本 Char"/>
    <w:link w:val="31"/>
    <w:autoRedefine/>
    <w:qFormat/>
    <w:uiPriority w:val="0"/>
    <w:rPr>
      <w:rFonts w:ascii="Times New Roman" w:hAnsi="Times New Roman" w:eastAsia="宋体" w:cs="Times New Roman"/>
      <w:szCs w:val="24"/>
    </w:rPr>
  </w:style>
  <w:style w:type="character" w:customStyle="1" w:styleId="95">
    <w:name w:val="批注框文本 Char3"/>
    <w:basedOn w:val="58"/>
    <w:link w:val="32"/>
    <w:autoRedefine/>
    <w:qFormat/>
    <w:uiPriority w:val="0"/>
    <w:rPr>
      <w:rFonts w:ascii="Times New Roman" w:hAnsi="Times New Roman" w:eastAsia="宋体" w:cs="Times New Roman"/>
      <w:sz w:val="18"/>
      <w:szCs w:val="18"/>
    </w:rPr>
  </w:style>
  <w:style w:type="character" w:customStyle="1" w:styleId="96">
    <w:name w:val="页脚 Char2"/>
    <w:basedOn w:val="58"/>
    <w:link w:val="33"/>
    <w:autoRedefine/>
    <w:qFormat/>
    <w:uiPriority w:val="0"/>
    <w:rPr>
      <w:sz w:val="18"/>
      <w:szCs w:val="18"/>
    </w:rPr>
  </w:style>
  <w:style w:type="character" w:customStyle="1" w:styleId="97">
    <w:name w:val="页眉 Char2"/>
    <w:basedOn w:val="58"/>
    <w:link w:val="34"/>
    <w:autoRedefine/>
    <w:qFormat/>
    <w:uiPriority w:val="0"/>
    <w:rPr>
      <w:sz w:val="18"/>
      <w:szCs w:val="18"/>
    </w:rPr>
  </w:style>
  <w:style w:type="character" w:customStyle="1" w:styleId="98">
    <w:name w:val="副标题 Char2"/>
    <w:link w:val="40"/>
    <w:autoRedefine/>
    <w:qFormat/>
    <w:uiPriority w:val="0"/>
    <w:rPr>
      <w:rFonts w:ascii="Arial" w:hAnsi="Arial" w:eastAsia="宋体" w:cs="Times New Roman"/>
      <w:b/>
      <w:bCs/>
      <w:kern w:val="28"/>
      <w:sz w:val="32"/>
      <w:szCs w:val="32"/>
    </w:rPr>
  </w:style>
  <w:style w:type="character" w:customStyle="1" w:styleId="99">
    <w:name w:val="脚注文本 Char1"/>
    <w:basedOn w:val="58"/>
    <w:link w:val="42"/>
    <w:autoRedefine/>
    <w:qFormat/>
    <w:uiPriority w:val="0"/>
    <w:rPr>
      <w:rFonts w:ascii="Times New Roman" w:hAnsi="Times New Roman" w:eastAsia="宋体" w:cs="Times New Roman"/>
      <w:sz w:val="18"/>
      <w:szCs w:val="18"/>
    </w:rPr>
  </w:style>
  <w:style w:type="character" w:customStyle="1" w:styleId="100">
    <w:name w:val="正文文本缩进 3 Char1"/>
    <w:link w:val="44"/>
    <w:autoRedefine/>
    <w:qFormat/>
    <w:uiPriority w:val="0"/>
    <w:rPr>
      <w:rFonts w:ascii="Times New Roman" w:hAnsi="Times New Roman" w:eastAsia="宋体" w:cs="Times New Roman"/>
      <w:sz w:val="16"/>
      <w:szCs w:val="16"/>
    </w:rPr>
  </w:style>
  <w:style w:type="character" w:customStyle="1" w:styleId="101">
    <w:name w:val="正文文本 2 Char1"/>
    <w:link w:val="48"/>
    <w:autoRedefine/>
    <w:qFormat/>
    <w:uiPriority w:val="0"/>
    <w:rPr>
      <w:rFonts w:ascii="Times New Roman" w:hAnsi="Times New Roman" w:eastAsia="宋体" w:cs="Times New Roman"/>
      <w:szCs w:val="24"/>
    </w:rPr>
  </w:style>
  <w:style w:type="character" w:customStyle="1" w:styleId="102">
    <w:name w:val="HTML 预设格式 Char"/>
    <w:link w:val="51"/>
    <w:autoRedefine/>
    <w:qFormat/>
    <w:uiPriority w:val="99"/>
    <w:rPr>
      <w:rFonts w:ascii="宋体" w:hAnsi="宋体" w:eastAsia="宋体" w:cs="宋体"/>
      <w:kern w:val="0"/>
      <w:sz w:val="24"/>
      <w:szCs w:val="24"/>
    </w:rPr>
  </w:style>
  <w:style w:type="character" w:customStyle="1" w:styleId="103">
    <w:name w:val="标题 Char2"/>
    <w:link w:val="53"/>
    <w:autoRedefine/>
    <w:qFormat/>
    <w:uiPriority w:val="0"/>
    <w:rPr>
      <w:rFonts w:ascii="Arial" w:hAnsi="Arial" w:eastAsia="宋体" w:cs="Times New Roman"/>
      <w:b/>
      <w:kern w:val="0"/>
      <w:sz w:val="32"/>
      <w:szCs w:val="20"/>
    </w:rPr>
  </w:style>
  <w:style w:type="character" w:customStyle="1" w:styleId="104">
    <w:name w:val="批注主题 Char3"/>
    <w:basedOn w:val="86"/>
    <w:link w:val="54"/>
    <w:autoRedefine/>
    <w:qFormat/>
    <w:uiPriority w:val="0"/>
    <w:rPr>
      <w:rFonts w:ascii="Times New Roman" w:hAnsi="Times New Roman" w:eastAsia="宋体" w:cs="Times New Roman"/>
      <w:b/>
      <w:bCs/>
      <w:szCs w:val="24"/>
    </w:rPr>
  </w:style>
  <w:style w:type="paragraph" w:customStyle="1" w:styleId="105">
    <w:name w:val="TOC 标题1"/>
    <w:basedOn w:val="2"/>
    <w:next w:val="1"/>
    <w:autoRedefine/>
    <w:unhideWhenUsed/>
    <w:qFormat/>
    <w:uiPriority w:val="39"/>
    <w:pPr>
      <w:widowControl/>
      <w:spacing w:before="240" w:after="0" w:line="259" w:lineRule="auto"/>
      <w:ind w:firstLine="0" w:firstLineChars="0"/>
      <w:jc w:val="left"/>
      <w:outlineLvl w:val="9"/>
    </w:pPr>
    <w:rPr>
      <w:rFonts w:ascii="等线 Light" w:hAnsi="等线 Light" w:eastAsia="等线 Light"/>
      <w:b w:val="0"/>
      <w:bCs w:val="0"/>
      <w:color w:val="2F5496"/>
      <w:kern w:val="0"/>
      <w:sz w:val="32"/>
      <w:szCs w:val="32"/>
    </w:rPr>
  </w:style>
  <w:style w:type="character" w:customStyle="1" w:styleId="106">
    <w:name w:val="批注文字 字符"/>
    <w:basedOn w:val="58"/>
    <w:autoRedefine/>
    <w:semiHidden/>
    <w:qFormat/>
    <w:uiPriority w:val="99"/>
    <w:rPr>
      <w:rFonts w:ascii="Times New Roman" w:hAnsi="Times New Roman" w:eastAsia="宋体" w:cs="Times New Roman"/>
      <w:szCs w:val="24"/>
    </w:rPr>
  </w:style>
  <w:style w:type="character" w:customStyle="1" w:styleId="107">
    <w:name w:val="未处理的提及1"/>
    <w:basedOn w:val="58"/>
    <w:autoRedefine/>
    <w:unhideWhenUsed/>
    <w:qFormat/>
    <w:uiPriority w:val="99"/>
    <w:rPr>
      <w:color w:val="605E5C"/>
      <w:shd w:val="clear" w:color="auto" w:fill="E1DFDD"/>
    </w:rPr>
  </w:style>
  <w:style w:type="character" w:customStyle="1" w:styleId="108">
    <w:name w:val="脚注文本 Char"/>
    <w:autoRedefine/>
    <w:qFormat/>
    <w:uiPriority w:val="0"/>
    <w:rPr>
      <w:kern w:val="2"/>
      <w:sz w:val="18"/>
      <w:szCs w:val="18"/>
    </w:rPr>
  </w:style>
  <w:style w:type="table" w:customStyle="1" w:styleId="109">
    <w:name w:val="网格型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0">
    <w:name w:val="标题 4 字符"/>
    <w:basedOn w:val="58"/>
    <w:autoRedefine/>
    <w:semiHidden/>
    <w:qFormat/>
    <w:uiPriority w:val="9"/>
    <w:rPr>
      <w:rFonts w:ascii="等线 Light" w:hAnsi="等线 Light" w:eastAsia="等线 Light" w:cs="Times New Roman"/>
      <w:b/>
      <w:bCs/>
      <w:sz w:val="28"/>
      <w:szCs w:val="28"/>
    </w:rPr>
  </w:style>
  <w:style w:type="character" w:customStyle="1" w:styleId="111">
    <w:name w:val="标题 5 字符"/>
    <w:basedOn w:val="58"/>
    <w:autoRedefine/>
    <w:semiHidden/>
    <w:qFormat/>
    <w:uiPriority w:val="9"/>
    <w:rPr>
      <w:rFonts w:ascii="Times New Roman" w:hAnsi="Times New Roman" w:eastAsia="宋体" w:cs="Times New Roman"/>
      <w:b/>
      <w:bCs/>
      <w:sz w:val="28"/>
      <w:szCs w:val="28"/>
    </w:rPr>
  </w:style>
  <w:style w:type="character" w:customStyle="1" w:styleId="112">
    <w:name w:val="标题 6 字符"/>
    <w:basedOn w:val="58"/>
    <w:autoRedefine/>
    <w:semiHidden/>
    <w:qFormat/>
    <w:uiPriority w:val="9"/>
    <w:rPr>
      <w:rFonts w:ascii="等线 Light" w:hAnsi="等线 Light" w:eastAsia="等线 Light" w:cs="Times New Roman"/>
      <w:b/>
      <w:bCs/>
      <w:sz w:val="24"/>
      <w:szCs w:val="24"/>
    </w:rPr>
  </w:style>
  <w:style w:type="character" w:customStyle="1" w:styleId="113">
    <w:name w:val="标题 7 字符"/>
    <w:basedOn w:val="58"/>
    <w:autoRedefine/>
    <w:semiHidden/>
    <w:qFormat/>
    <w:uiPriority w:val="9"/>
    <w:rPr>
      <w:rFonts w:ascii="Times New Roman" w:hAnsi="Times New Roman" w:eastAsia="宋体" w:cs="Times New Roman"/>
      <w:b/>
      <w:bCs/>
      <w:sz w:val="24"/>
      <w:szCs w:val="24"/>
    </w:rPr>
  </w:style>
  <w:style w:type="character" w:customStyle="1" w:styleId="114">
    <w:name w:val="标题 8 字符"/>
    <w:basedOn w:val="58"/>
    <w:autoRedefine/>
    <w:semiHidden/>
    <w:qFormat/>
    <w:uiPriority w:val="9"/>
    <w:rPr>
      <w:rFonts w:ascii="等线 Light" w:hAnsi="等线 Light" w:eastAsia="等线 Light" w:cs="Times New Roman"/>
      <w:sz w:val="24"/>
      <w:szCs w:val="24"/>
    </w:rPr>
  </w:style>
  <w:style w:type="character" w:customStyle="1" w:styleId="115">
    <w:name w:val="标题 9 字符"/>
    <w:basedOn w:val="58"/>
    <w:autoRedefine/>
    <w:semiHidden/>
    <w:qFormat/>
    <w:uiPriority w:val="9"/>
    <w:rPr>
      <w:rFonts w:ascii="等线 Light" w:hAnsi="等线 Light" w:eastAsia="等线 Light" w:cs="Times New Roman"/>
      <w:szCs w:val="21"/>
    </w:rPr>
  </w:style>
  <w:style w:type="character" w:customStyle="1" w:styleId="116">
    <w:name w:val="正文文本 3 字符"/>
    <w:basedOn w:val="58"/>
    <w:autoRedefine/>
    <w:qFormat/>
    <w:uiPriority w:val="0"/>
    <w:rPr>
      <w:rFonts w:ascii="Times New Roman" w:hAnsi="Times New Roman" w:eastAsia="宋体" w:cs="Times New Roman"/>
      <w:sz w:val="16"/>
      <w:szCs w:val="16"/>
    </w:rPr>
  </w:style>
  <w:style w:type="character" w:customStyle="1" w:styleId="117">
    <w:name w:val="脚注文本 字符1"/>
    <w:autoRedefine/>
    <w:qFormat/>
    <w:uiPriority w:val="0"/>
    <w:rPr>
      <w:rFonts w:ascii="Times New Roman" w:hAnsi="Times New Roman" w:eastAsia="宋体" w:cs="Times New Roman"/>
      <w:kern w:val="0"/>
      <w:sz w:val="18"/>
      <w:szCs w:val="20"/>
    </w:rPr>
  </w:style>
  <w:style w:type="character" w:customStyle="1" w:styleId="118">
    <w:name w:val="正文文本 (2) + Sylfaen2"/>
    <w:autoRedefine/>
    <w:qFormat/>
    <w:uiPriority w:val="99"/>
    <w:rPr>
      <w:rFonts w:ascii="Sylfaen" w:hAnsi="Sylfaen" w:eastAsia="MingLiU" w:cs="Sylfaen"/>
      <w:spacing w:val="0"/>
      <w:sz w:val="23"/>
      <w:szCs w:val="23"/>
      <w:shd w:val="clear" w:color="auto" w:fill="FFFFFF"/>
      <w:lang w:val="en-US" w:eastAsia="en-US"/>
    </w:rPr>
  </w:style>
  <w:style w:type="paragraph" w:customStyle="1" w:styleId="11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修订1"/>
    <w:autoRedefine/>
    <w:qFormat/>
    <w:uiPriority w:val="99"/>
    <w:rPr>
      <w:rFonts w:ascii="Times New Roman" w:hAnsi="Times New Roman" w:eastAsia="宋体" w:cs="Times New Roman"/>
      <w:kern w:val="2"/>
      <w:sz w:val="21"/>
      <w:szCs w:val="24"/>
      <w:lang w:val="en-US" w:eastAsia="zh-CN" w:bidi="ar-SA"/>
    </w:rPr>
  </w:style>
  <w:style w:type="character" w:customStyle="1" w:styleId="121">
    <w:name w:val="正文文本缩进 字符"/>
    <w:basedOn w:val="58"/>
    <w:autoRedefine/>
    <w:semiHidden/>
    <w:qFormat/>
    <w:uiPriority w:val="99"/>
    <w:rPr>
      <w:rFonts w:ascii="Times New Roman" w:hAnsi="Times New Roman" w:eastAsia="宋体" w:cs="Times New Roman"/>
      <w:szCs w:val="24"/>
    </w:rPr>
  </w:style>
  <w:style w:type="character" w:customStyle="1" w:styleId="122">
    <w:name w:val="正文文本缩进 3 字符"/>
    <w:basedOn w:val="58"/>
    <w:autoRedefine/>
    <w:semiHidden/>
    <w:qFormat/>
    <w:uiPriority w:val="99"/>
    <w:rPr>
      <w:rFonts w:ascii="Times New Roman" w:hAnsi="Times New Roman" w:eastAsia="宋体" w:cs="Times New Roman"/>
      <w:sz w:val="16"/>
      <w:szCs w:val="16"/>
    </w:rPr>
  </w:style>
  <w:style w:type="paragraph" w:customStyle="1" w:styleId="123">
    <w:name w:val="1"/>
    <w:basedOn w:val="1"/>
    <w:autoRedefine/>
    <w:qFormat/>
    <w:uiPriority w:val="0"/>
    <w:pPr>
      <w:ind w:firstLine="0" w:firstLineChars="0"/>
    </w:pPr>
  </w:style>
  <w:style w:type="paragraph" w:customStyle="1" w:styleId="124">
    <w:name w:val="4"/>
    <w:basedOn w:val="1"/>
    <w:next w:val="1"/>
    <w:autoRedefine/>
    <w:unhideWhenUsed/>
    <w:qFormat/>
    <w:uiPriority w:val="39"/>
    <w:pPr>
      <w:adjustRightInd w:val="0"/>
      <w:snapToGrid w:val="0"/>
      <w:spacing w:line="360" w:lineRule="auto"/>
      <w:ind w:firstLine="270" w:firstLineChars="150"/>
      <w:jc w:val="left"/>
    </w:pPr>
    <w:rPr>
      <w:rFonts w:ascii="Calibri" w:hAnsi="Calibri"/>
      <w:sz w:val="18"/>
      <w:szCs w:val="18"/>
    </w:rPr>
  </w:style>
  <w:style w:type="character" w:customStyle="1" w:styleId="125">
    <w:name w:val="font161"/>
    <w:autoRedefine/>
    <w:qFormat/>
    <w:uiPriority w:val="0"/>
    <w:rPr>
      <w:b/>
      <w:bCs/>
      <w:sz w:val="32"/>
      <w:szCs w:val="32"/>
    </w:rPr>
  </w:style>
  <w:style w:type="character" w:customStyle="1" w:styleId="126">
    <w:name w:val="正文文本 字符"/>
    <w:basedOn w:val="58"/>
    <w:autoRedefine/>
    <w:semiHidden/>
    <w:qFormat/>
    <w:uiPriority w:val="99"/>
    <w:rPr>
      <w:rFonts w:ascii="Times New Roman" w:hAnsi="Times New Roman" w:eastAsia="宋体" w:cs="Times New Roman"/>
      <w:szCs w:val="24"/>
    </w:rPr>
  </w:style>
  <w:style w:type="character" w:customStyle="1" w:styleId="127">
    <w:name w:val="标题 字符"/>
    <w:basedOn w:val="58"/>
    <w:autoRedefine/>
    <w:qFormat/>
    <w:uiPriority w:val="10"/>
    <w:rPr>
      <w:rFonts w:ascii="等线 Light" w:hAnsi="等线 Light" w:eastAsia="等线 Light" w:cs="Times New Roman"/>
      <w:b/>
      <w:bCs/>
      <w:sz w:val="32"/>
      <w:szCs w:val="32"/>
    </w:rPr>
  </w:style>
  <w:style w:type="paragraph" w:customStyle="1" w:styleId="128">
    <w:name w:val="6'"/>
    <w:basedOn w:val="1"/>
    <w:autoRedefine/>
    <w:qFormat/>
    <w:uiPriority w:val="0"/>
    <w:pPr>
      <w:autoSpaceDE w:val="0"/>
      <w:autoSpaceDN w:val="0"/>
      <w:adjustRightInd w:val="0"/>
      <w:snapToGrid w:val="0"/>
      <w:spacing w:line="320" w:lineRule="exact"/>
      <w:ind w:firstLine="0" w:firstLineChars="0"/>
      <w:jc w:val="center"/>
      <w:textAlignment w:val="baseline"/>
    </w:pPr>
    <w:rPr>
      <w:spacing w:val="20"/>
      <w:kern w:val="28"/>
      <w:szCs w:val="20"/>
    </w:rPr>
  </w:style>
  <w:style w:type="character" w:customStyle="1" w:styleId="129">
    <w:name w:val="日期 字符"/>
    <w:basedOn w:val="58"/>
    <w:autoRedefine/>
    <w:semiHidden/>
    <w:qFormat/>
    <w:uiPriority w:val="99"/>
    <w:rPr>
      <w:rFonts w:ascii="Times New Roman" w:hAnsi="Times New Roman" w:eastAsia="宋体" w:cs="Times New Roman"/>
      <w:szCs w:val="24"/>
    </w:rPr>
  </w:style>
  <w:style w:type="paragraph" w:customStyle="1" w:styleId="130">
    <w:name w:val="表格"/>
    <w:basedOn w:val="1"/>
    <w:autoRedefine/>
    <w:qFormat/>
    <w:uiPriority w:val="0"/>
    <w:pPr>
      <w:ind w:firstLine="0" w:firstLineChars="0"/>
      <w:jc w:val="center"/>
      <w:textAlignment w:val="center"/>
    </w:pPr>
    <w:rPr>
      <w:rFonts w:ascii="华文细黑" w:hAnsi="华文细黑"/>
      <w:kern w:val="0"/>
      <w:szCs w:val="20"/>
    </w:rPr>
  </w:style>
  <w:style w:type="paragraph" w:customStyle="1" w:styleId="131">
    <w:name w:val="表格文字"/>
    <w:basedOn w:val="1"/>
    <w:autoRedefine/>
    <w:qFormat/>
    <w:uiPriority w:val="0"/>
    <w:pPr>
      <w:adjustRightInd w:val="0"/>
      <w:spacing w:line="420" w:lineRule="atLeast"/>
      <w:ind w:firstLine="0" w:firstLineChars="0"/>
      <w:jc w:val="left"/>
      <w:textAlignment w:val="baseline"/>
    </w:pPr>
    <w:rPr>
      <w:kern w:val="0"/>
      <w:szCs w:val="20"/>
    </w:rPr>
  </w:style>
  <w:style w:type="character" w:customStyle="1" w:styleId="132">
    <w:name w:val="正文文本缩进 2 字符"/>
    <w:basedOn w:val="58"/>
    <w:autoRedefine/>
    <w:semiHidden/>
    <w:qFormat/>
    <w:uiPriority w:val="99"/>
    <w:rPr>
      <w:rFonts w:ascii="Times New Roman" w:hAnsi="Times New Roman" w:eastAsia="宋体" w:cs="Times New Roman"/>
      <w:szCs w:val="24"/>
    </w:rPr>
  </w:style>
  <w:style w:type="paragraph" w:customStyle="1" w:styleId="133">
    <w:name w:val="表格方字"/>
    <w:basedOn w:val="1"/>
    <w:autoRedefine/>
    <w:qFormat/>
    <w:uiPriority w:val="0"/>
    <w:pPr>
      <w:adjustRightInd w:val="0"/>
      <w:spacing w:before="60" w:after="60" w:line="420" w:lineRule="atLeast"/>
      <w:ind w:firstLine="0" w:firstLineChars="0"/>
      <w:jc w:val="left"/>
      <w:textAlignment w:val="baseline"/>
    </w:pPr>
    <w:rPr>
      <w:kern w:val="0"/>
      <w:szCs w:val="20"/>
    </w:rPr>
  </w:style>
  <w:style w:type="paragraph" w:customStyle="1" w:styleId="134">
    <w:name w:val="表头"/>
    <w:basedOn w:val="133"/>
    <w:autoRedefine/>
    <w:qFormat/>
    <w:uiPriority w:val="0"/>
    <w:rPr>
      <w:rFonts w:ascii="黑体" w:eastAsia="黑体"/>
      <w:b/>
    </w:rPr>
  </w:style>
  <w:style w:type="paragraph" w:customStyle="1" w:styleId="135">
    <w:name w:val="表格1"/>
    <w:basedOn w:val="1"/>
    <w:autoRedefine/>
    <w:qFormat/>
    <w:uiPriority w:val="0"/>
    <w:pPr>
      <w:adjustRightInd w:val="0"/>
      <w:spacing w:line="420" w:lineRule="atLeast"/>
      <w:ind w:left="284" w:firstLine="0" w:firstLineChars="0"/>
      <w:textAlignment w:val="baseline"/>
    </w:pPr>
    <w:rPr>
      <w:kern w:val="0"/>
      <w:szCs w:val="20"/>
    </w:rPr>
  </w:style>
  <w:style w:type="paragraph" w:customStyle="1" w:styleId="136">
    <w:name w:val="表格3"/>
    <w:basedOn w:val="1"/>
    <w:autoRedefine/>
    <w:qFormat/>
    <w:uiPriority w:val="0"/>
    <w:pPr>
      <w:adjustRightInd w:val="0"/>
      <w:spacing w:line="420" w:lineRule="atLeast"/>
      <w:ind w:firstLine="0" w:firstLineChars="0"/>
      <w:textAlignment w:val="baseline"/>
    </w:pPr>
    <w:rPr>
      <w:rFonts w:eastAsia="楷体"/>
      <w:kern w:val="0"/>
      <w:szCs w:val="20"/>
    </w:rPr>
  </w:style>
  <w:style w:type="character" w:customStyle="1" w:styleId="137">
    <w:name w:val="数字"/>
    <w:autoRedefine/>
    <w:qFormat/>
    <w:uiPriority w:val="0"/>
    <w:rPr>
      <w:rFonts w:eastAsia="黑体"/>
      <w:b/>
      <w:sz w:val="21"/>
    </w:rPr>
  </w:style>
  <w:style w:type="paragraph" w:customStyle="1" w:styleId="138">
    <w:name w:val="表格5"/>
    <w:basedOn w:val="139"/>
    <w:autoRedefine/>
    <w:qFormat/>
    <w:uiPriority w:val="0"/>
    <w:pPr>
      <w:ind w:left="1021" w:hanging="284"/>
    </w:pPr>
    <w:rPr>
      <w:rFonts w:ascii="宋体"/>
    </w:rPr>
  </w:style>
  <w:style w:type="paragraph" w:customStyle="1" w:styleId="139">
    <w:name w:val="表格2"/>
    <w:basedOn w:val="1"/>
    <w:autoRedefine/>
    <w:qFormat/>
    <w:uiPriority w:val="0"/>
    <w:pPr>
      <w:adjustRightInd w:val="0"/>
      <w:spacing w:line="420" w:lineRule="atLeast"/>
      <w:ind w:left="284" w:firstLine="454" w:firstLineChars="0"/>
      <w:textAlignment w:val="baseline"/>
    </w:pPr>
    <w:rPr>
      <w:kern w:val="0"/>
      <w:szCs w:val="20"/>
    </w:rPr>
  </w:style>
  <w:style w:type="paragraph" w:customStyle="1" w:styleId="140">
    <w:name w:val="表格4"/>
    <w:basedOn w:val="1"/>
    <w:autoRedefine/>
    <w:qFormat/>
    <w:uiPriority w:val="0"/>
    <w:pPr>
      <w:adjustRightInd w:val="0"/>
      <w:spacing w:line="420" w:lineRule="atLeast"/>
      <w:ind w:left="1021" w:firstLine="0" w:firstLineChars="0"/>
      <w:textAlignment w:val="baseline"/>
    </w:pPr>
    <w:rPr>
      <w:kern w:val="0"/>
      <w:szCs w:val="20"/>
    </w:rPr>
  </w:style>
  <w:style w:type="paragraph" w:customStyle="1" w:styleId="141">
    <w:name w:val="表格6"/>
    <w:basedOn w:val="138"/>
    <w:autoRedefine/>
    <w:qFormat/>
    <w:uiPriority w:val="0"/>
    <w:pPr>
      <w:ind w:left="737" w:firstLine="0"/>
    </w:pPr>
  </w:style>
  <w:style w:type="character" w:customStyle="1" w:styleId="142">
    <w:name w:val="纯文本 字符"/>
    <w:basedOn w:val="58"/>
    <w:autoRedefine/>
    <w:semiHidden/>
    <w:qFormat/>
    <w:uiPriority w:val="99"/>
    <w:rPr>
      <w:rFonts w:ascii="等线" w:hAnsi="Courier New" w:cs="Courier New"/>
      <w:szCs w:val="24"/>
    </w:rPr>
  </w:style>
  <w:style w:type="table" w:customStyle="1" w:styleId="143">
    <w:name w:val="网格型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4">
    <w:name w:val="2"/>
    <w:basedOn w:val="1"/>
    <w:autoRedefine/>
    <w:qFormat/>
    <w:uiPriority w:val="0"/>
    <w:pPr>
      <w:adjustRightInd w:val="0"/>
      <w:spacing w:line="420" w:lineRule="atLeast"/>
      <w:ind w:left="1134" w:hanging="227" w:firstLineChars="0"/>
      <w:textAlignment w:val="baseline"/>
    </w:pPr>
    <w:rPr>
      <w:kern w:val="0"/>
      <w:szCs w:val="20"/>
    </w:rPr>
  </w:style>
  <w:style w:type="character" w:customStyle="1" w:styleId="145">
    <w:name w:val="正文文本 2 字符"/>
    <w:basedOn w:val="58"/>
    <w:autoRedefine/>
    <w:semiHidden/>
    <w:qFormat/>
    <w:uiPriority w:val="99"/>
    <w:rPr>
      <w:rFonts w:ascii="Times New Roman" w:hAnsi="Times New Roman" w:eastAsia="宋体" w:cs="Times New Roman"/>
      <w:szCs w:val="24"/>
    </w:rPr>
  </w:style>
  <w:style w:type="paragraph" w:customStyle="1" w:styleId="146">
    <w:name w:val="表中"/>
    <w:basedOn w:val="1"/>
    <w:autoRedefine/>
    <w:qFormat/>
    <w:uiPriority w:val="0"/>
    <w:pPr>
      <w:adjustRightInd w:val="0"/>
      <w:spacing w:line="360" w:lineRule="atLeast"/>
      <w:ind w:firstLine="0" w:firstLineChars="0"/>
      <w:jc w:val="center"/>
      <w:textAlignment w:val="baseline"/>
    </w:pPr>
    <w:rPr>
      <w:kern w:val="0"/>
      <w:szCs w:val="20"/>
    </w:rPr>
  </w:style>
  <w:style w:type="paragraph" w:customStyle="1" w:styleId="147">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148">
    <w:name w:val="Char Char Char Char Char Char"/>
    <w:basedOn w:val="1"/>
    <w:autoRedefine/>
    <w:qFormat/>
    <w:uiPriority w:val="0"/>
    <w:pPr>
      <w:ind w:firstLine="0" w:firstLineChars="0"/>
    </w:pPr>
  </w:style>
  <w:style w:type="paragraph" w:customStyle="1" w:styleId="149">
    <w:name w:val="Char"/>
    <w:basedOn w:val="1"/>
    <w:autoRedefine/>
    <w:qFormat/>
    <w:uiPriority w:val="0"/>
    <w:pPr>
      <w:ind w:firstLine="0" w:firstLineChars="0"/>
    </w:pPr>
  </w:style>
  <w:style w:type="character" w:customStyle="1" w:styleId="150">
    <w:name w:val="尾注文本 字符"/>
    <w:basedOn w:val="58"/>
    <w:autoRedefine/>
    <w:semiHidden/>
    <w:qFormat/>
    <w:uiPriority w:val="99"/>
    <w:rPr>
      <w:rFonts w:ascii="Times New Roman" w:hAnsi="Times New Roman" w:eastAsia="宋体" w:cs="Times New Roman"/>
      <w:szCs w:val="24"/>
    </w:rPr>
  </w:style>
  <w:style w:type="paragraph" w:customStyle="1" w:styleId="151">
    <w:name w:val="Char1"/>
    <w:basedOn w:val="1"/>
    <w:autoRedefine/>
    <w:qFormat/>
    <w:uiPriority w:val="0"/>
    <w:pPr>
      <w:ind w:firstLine="0" w:firstLineChars="0"/>
    </w:pPr>
  </w:style>
  <w:style w:type="paragraph" w:customStyle="1" w:styleId="152">
    <w:name w:val="Char2"/>
    <w:basedOn w:val="1"/>
    <w:autoRedefine/>
    <w:qFormat/>
    <w:uiPriority w:val="0"/>
    <w:pPr>
      <w:ind w:firstLine="0" w:firstLineChars="0"/>
    </w:pPr>
  </w:style>
  <w:style w:type="paragraph" w:customStyle="1" w:styleId="153">
    <w:name w:val="Char Char Char Char Char Char Char Char Char Char Char Char Char Char Char Char Char Char1 Char Char Char Char"/>
    <w:basedOn w:val="1"/>
    <w:autoRedefine/>
    <w:qFormat/>
    <w:uiPriority w:val="0"/>
    <w:pPr>
      <w:ind w:firstLine="0" w:firstLineChars="0"/>
    </w:pPr>
  </w:style>
  <w:style w:type="character" w:customStyle="1" w:styleId="154">
    <w:name w:val="页脚 Char"/>
    <w:autoRedefine/>
    <w:qFormat/>
    <w:uiPriority w:val="0"/>
    <w:rPr>
      <w:rFonts w:eastAsia="宋体"/>
      <w:kern w:val="2"/>
      <w:sz w:val="18"/>
      <w:szCs w:val="18"/>
      <w:lang w:val="en-US" w:eastAsia="zh-CN" w:bidi="ar-SA"/>
    </w:rPr>
  </w:style>
  <w:style w:type="character" w:customStyle="1" w:styleId="155">
    <w:name w:val="文档结构图 字符"/>
    <w:basedOn w:val="58"/>
    <w:autoRedefine/>
    <w:semiHidden/>
    <w:qFormat/>
    <w:uiPriority w:val="99"/>
    <w:rPr>
      <w:rFonts w:ascii="Microsoft YaHei UI" w:hAnsi="Times New Roman" w:eastAsia="Microsoft YaHei UI" w:cs="Times New Roman"/>
      <w:sz w:val="18"/>
      <w:szCs w:val="18"/>
    </w:rPr>
  </w:style>
  <w:style w:type="character" w:customStyle="1" w:styleId="156">
    <w:name w:val="纯文本 Char1"/>
    <w:autoRedefine/>
    <w:qFormat/>
    <w:uiPriority w:val="0"/>
    <w:rPr>
      <w:rFonts w:ascii="宋体" w:hAnsi="Courier New" w:eastAsia="宋体" w:cs="Courier New"/>
      <w:kern w:val="2"/>
      <w:sz w:val="21"/>
      <w:szCs w:val="21"/>
      <w:lang w:val="en-US" w:eastAsia="zh-CN" w:bidi="ar-SA"/>
    </w:rPr>
  </w:style>
  <w:style w:type="paragraph" w:customStyle="1" w:styleId="15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6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61">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62">
    <w:name w:val="标题 1 字符1"/>
    <w:autoRedefine/>
    <w:qFormat/>
    <w:uiPriority w:val="0"/>
    <w:rPr>
      <w:rFonts w:ascii="Times New Roman" w:hAnsi="Times New Roman" w:eastAsia="宋体" w:cs="Times New Roman"/>
      <w:b/>
      <w:bCs/>
      <w:kern w:val="44"/>
      <w:sz w:val="44"/>
      <w:szCs w:val="44"/>
    </w:rPr>
  </w:style>
  <w:style w:type="character" w:customStyle="1" w:styleId="163">
    <w:name w:val="标题 2 字符1"/>
    <w:autoRedefine/>
    <w:qFormat/>
    <w:uiPriority w:val="0"/>
    <w:rPr>
      <w:rFonts w:ascii="宋体" w:hAnsi="宋体" w:eastAsia="黑体" w:cs="Times New Roman"/>
      <w:bCs/>
      <w:i/>
      <w:iCs/>
      <w:sz w:val="24"/>
      <w:szCs w:val="20"/>
    </w:rPr>
  </w:style>
  <w:style w:type="character" w:customStyle="1" w:styleId="164">
    <w:name w:val="标题 3 字符1"/>
    <w:autoRedefine/>
    <w:qFormat/>
    <w:uiPriority w:val="0"/>
    <w:rPr>
      <w:rFonts w:ascii="Times New Roman" w:hAnsi="Times New Roman" w:eastAsia="宋体" w:cs="Times New Roman"/>
      <w:b/>
      <w:kern w:val="0"/>
      <w:sz w:val="32"/>
      <w:szCs w:val="20"/>
    </w:rPr>
  </w:style>
  <w:style w:type="paragraph" w:customStyle="1" w:styleId="165">
    <w:name w:val="样式 标题 3 + (中文) 黑体 小四 非加粗 段前: 7.8 磅 段后: 0 磅 行距: 固定值 20 磅"/>
    <w:basedOn w:val="4"/>
    <w:autoRedefine/>
    <w:qFormat/>
    <w:uiPriority w:val="0"/>
    <w:pPr>
      <w:spacing w:line="400" w:lineRule="exact"/>
      <w:ind w:firstLine="0" w:firstLineChars="0"/>
    </w:pPr>
    <w:rPr>
      <w:rFonts w:ascii="Calibri" w:hAnsi="Calibri" w:eastAsia="黑体" w:cs="宋体"/>
      <w:b w:val="0"/>
      <w:bCs w:val="0"/>
      <w:szCs w:val="20"/>
    </w:rPr>
  </w:style>
  <w:style w:type="paragraph" w:customStyle="1" w:styleId="166">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宋体" w:cs="宋体"/>
      <w:bCs w:val="0"/>
      <w:kern w:val="0"/>
      <w:sz w:val="28"/>
      <w:szCs w:val="20"/>
    </w:rPr>
  </w:style>
  <w:style w:type="paragraph" w:customStyle="1" w:styleId="16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68">
    <w:name w:val="页眉 Char"/>
    <w:autoRedefine/>
    <w:qFormat/>
    <w:uiPriority w:val="99"/>
    <w:rPr>
      <w:kern w:val="2"/>
      <w:sz w:val="18"/>
      <w:szCs w:val="18"/>
    </w:rPr>
  </w:style>
  <w:style w:type="paragraph" w:customStyle="1" w:styleId="169">
    <w:name w:val="普通 (Web)"/>
    <w:basedOn w:val="1"/>
    <w:autoRedefine/>
    <w:qFormat/>
    <w:uiPriority w:val="0"/>
    <w:pPr>
      <w:widowControl/>
      <w:spacing w:before="100" w:beforeAutospacing="1" w:after="100" w:afterAutospacing="1"/>
      <w:ind w:firstLine="0" w:firstLineChars="0"/>
      <w:jc w:val="left"/>
    </w:pPr>
    <w:rPr>
      <w:rFonts w:ascii="宋体" w:hAnsi="宋体"/>
      <w:kern w:val="0"/>
      <w:sz w:val="24"/>
      <w:szCs w:val="22"/>
    </w:rPr>
  </w:style>
  <w:style w:type="character" w:customStyle="1" w:styleId="170">
    <w:name w:val="称呼 字符"/>
    <w:basedOn w:val="58"/>
    <w:autoRedefine/>
    <w:semiHidden/>
    <w:qFormat/>
    <w:uiPriority w:val="99"/>
    <w:rPr>
      <w:rFonts w:ascii="Times New Roman" w:hAnsi="Times New Roman" w:eastAsia="宋体" w:cs="Times New Roman"/>
      <w:szCs w:val="24"/>
    </w:rPr>
  </w:style>
  <w:style w:type="paragraph" w:customStyle="1" w:styleId="171">
    <w:name w:val="Blockquote"/>
    <w:basedOn w:val="1"/>
    <w:link w:val="172"/>
    <w:autoRedefine/>
    <w:qFormat/>
    <w:uiPriority w:val="0"/>
    <w:pPr>
      <w:autoSpaceDE w:val="0"/>
      <w:autoSpaceDN w:val="0"/>
      <w:adjustRightInd w:val="0"/>
      <w:spacing w:before="100" w:after="100"/>
      <w:ind w:left="360" w:right="360" w:firstLine="0" w:firstLineChars="0"/>
      <w:jc w:val="left"/>
    </w:pPr>
    <w:rPr>
      <w:kern w:val="0"/>
      <w:sz w:val="24"/>
      <w:szCs w:val="20"/>
    </w:rPr>
  </w:style>
  <w:style w:type="character" w:customStyle="1" w:styleId="172">
    <w:name w:val="Blockquote Char"/>
    <w:link w:val="171"/>
    <w:autoRedefine/>
    <w:qFormat/>
    <w:uiPriority w:val="0"/>
    <w:rPr>
      <w:rFonts w:ascii="Times New Roman" w:hAnsi="Times New Roman" w:eastAsia="宋体" w:cs="Times New Roman"/>
      <w:kern w:val="0"/>
      <w:sz w:val="24"/>
      <w:szCs w:val="20"/>
    </w:rPr>
  </w:style>
  <w:style w:type="paragraph" w:customStyle="1" w:styleId="17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4">
    <w:name w:val="xl22"/>
    <w:basedOn w:val="1"/>
    <w:autoRedefine/>
    <w:qFormat/>
    <w:uiPriority w:val="0"/>
    <w:pPr>
      <w:widowControl/>
      <w:pBdr>
        <w:bottom w:val="single" w:color="auto" w:sz="4" w:space="0"/>
        <w:right w:val="single" w:color="auto" w:sz="4" w:space="0"/>
      </w:pBdr>
      <w:spacing w:before="100" w:beforeAutospacing="1" w:after="100" w:afterAutospacing="1"/>
      <w:ind w:firstLine="0" w:firstLineChars="0"/>
      <w:jc w:val="center"/>
    </w:pPr>
    <w:rPr>
      <w:rFonts w:ascii="Calibri" w:hAnsi="Calibri"/>
      <w:kern w:val="0"/>
      <w:sz w:val="24"/>
      <w:szCs w:val="22"/>
    </w:rPr>
  </w:style>
  <w:style w:type="paragraph" w:customStyle="1" w:styleId="175">
    <w:name w:val="样式1"/>
    <w:basedOn w:val="1"/>
    <w:next w:val="5"/>
    <w:autoRedefine/>
    <w:qFormat/>
    <w:uiPriority w:val="0"/>
    <w:pPr>
      <w:spacing w:line="360" w:lineRule="auto"/>
      <w:ind w:firstLine="420"/>
    </w:pPr>
    <w:rPr>
      <w:rFonts w:ascii="宋体" w:hAnsi="宋体"/>
      <w:szCs w:val="21"/>
    </w:rPr>
  </w:style>
  <w:style w:type="character" w:customStyle="1" w:styleId="176">
    <w:name w:val="tdrownotice1"/>
    <w:autoRedefine/>
    <w:qFormat/>
    <w:uiPriority w:val="0"/>
    <w:rPr>
      <w:sz w:val="22"/>
    </w:rPr>
  </w:style>
  <w:style w:type="paragraph" w:customStyle="1" w:styleId="177">
    <w:name w:val="段落2"/>
    <w:basedOn w:val="1"/>
    <w:autoRedefine/>
    <w:qFormat/>
    <w:uiPriority w:val="0"/>
    <w:pPr>
      <w:spacing w:line="360" w:lineRule="auto"/>
      <w:ind w:firstLine="480"/>
    </w:pPr>
    <w:rPr>
      <w:rFonts w:ascii="Calibri" w:hAnsi="Calibri" w:cs="Courier New"/>
      <w:sz w:val="24"/>
      <w:szCs w:val="21"/>
    </w:rPr>
  </w:style>
  <w:style w:type="paragraph" w:customStyle="1" w:styleId="178">
    <w:name w:val="目录"/>
    <w:basedOn w:val="1"/>
    <w:autoRedefine/>
    <w:qFormat/>
    <w:uiPriority w:val="0"/>
    <w:pPr>
      <w:widowControl/>
      <w:ind w:firstLine="0" w:firstLineChars="0"/>
      <w:jc w:val="center"/>
    </w:pPr>
    <w:rPr>
      <w:rFonts w:ascii="宋体" w:hAnsi="Calibri"/>
      <w:b/>
      <w:kern w:val="0"/>
      <w:sz w:val="36"/>
      <w:szCs w:val="20"/>
    </w:rPr>
  </w:style>
  <w:style w:type="paragraph" w:customStyle="1" w:styleId="179">
    <w:name w:val="目录文字"/>
    <w:basedOn w:val="1"/>
    <w:autoRedefine/>
    <w:qFormat/>
    <w:uiPriority w:val="0"/>
    <w:pPr>
      <w:widowControl/>
      <w:spacing w:line="480" w:lineRule="auto"/>
      <w:ind w:firstLine="0" w:firstLineChars="0"/>
      <w:jc w:val="left"/>
    </w:pPr>
    <w:rPr>
      <w:rFonts w:ascii="宋体" w:hAnsi="宋体"/>
      <w:kern w:val="0"/>
      <w:sz w:val="24"/>
      <w:szCs w:val="20"/>
    </w:rPr>
  </w:style>
  <w:style w:type="paragraph" w:customStyle="1" w:styleId="18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firstLineChars="0"/>
      <w:jc w:val="left"/>
    </w:pPr>
    <w:rPr>
      <w:rFonts w:ascii="Courier New" w:hAnsi="Courier New"/>
      <w:kern w:val="0"/>
      <w:sz w:val="20"/>
      <w:szCs w:val="20"/>
    </w:rPr>
  </w:style>
  <w:style w:type="paragraph" w:customStyle="1" w:styleId="181">
    <w:name w:val="xl33"/>
    <w:basedOn w:val="1"/>
    <w:autoRedefine/>
    <w:qFormat/>
    <w:uiPriority w:val="0"/>
    <w:pPr>
      <w:widowControl/>
      <w:pBdr>
        <w:left w:val="single" w:color="auto" w:sz="4" w:space="0"/>
      </w:pBdr>
      <w:spacing w:before="100" w:beforeAutospacing="1" w:after="100" w:afterAutospacing="1"/>
      <w:ind w:firstLine="0" w:firstLineChars="0"/>
      <w:jc w:val="center"/>
      <w:textAlignment w:val="center"/>
    </w:pPr>
    <w:rPr>
      <w:rFonts w:ascii="Arial Unicode MS" w:hAnsi="Arial Unicode MS" w:eastAsia="Arial Unicode MS" w:cs="Arial Unicode MS"/>
      <w:kern w:val="0"/>
      <w:sz w:val="28"/>
      <w:szCs w:val="28"/>
    </w:rPr>
  </w:style>
  <w:style w:type="paragraph" w:customStyle="1" w:styleId="182">
    <w:name w:val="段落1 Char"/>
    <w:basedOn w:val="27"/>
    <w:autoRedefine/>
    <w:qFormat/>
    <w:uiPriority w:val="0"/>
    <w:pPr>
      <w:spacing w:line="360" w:lineRule="auto"/>
    </w:pPr>
    <w:rPr>
      <w:rFonts w:ascii="Times New Roman" w:hAnsi="Times New Roman" w:cs="Courier New"/>
      <w:sz w:val="24"/>
      <w:szCs w:val="21"/>
    </w:rPr>
  </w:style>
  <w:style w:type="paragraph" w:customStyle="1" w:styleId="183">
    <w:name w:val="样式3"/>
    <w:basedOn w:val="1"/>
    <w:autoRedefine/>
    <w:qFormat/>
    <w:uiPriority w:val="0"/>
    <w:pPr>
      <w:tabs>
        <w:tab w:val="left" w:pos="560"/>
        <w:tab w:val="left" w:pos="1120"/>
      </w:tabs>
      <w:spacing w:line="480" w:lineRule="atLeast"/>
      <w:ind w:firstLine="0" w:firstLineChars="0"/>
    </w:pPr>
    <w:rPr>
      <w:rFonts w:ascii="Calibri" w:hAnsi="Calibri" w:eastAsia="创艺简黑体"/>
      <w:b/>
      <w:sz w:val="28"/>
      <w:szCs w:val="20"/>
    </w:rPr>
  </w:style>
  <w:style w:type="paragraph" w:customStyle="1" w:styleId="184">
    <w:name w:val="简单回函地址"/>
    <w:basedOn w:val="1"/>
    <w:autoRedefine/>
    <w:qFormat/>
    <w:uiPriority w:val="0"/>
    <w:pPr>
      <w:ind w:firstLine="0" w:firstLineChars="0"/>
    </w:pPr>
    <w:rPr>
      <w:rFonts w:ascii="Calibri" w:hAnsi="Calibri"/>
      <w:szCs w:val="22"/>
    </w:rPr>
  </w:style>
  <w:style w:type="paragraph" w:customStyle="1" w:styleId="185">
    <w:name w:val="Char Char Char Char"/>
    <w:basedOn w:val="1"/>
    <w:autoRedefine/>
    <w:qFormat/>
    <w:uiPriority w:val="0"/>
    <w:pPr>
      <w:snapToGrid w:val="0"/>
      <w:spacing w:line="360" w:lineRule="auto"/>
    </w:pPr>
    <w:rPr>
      <w:rFonts w:ascii="Calibri" w:hAnsi="Calibri" w:eastAsia="仿宋_GB2312"/>
      <w:sz w:val="24"/>
      <w:szCs w:val="22"/>
    </w:rPr>
  </w:style>
  <w:style w:type="paragraph" w:customStyle="1" w:styleId="186">
    <w:name w:val="Default Paragraph Char Char Char Char"/>
    <w:basedOn w:val="1"/>
    <w:next w:val="1"/>
    <w:autoRedefine/>
    <w:qFormat/>
    <w:uiPriority w:val="0"/>
    <w:pPr>
      <w:widowControl/>
      <w:spacing w:line="360" w:lineRule="auto"/>
      <w:ind w:firstLine="0" w:firstLineChars="0"/>
      <w:jc w:val="left"/>
    </w:pPr>
    <w:rPr>
      <w:rFonts w:ascii="Calibri" w:hAnsi="Calibri"/>
      <w:kern w:val="0"/>
      <w:szCs w:val="20"/>
      <w:lang w:eastAsia="en-US"/>
    </w:rPr>
  </w:style>
  <w:style w:type="character" w:customStyle="1" w:styleId="187">
    <w:name w:val="t_tag"/>
    <w:autoRedefine/>
    <w:qFormat/>
    <w:uiPriority w:val="0"/>
  </w:style>
  <w:style w:type="character" w:customStyle="1" w:styleId="188">
    <w:name w:val="批注框文本 字符1"/>
    <w:autoRedefine/>
    <w:qFormat/>
    <w:uiPriority w:val="0"/>
    <w:rPr>
      <w:rFonts w:ascii="Times New Roman" w:hAnsi="Times New Roman" w:eastAsia="宋体" w:cs="Times New Roman"/>
      <w:sz w:val="18"/>
      <w:szCs w:val="18"/>
    </w:rPr>
  </w:style>
  <w:style w:type="character" w:customStyle="1" w:styleId="189">
    <w:name w:val="批注主题 字符1"/>
    <w:autoRedefine/>
    <w:qFormat/>
    <w:uiPriority w:val="0"/>
    <w:rPr>
      <w:rFonts w:ascii="Times New Roman" w:hAnsi="Times New Roman" w:eastAsia="宋体" w:cs="Times New Roman"/>
      <w:b/>
      <w:bCs/>
      <w:szCs w:val="24"/>
    </w:rPr>
  </w:style>
  <w:style w:type="paragraph" w:customStyle="1" w:styleId="190">
    <w:name w:val="Char10 Char Char Char Char Char Char Char Char Char"/>
    <w:basedOn w:val="1"/>
    <w:next w:val="1"/>
    <w:autoRedefine/>
    <w:qFormat/>
    <w:uiPriority w:val="0"/>
    <w:pPr>
      <w:ind w:firstLine="0" w:firstLineChars="0"/>
    </w:pPr>
    <w:rPr>
      <w:rFonts w:ascii="Calibri" w:hAnsi="Calibri"/>
      <w:szCs w:val="22"/>
    </w:rPr>
  </w:style>
  <w:style w:type="character" w:customStyle="1" w:styleId="191">
    <w:name w:val="普通文字1 Char"/>
    <w:autoRedefine/>
    <w:qFormat/>
    <w:uiPriority w:val="99"/>
    <w:rPr>
      <w:rFonts w:ascii="宋体" w:hAnsi="Courier New" w:eastAsia="宋体" w:cs="Courier New"/>
      <w:szCs w:val="21"/>
    </w:rPr>
  </w:style>
  <w:style w:type="character" w:customStyle="1" w:styleId="192">
    <w:name w:val="标题 1 Char1"/>
    <w:autoRedefine/>
    <w:qFormat/>
    <w:uiPriority w:val="0"/>
    <w:rPr>
      <w:rFonts w:ascii="Calibri" w:hAnsi="Calibri" w:eastAsia="宋体"/>
      <w:b/>
      <w:kern w:val="44"/>
      <w:sz w:val="44"/>
      <w:szCs w:val="44"/>
    </w:rPr>
  </w:style>
  <w:style w:type="character" w:customStyle="1" w:styleId="193">
    <w:name w:val="标题 3 Char1"/>
    <w:autoRedefine/>
    <w:qFormat/>
    <w:uiPriority w:val="0"/>
    <w:rPr>
      <w:rFonts w:ascii="Calibri" w:hAnsi="Calibri" w:eastAsia="宋体"/>
      <w:b/>
      <w:kern w:val="2"/>
      <w:sz w:val="32"/>
    </w:rPr>
  </w:style>
  <w:style w:type="character" w:customStyle="1" w:styleId="194">
    <w:name w:val="标题 4 Char1"/>
    <w:autoRedefine/>
    <w:semiHidden/>
    <w:qFormat/>
    <w:uiPriority w:val="0"/>
    <w:rPr>
      <w:rFonts w:ascii="Cambria" w:hAnsi="Cambria" w:eastAsia="宋体"/>
      <w:b/>
      <w:kern w:val="2"/>
      <w:sz w:val="28"/>
      <w:szCs w:val="28"/>
    </w:rPr>
  </w:style>
  <w:style w:type="character" w:customStyle="1" w:styleId="195">
    <w:name w:val="标题 5 Char1"/>
    <w:autoRedefine/>
    <w:semiHidden/>
    <w:qFormat/>
    <w:uiPriority w:val="0"/>
    <w:rPr>
      <w:rFonts w:ascii="Calibri" w:hAnsi="Calibri" w:eastAsia="宋体"/>
      <w:b/>
      <w:kern w:val="2"/>
      <w:sz w:val="28"/>
      <w:szCs w:val="28"/>
    </w:rPr>
  </w:style>
  <w:style w:type="character" w:customStyle="1" w:styleId="196">
    <w:name w:val="标题 6 Char1"/>
    <w:autoRedefine/>
    <w:semiHidden/>
    <w:qFormat/>
    <w:uiPriority w:val="0"/>
    <w:rPr>
      <w:rFonts w:ascii="Cambria" w:hAnsi="Cambria" w:eastAsia="宋体"/>
      <w:b/>
      <w:kern w:val="2"/>
      <w:sz w:val="24"/>
      <w:szCs w:val="24"/>
    </w:rPr>
  </w:style>
  <w:style w:type="character" w:customStyle="1" w:styleId="197">
    <w:name w:val="标题 7 Char1"/>
    <w:autoRedefine/>
    <w:semiHidden/>
    <w:qFormat/>
    <w:uiPriority w:val="0"/>
    <w:rPr>
      <w:rFonts w:ascii="Calibri" w:hAnsi="Calibri" w:eastAsia="宋体"/>
      <w:b/>
      <w:kern w:val="2"/>
      <w:sz w:val="24"/>
      <w:szCs w:val="24"/>
    </w:rPr>
  </w:style>
  <w:style w:type="character" w:customStyle="1" w:styleId="198">
    <w:name w:val="标题 8 Char1"/>
    <w:autoRedefine/>
    <w:semiHidden/>
    <w:qFormat/>
    <w:uiPriority w:val="0"/>
    <w:rPr>
      <w:rFonts w:ascii="Cambria" w:hAnsi="Cambria" w:eastAsia="宋体"/>
      <w:kern w:val="2"/>
      <w:sz w:val="24"/>
      <w:szCs w:val="24"/>
    </w:rPr>
  </w:style>
  <w:style w:type="character" w:customStyle="1" w:styleId="199">
    <w:name w:val="标题 9 Char1"/>
    <w:autoRedefine/>
    <w:semiHidden/>
    <w:qFormat/>
    <w:uiPriority w:val="0"/>
    <w:rPr>
      <w:rFonts w:ascii="Cambria" w:hAnsi="Cambria" w:eastAsia="宋体"/>
      <w:kern w:val="2"/>
      <w:sz w:val="21"/>
      <w:szCs w:val="21"/>
    </w:rPr>
  </w:style>
  <w:style w:type="paragraph" w:customStyle="1" w:styleId="200">
    <w:name w:val="Char Char Char Char Char Char1"/>
    <w:basedOn w:val="1"/>
    <w:autoRedefine/>
    <w:qFormat/>
    <w:uiPriority w:val="0"/>
    <w:pPr>
      <w:ind w:firstLine="0" w:firstLineChars="0"/>
    </w:pPr>
    <w:rPr>
      <w:rFonts w:ascii="Tahoma" w:hAnsi="Tahoma"/>
      <w:sz w:val="24"/>
      <w:szCs w:val="20"/>
    </w:rPr>
  </w:style>
  <w:style w:type="paragraph" w:customStyle="1" w:styleId="201">
    <w:name w:val="Char Char Char Char1"/>
    <w:basedOn w:val="1"/>
    <w:autoRedefine/>
    <w:qFormat/>
    <w:uiPriority w:val="0"/>
    <w:pPr>
      <w:snapToGrid w:val="0"/>
      <w:spacing w:line="360" w:lineRule="auto"/>
    </w:pPr>
    <w:rPr>
      <w:rFonts w:ascii="Calibri" w:hAnsi="Calibri" w:eastAsia="仿宋_GB2312"/>
      <w:sz w:val="24"/>
      <w:szCs w:val="22"/>
    </w:rPr>
  </w:style>
  <w:style w:type="paragraph" w:customStyle="1" w:styleId="202">
    <w:name w:val="Char10 Char Char Char Char Char Char Char Char Char1"/>
    <w:basedOn w:val="1"/>
    <w:next w:val="1"/>
    <w:autoRedefine/>
    <w:qFormat/>
    <w:uiPriority w:val="0"/>
    <w:pPr>
      <w:ind w:firstLine="0" w:firstLineChars="0"/>
    </w:pPr>
    <w:rPr>
      <w:rFonts w:ascii="Calibri" w:hAnsi="Calibri"/>
      <w:szCs w:val="22"/>
    </w:rPr>
  </w:style>
  <w:style w:type="character" w:customStyle="1" w:styleId="203">
    <w:name w:val="批注框文本 Char1"/>
    <w:autoRedefine/>
    <w:qFormat/>
    <w:uiPriority w:val="0"/>
    <w:rPr>
      <w:sz w:val="18"/>
      <w:szCs w:val="18"/>
    </w:rPr>
  </w:style>
  <w:style w:type="character" w:customStyle="1" w:styleId="204">
    <w:name w:val="批注文字 Char1"/>
    <w:autoRedefine/>
    <w:qFormat/>
    <w:uiPriority w:val="99"/>
  </w:style>
  <w:style w:type="character" w:customStyle="1" w:styleId="205">
    <w:name w:val="批注主题 Char1"/>
    <w:autoRedefine/>
    <w:qFormat/>
    <w:uiPriority w:val="0"/>
    <w:rPr>
      <w:b/>
    </w:rPr>
  </w:style>
  <w:style w:type="paragraph" w:customStyle="1" w:styleId="206">
    <w:name w:val="MsoNormal"/>
    <w:basedOn w:val="207"/>
    <w:autoRedefine/>
    <w:qFormat/>
    <w:uiPriority w:val="0"/>
    <w:rPr>
      <w:rFonts w:ascii="Calibri" w:hAnsi="Calibri" w:eastAsia="Calibri"/>
      <w:sz w:val="21"/>
    </w:rPr>
  </w:style>
  <w:style w:type="paragraph" w:customStyle="1" w:styleId="207">
    <w:name w:val="Normal_0"/>
    <w:autoRedefine/>
    <w:qFormat/>
    <w:uiPriority w:val="0"/>
    <w:rPr>
      <w:rFonts w:ascii="Times New Roman" w:hAnsi="Times New Roman" w:eastAsia="宋体" w:cs="Times New Roman"/>
      <w:sz w:val="24"/>
      <w:szCs w:val="24"/>
      <w:lang w:val="en-US" w:eastAsia="zh-CN" w:bidi="ar-SA"/>
    </w:rPr>
  </w:style>
  <w:style w:type="paragraph" w:customStyle="1" w:styleId="208">
    <w:name w:val="标题 2_0"/>
    <w:basedOn w:val="209"/>
    <w:next w:val="210"/>
    <w:link w:val="211"/>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20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1">
    <w:name w:val="标题 2 Char_0"/>
    <w:link w:val="208"/>
    <w:autoRedefine/>
    <w:qFormat/>
    <w:uiPriority w:val="0"/>
    <w:rPr>
      <w:rFonts w:ascii="黑体" w:hAnsi="宋体" w:eastAsia="黑体" w:cs="Times New Roman"/>
      <w:b/>
      <w:smallCaps/>
      <w:snapToGrid w:val="0"/>
      <w:kern w:val="0"/>
      <w:sz w:val="36"/>
      <w:szCs w:val="24"/>
    </w:rPr>
  </w:style>
  <w:style w:type="paragraph" w:customStyle="1" w:styleId="212">
    <w:name w:val="纯文本_0"/>
    <w:basedOn w:val="210"/>
    <w:link w:val="213"/>
    <w:autoRedefine/>
    <w:qFormat/>
    <w:uiPriority w:val="99"/>
    <w:rPr>
      <w:rFonts w:ascii="宋体" w:hAnsi="Courier New"/>
      <w:kern w:val="0"/>
      <w:sz w:val="20"/>
      <w:szCs w:val="21"/>
    </w:rPr>
  </w:style>
  <w:style w:type="character" w:customStyle="1" w:styleId="213">
    <w:name w:val="Texte Char1"/>
    <w:link w:val="212"/>
    <w:autoRedefine/>
    <w:qFormat/>
    <w:uiPriority w:val="99"/>
    <w:rPr>
      <w:rFonts w:ascii="宋体" w:hAnsi="Courier New" w:eastAsia="宋体" w:cs="Times New Roman"/>
      <w:szCs w:val="21"/>
    </w:rPr>
  </w:style>
  <w:style w:type="paragraph" w:customStyle="1" w:styleId="214">
    <w:name w:val="纯文本_1"/>
    <w:basedOn w:val="215"/>
    <w:link w:val="216"/>
    <w:autoRedefine/>
    <w:qFormat/>
    <w:uiPriority w:val="0"/>
    <w:rPr>
      <w:rFonts w:ascii="宋体" w:hAnsi="Courier New"/>
      <w:kern w:val="0"/>
      <w:sz w:val="20"/>
      <w:szCs w:val="21"/>
    </w:rPr>
  </w:style>
  <w:style w:type="paragraph" w:customStyle="1" w:styleId="21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6">
    <w:name w:val="纯文本 Char1_0"/>
    <w:link w:val="214"/>
    <w:autoRedefine/>
    <w:qFormat/>
    <w:uiPriority w:val="0"/>
    <w:rPr>
      <w:rFonts w:ascii="宋体" w:hAnsi="Courier New" w:eastAsia="宋体" w:cs="Times New Roman"/>
      <w:szCs w:val="21"/>
    </w:rPr>
  </w:style>
  <w:style w:type="paragraph" w:customStyle="1" w:styleId="217">
    <w:name w:val="标题 3_0"/>
    <w:basedOn w:val="218"/>
    <w:next w:val="219"/>
    <w:link w:val="220"/>
    <w:autoRedefine/>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paragraph" w:customStyle="1" w:styleId="21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9">
    <w:name w:val="正文缩进_0"/>
    <w:basedOn w:val="218"/>
    <w:autoRedefine/>
    <w:unhideWhenUsed/>
    <w:qFormat/>
    <w:uiPriority w:val="0"/>
    <w:pPr>
      <w:ind w:firstLine="420" w:firstLineChars="200"/>
    </w:pPr>
    <w:rPr>
      <w:rFonts w:ascii="Calibri" w:hAnsi="Calibri"/>
      <w:bCs/>
      <w:szCs w:val="32"/>
    </w:rPr>
  </w:style>
  <w:style w:type="character" w:customStyle="1" w:styleId="220">
    <w:name w:val="标题 3 Char_0"/>
    <w:link w:val="217"/>
    <w:autoRedefine/>
    <w:qFormat/>
    <w:uiPriority w:val="0"/>
    <w:rPr>
      <w:b/>
      <w:sz w:val="32"/>
    </w:rPr>
  </w:style>
  <w:style w:type="paragraph" w:customStyle="1" w:styleId="221">
    <w:name w:val="标题 1_0"/>
    <w:basedOn w:val="218"/>
    <w:next w:val="218"/>
    <w:link w:val="222"/>
    <w:autoRedefine/>
    <w:qFormat/>
    <w:uiPriority w:val="0"/>
    <w:pPr>
      <w:keepNext/>
      <w:widowControl/>
      <w:tabs>
        <w:tab w:val="left" w:pos="432"/>
      </w:tabs>
      <w:ind w:left="432" w:hanging="432"/>
      <w:jc w:val="center"/>
      <w:outlineLvl w:val="0"/>
    </w:pPr>
    <w:rPr>
      <w:rFonts w:ascii="黑体" w:eastAsia="黑体"/>
      <w:kern w:val="0"/>
      <w:sz w:val="52"/>
      <w:szCs w:val="20"/>
    </w:rPr>
  </w:style>
  <w:style w:type="character" w:customStyle="1" w:styleId="222">
    <w:name w:val="标题 1 Char_0"/>
    <w:link w:val="221"/>
    <w:autoRedefine/>
    <w:qFormat/>
    <w:uiPriority w:val="0"/>
    <w:rPr>
      <w:rFonts w:ascii="黑体" w:eastAsia="黑体"/>
      <w:sz w:val="52"/>
    </w:rPr>
  </w:style>
  <w:style w:type="paragraph" w:customStyle="1" w:styleId="223">
    <w:name w:val="标题 6_0"/>
    <w:basedOn w:val="218"/>
    <w:next w:val="218"/>
    <w:link w:val="224"/>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customStyle="1" w:styleId="224">
    <w:name w:val="标题 6 Char_0"/>
    <w:link w:val="223"/>
    <w:autoRedefine/>
    <w:qFormat/>
    <w:uiPriority w:val="0"/>
    <w:rPr>
      <w:rFonts w:ascii="Arial" w:hAnsi="Arial" w:eastAsia="黑体"/>
      <w:b/>
      <w:bCs/>
      <w:sz w:val="24"/>
      <w:szCs w:val="24"/>
    </w:rPr>
  </w:style>
  <w:style w:type="paragraph" w:customStyle="1" w:styleId="225">
    <w:name w:val="标题 7_0"/>
    <w:basedOn w:val="218"/>
    <w:next w:val="218"/>
    <w:link w:val="226"/>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character" w:customStyle="1" w:styleId="226">
    <w:name w:val="标题 7 Char_0"/>
    <w:link w:val="225"/>
    <w:autoRedefine/>
    <w:qFormat/>
    <w:uiPriority w:val="0"/>
    <w:rPr>
      <w:b/>
      <w:bCs/>
      <w:sz w:val="24"/>
      <w:szCs w:val="24"/>
    </w:rPr>
  </w:style>
  <w:style w:type="paragraph" w:customStyle="1" w:styleId="227">
    <w:name w:val="标题 8_0"/>
    <w:basedOn w:val="218"/>
    <w:next w:val="218"/>
    <w:link w:val="228"/>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character" w:customStyle="1" w:styleId="228">
    <w:name w:val="标题 8 Char_0"/>
    <w:link w:val="227"/>
    <w:autoRedefine/>
    <w:qFormat/>
    <w:uiPriority w:val="0"/>
    <w:rPr>
      <w:rFonts w:ascii="Arial" w:hAnsi="Arial" w:eastAsia="黑体"/>
      <w:sz w:val="24"/>
      <w:szCs w:val="24"/>
    </w:rPr>
  </w:style>
  <w:style w:type="paragraph" w:customStyle="1" w:styleId="229">
    <w:name w:val="标题 9_0"/>
    <w:basedOn w:val="218"/>
    <w:next w:val="218"/>
    <w:link w:val="2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customStyle="1" w:styleId="230">
    <w:name w:val="标题 9 Char_0"/>
    <w:link w:val="229"/>
    <w:autoRedefine/>
    <w:qFormat/>
    <w:uiPriority w:val="0"/>
    <w:rPr>
      <w:rFonts w:ascii="Arial" w:hAnsi="Arial" w:eastAsia="黑体"/>
      <w:szCs w:val="21"/>
    </w:rPr>
  </w:style>
  <w:style w:type="paragraph" w:customStyle="1" w:styleId="231">
    <w:name w:val="Blockquote_0"/>
    <w:basedOn w:val="218"/>
    <w:link w:val="232"/>
    <w:autoRedefine/>
    <w:qFormat/>
    <w:uiPriority w:val="0"/>
    <w:pPr>
      <w:autoSpaceDE w:val="0"/>
      <w:autoSpaceDN w:val="0"/>
      <w:adjustRightInd w:val="0"/>
      <w:spacing w:before="100" w:after="100"/>
      <w:ind w:left="360" w:right="360"/>
      <w:jc w:val="left"/>
    </w:pPr>
    <w:rPr>
      <w:kern w:val="0"/>
      <w:sz w:val="24"/>
      <w:szCs w:val="20"/>
    </w:rPr>
  </w:style>
  <w:style w:type="character" w:customStyle="1" w:styleId="232">
    <w:name w:val="Blockquote Char_0"/>
    <w:link w:val="231"/>
    <w:autoRedefine/>
    <w:qFormat/>
    <w:locked/>
    <w:uiPriority w:val="0"/>
    <w:rPr>
      <w:rFonts w:ascii="Times New Roman" w:hAnsi="Times New Roman" w:eastAsia="宋体" w:cs="Times New Roman"/>
      <w:kern w:val="0"/>
      <w:sz w:val="24"/>
      <w:szCs w:val="20"/>
    </w:rPr>
  </w:style>
  <w:style w:type="paragraph" w:customStyle="1" w:styleId="233">
    <w:name w:val="标题 4_0"/>
    <w:basedOn w:val="218"/>
    <w:next w:val="218"/>
    <w:link w:val="2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34">
    <w:name w:val="标题 4 Char_0"/>
    <w:link w:val="233"/>
    <w:autoRedefine/>
    <w:qFormat/>
    <w:uiPriority w:val="0"/>
    <w:rPr>
      <w:rFonts w:ascii="Arial" w:hAnsi="Arial" w:eastAsia="黑体" w:cs="Times New Roman"/>
      <w:kern w:val="0"/>
      <w:sz w:val="28"/>
      <w:szCs w:val="20"/>
    </w:rPr>
  </w:style>
  <w:style w:type="paragraph" w:customStyle="1" w:styleId="235">
    <w:name w:val="纯文本_2"/>
    <w:basedOn w:val="218"/>
    <w:link w:val="236"/>
    <w:autoRedefine/>
    <w:qFormat/>
    <w:uiPriority w:val="0"/>
    <w:rPr>
      <w:rFonts w:ascii="宋体" w:hAnsi="Courier New"/>
      <w:kern w:val="0"/>
      <w:sz w:val="20"/>
      <w:szCs w:val="21"/>
    </w:rPr>
  </w:style>
  <w:style w:type="character" w:customStyle="1" w:styleId="236">
    <w:name w:val="纯文本 Char1_1"/>
    <w:link w:val="235"/>
    <w:autoRedefine/>
    <w:qFormat/>
    <w:uiPriority w:val="0"/>
    <w:rPr>
      <w:rFonts w:ascii="宋体" w:hAnsi="Courier New" w:eastAsia="宋体" w:cs="Times New Roman"/>
      <w:szCs w:val="21"/>
    </w:rPr>
  </w:style>
  <w:style w:type="paragraph" w:customStyle="1" w:styleId="237">
    <w:name w:val="Blockquote_0_1"/>
    <w:basedOn w:val="238"/>
    <w:link w:val="239"/>
    <w:autoRedefine/>
    <w:qFormat/>
    <w:uiPriority w:val="0"/>
    <w:pPr>
      <w:autoSpaceDE w:val="0"/>
      <w:autoSpaceDN w:val="0"/>
      <w:adjustRightInd w:val="0"/>
      <w:spacing w:before="100" w:after="100"/>
      <w:ind w:left="360" w:right="360"/>
      <w:jc w:val="left"/>
    </w:pPr>
    <w:rPr>
      <w:kern w:val="0"/>
      <w:sz w:val="24"/>
      <w:szCs w:val="20"/>
    </w:rPr>
  </w:style>
  <w:style w:type="paragraph" w:customStyle="1" w:styleId="23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9">
    <w:name w:val="Blockquote Char_0_1"/>
    <w:link w:val="237"/>
    <w:autoRedefine/>
    <w:qFormat/>
    <w:locked/>
    <w:uiPriority w:val="0"/>
    <w:rPr>
      <w:rFonts w:ascii="Times New Roman" w:hAnsi="Times New Roman" w:eastAsia="宋体" w:cs="Times New Roman"/>
      <w:kern w:val="0"/>
      <w:sz w:val="24"/>
      <w:szCs w:val="20"/>
    </w:rPr>
  </w:style>
  <w:style w:type="paragraph" w:customStyle="1" w:styleId="240">
    <w:name w:val="正文文本_0"/>
    <w:basedOn w:val="218"/>
    <w:link w:val="241"/>
    <w:autoRedefine/>
    <w:qFormat/>
    <w:uiPriority w:val="0"/>
    <w:pPr>
      <w:spacing w:after="120"/>
    </w:pPr>
    <w:rPr>
      <w:kern w:val="0"/>
      <w:sz w:val="20"/>
    </w:rPr>
  </w:style>
  <w:style w:type="character" w:customStyle="1" w:styleId="241">
    <w:name w:val="正文文本 Char_0"/>
    <w:link w:val="240"/>
    <w:autoRedefine/>
    <w:qFormat/>
    <w:uiPriority w:val="0"/>
    <w:rPr>
      <w:rFonts w:ascii="Times New Roman" w:hAnsi="Times New Roman" w:eastAsia="宋体" w:cs="Times New Roman"/>
      <w:szCs w:val="24"/>
    </w:rPr>
  </w:style>
  <w:style w:type="paragraph" w:customStyle="1" w:styleId="242">
    <w:name w:val="普通(网站)_0"/>
    <w:basedOn w:val="218"/>
    <w:autoRedefine/>
    <w:qFormat/>
    <w:uiPriority w:val="0"/>
    <w:pPr>
      <w:widowControl/>
      <w:spacing w:before="100" w:beforeAutospacing="1" w:after="100" w:afterAutospacing="1"/>
      <w:jc w:val="left"/>
    </w:pPr>
    <w:rPr>
      <w:rFonts w:ascii="宋体" w:hAnsi="宋体"/>
      <w:kern w:val="0"/>
      <w:sz w:val="24"/>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脚注文本_0"/>
    <w:basedOn w:val="119"/>
    <w:link w:val="246"/>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46">
    <w:name w:val="脚注文本 Char_0"/>
    <w:link w:val="245"/>
    <w:autoRedefine/>
    <w:qFormat/>
    <w:uiPriority w:val="0"/>
    <w:rPr>
      <w:rFonts w:ascii="Times New Roman" w:hAnsi="Times New Roman" w:eastAsia="宋体" w:cs="Times New Roman"/>
      <w:kern w:val="0"/>
      <w:sz w:val="18"/>
      <w:szCs w:val="20"/>
    </w:rPr>
  </w:style>
  <w:style w:type="paragraph" w:customStyle="1" w:styleId="247">
    <w:name w:val="font5"/>
    <w:basedOn w:val="1"/>
    <w:autoRedefine/>
    <w:qFormat/>
    <w:uiPriority w:val="0"/>
    <w:pPr>
      <w:widowControl/>
      <w:spacing w:before="100" w:beforeAutospacing="1" w:after="100" w:afterAutospacing="1"/>
      <w:ind w:firstLine="0" w:firstLineChars="0"/>
      <w:jc w:val="left"/>
    </w:pPr>
    <w:rPr>
      <w:rFonts w:hint="eastAsia" w:ascii="宋体" w:hAnsi="宋体"/>
      <w:kern w:val="0"/>
      <w:sz w:val="18"/>
      <w:szCs w:val="18"/>
    </w:rPr>
  </w:style>
  <w:style w:type="paragraph" w:customStyle="1" w:styleId="24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4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5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18"/>
      <w:szCs w:val="18"/>
    </w:rPr>
  </w:style>
  <w:style w:type="paragraph" w:customStyle="1" w:styleId="25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left"/>
    </w:pPr>
    <w:rPr>
      <w:rFonts w:ascii="宋体" w:hAnsi="宋体"/>
      <w:kern w:val="0"/>
      <w:sz w:val="24"/>
    </w:rPr>
  </w:style>
  <w:style w:type="paragraph" w:customStyle="1" w:styleId="25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4"/>
    </w:rPr>
  </w:style>
  <w:style w:type="paragraph" w:customStyle="1" w:styleId="25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5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18"/>
      <w:szCs w:val="18"/>
    </w:rPr>
  </w:style>
  <w:style w:type="paragraph" w:customStyle="1" w:styleId="25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18"/>
      <w:szCs w:val="18"/>
    </w:rPr>
  </w:style>
  <w:style w:type="paragraph" w:customStyle="1" w:styleId="25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18"/>
      <w:szCs w:val="18"/>
    </w:rPr>
  </w:style>
  <w:style w:type="paragraph" w:customStyle="1" w:styleId="25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left"/>
      <w:textAlignment w:val="center"/>
    </w:pPr>
    <w:rPr>
      <w:rFonts w:ascii="宋体" w:hAnsi="宋体"/>
      <w:kern w:val="0"/>
      <w:sz w:val="22"/>
      <w:szCs w:val="22"/>
    </w:rPr>
  </w:style>
  <w:style w:type="paragraph" w:customStyle="1" w:styleId="26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kern w:val="0"/>
      <w:sz w:val="24"/>
    </w:rPr>
  </w:style>
  <w:style w:type="paragraph" w:customStyle="1" w:styleId="26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right"/>
      <w:textAlignment w:val="center"/>
    </w:pPr>
    <w:rPr>
      <w:rFonts w:ascii="宋体" w:hAnsi="宋体"/>
      <w:kern w:val="0"/>
      <w:sz w:val="24"/>
    </w:rPr>
  </w:style>
  <w:style w:type="paragraph" w:customStyle="1" w:styleId="26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ind w:firstLine="0" w:firstLineChars="0"/>
      <w:jc w:val="center"/>
      <w:textAlignment w:val="center"/>
    </w:pPr>
    <w:rPr>
      <w:rFonts w:ascii="宋体" w:hAnsi="宋体"/>
      <w:kern w:val="0"/>
      <w:sz w:val="24"/>
    </w:rPr>
  </w:style>
  <w:style w:type="paragraph" w:customStyle="1" w:styleId="265">
    <w:name w:val="xl42"/>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6">
    <w:name w:val="xl43"/>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7">
    <w:name w:val="xl44"/>
    <w:basedOn w:val="1"/>
    <w:autoRedefine/>
    <w:qFormat/>
    <w:uiPriority w:val="0"/>
    <w:pPr>
      <w:widowControl/>
      <w:spacing w:before="100" w:beforeAutospacing="1" w:after="100" w:afterAutospacing="1"/>
      <w:ind w:firstLine="0" w:firstLineChars="0"/>
      <w:jc w:val="center"/>
      <w:textAlignment w:val="center"/>
    </w:pPr>
    <w:rPr>
      <w:rFonts w:ascii="宋体" w:hAnsi="宋体"/>
      <w:b/>
      <w:bCs/>
      <w:kern w:val="0"/>
      <w:sz w:val="32"/>
      <w:szCs w:val="32"/>
    </w:rPr>
  </w:style>
  <w:style w:type="paragraph" w:customStyle="1" w:styleId="268">
    <w:name w:val="xl45"/>
    <w:basedOn w:val="1"/>
    <w:autoRedefine/>
    <w:qFormat/>
    <w:uiPriority w:val="0"/>
    <w:pPr>
      <w:widowControl/>
      <w:spacing w:before="100" w:beforeAutospacing="1" w:after="100" w:afterAutospacing="1"/>
      <w:ind w:firstLine="0" w:firstLineChars="0"/>
      <w:jc w:val="left"/>
      <w:textAlignment w:val="top"/>
    </w:pPr>
    <w:rPr>
      <w:rFonts w:ascii="宋体" w:hAnsi="宋体"/>
      <w:kern w:val="0"/>
      <w:sz w:val="24"/>
    </w:rPr>
  </w:style>
  <w:style w:type="paragraph" w:customStyle="1" w:styleId="269">
    <w:name w:val="font6"/>
    <w:basedOn w:val="1"/>
    <w:autoRedefine/>
    <w:qFormat/>
    <w:uiPriority w:val="0"/>
    <w:pPr>
      <w:widowControl/>
      <w:spacing w:before="100" w:beforeAutospacing="1" w:after="100" w:afterAutospacing="1"/>
      <w:ind w:firstLine="0" w:firstLineChars="0"/>
      <w:jc w:val="left"/>
    </w:pPr>
    <w:rPr>
      <w:kern w:val="0"/>
      <w:sz w:val="18"/>
      <w:szCs w:val="18"/>
    </w:rPr>
  </w:style>
  <w:style w:type="paragraph" w:customStyle="1" w:styleId="270">
    <w:name w:val="Char Char Char Char Char"/>
    <w:basedOn w:val="1"/>
    <w:autoRedefine/>
    <w:qFormat/>
    <w:uiPriority w:val="0"/>
    <w:pPr>
      <w:ind w:firstLine="0" w:firstLineChars="0"/>
    </w:pPr>
    <w:rPr>
      <w:rFonts w:ascii="Tahoma" w:hAnsi="Tahoma"/>
      <w:sz w:val="24"/>
      <w:szCs w:val="20"/>
    </w:rPr>
  </w:style>
  <w:style w:type="paragraph" w:customStyle="1" w:styleId="271">
    <w:name w:val="范本目录"/>
    <w:basedOn w:val="1"/>
    <w:autoRedefine/>
    <w:qFormat/>
    <w:uiPriority w:val="0"/>
    <w:pPr>
      <w:adjustRightInd w:val="0"/>
      <w:snapToGrid w:val="0"/>
      <w:spacing w:beforeLines="20" w:afterLines="20" w:line="540" w:lineRule="exact"/>
      <w:ind w:firstLine="0" w:firstLineChars="0"/>
      <w:jc w:val="center"/>
    </w:pPr>
    <w:rPr>
      <w:rFonts w:hAnsi="宋体"/>
      <w:b/>
      <w:bCs/>
      <w:sz w:val="36"/>
    </w:rPr>
  </w:style>
  <w:style w:type="character" w:customStyle="1" w:styleId="272">
    <w:name w:val="副标题 字符"/>
    <w:basedOn w:val="58"/>
    <w:autoRedefine/>
    <w:qFormat/>
    <w:uiPriority w:val="11"/>
    <w:rPr>
      <w:b/>
      <w:bCs/>
      <w:kern w:val="28"/>
      <w:sz w:val="32"/>
      <w:szCs w:val="32"/>
    </w:rPr>
  </w:style>
  <w:style w:type="character" w:customStyle="1" w:styleId="273">
    <w:name w:val="Char Char"/>
    <w:autoRedefine/>
    <w:qFormat/>
    <w:uiPriority w:val="0"/>
    <w:rPr>
      <w:rFonts w:ascii="宋体" w:hAnsi="Courier New" w:eastAsia="宋体" w:cs="Courier New"/>
      <w:kern w:val="2"/>
      <w:sz w:val="21"/>
      <w:szCs w:val="21"/>
      <w:lang w:val="en-US" w:eastAsia="zh-CN" w:bidi="ar-SA"/>
    </w:rPr>
  </w:style>
  <w:style w:type="character" w:customStyle="1" w:styleId="274">
    <w:name w:val="标题4 Char Char"/>
    <w:link w:val="275"/>
    <w:autoRedefine/>
    <w:qFormat/>
    <w:uiPriority w:val="0"/>
    <w:rPr>
      <w:rFonts w:ascii="Arial" w:hAnsi="Arial"/>
      <w:b/>
      <w:bCs/>
      <w:sz w:val="24"/>
      <w:szCs w:val="32"/>
    </w:rPr>
  </w:style>
  <w:style w:type="paragraph" w:customStyle="1" w:styleId="275">
    <w:name w:val="标题4"/>
    <w:basedOn w:val="3"/>
    <w:next w:val="24"/>
    <w:link w:val="274"/>
    <w:autoRedefine/>
    <w:qFormat/>
    <w:uiPriority w:val="0"/>
    <w:pPr>
      <w:spacing w:before="0" w:after="0" w:line="413" w:lineRule="auto"/>
    </w:pPr>
    <w:rPr>
      <w:rFonts w:ascii="Arial" w:hAnsi="Arial" w:eastAsia="宋体"/>
      <w:b/>
      <w:kern w:val="0"/>
    </w:rPr>
  </w:style>
  <w:style w:type="character" w:customStyle="1" w:styleId="276">
    <w:name w:val="明显引用 Char2"/>
    <w:link w:val="277"/>
    <w:autoRedefine/>
    <w:qFormat/>
    <w:uiPriority w:val="0"/>
    <w:rPr>
      <w:b/>
      <w:bCs/>
      <w:i/>
      <w:iCs/>
      <w:color w:val="4F81BD"/>
    </w:rPr>
  </w:style>
  <w:style w:type="paragraph" w:styleId="277">
    <w:name w:val="Intense Quote"/>
    <w:basedOn w:val="1"/>
    <w:next w:val="1"/>
    <w:link w:val="276"/>
    <w:autoRedefine/>
    <w:qFormat/>
    <w:uiPriority w:val="0"/>
    <w:pPr>
      <w:pBdr>
        <w:bottom w:val="single" w:color="4F81BD" w:sz="4" w:space="4"/>
      </w:pBdr>
      <w:spacing w:before="200" w:after="280"/>
      <w:ind w:left="936" w:right="936" w:firstLine="0" w:firstLineChars="0"/>
    </w:pPr>
    <w:rPr>
      <w:b/>
      <w:bCs/>
      <w:i/>
      <w:iCs/>
      <w:color w:val="4F81BD"/>
      <w:kern w:val="0"/>
      <w:sz w:val="20"/>
      <w:szCs w:val="20"/>
    </w:rPr>
  </w:style>
  <w:style w:type="character" w:customStyle="1" w:styleId="278">
    <w:name w:val="明显引用 字符"/>
    <w:basedOn w:val="58"/>
    <w:autoRedefine/>
    <w:qFormat/>
    <w:uiPriority w:val="30"/>
    <w:rPr>
      <w:rFonts w:ascii="Times New Roman" w:hAnsi="Times New Roman" w:eastAsia="宋体" w:cs="Times New Roman"/>
      <w:i/>
      <w:iCs/>
      <w:color w:val="4472C4"/>
      <w:szCs w:val="24"/>
    </w:rPr>
  </w:style>
  <w:style w:type="character" w:customStyle="1" w:styleId="279">
    <w:name w:val="明显引用 Char1"/>
    <w:autoRedefine/>
    <w:qFormat/>
    <w:uiPriority w:val="30"/>
    <w:rPr>
      <w:b/>
      <w:bCs/>
      <w:i/>
      <w:iCs/>
      <w:color w:val="4F81BD"/>
      <w:kern w:val="2"/>
      <w:sz w:val="21"/>
      <w:szCs w:val="24"/>
    </w:rPr>
  </w:style>
  <w:style w:type="character" w:customStyle="1" w:styleId="280">
    <w:name w:val="标题5 Char Char"/>
    <w:link w:val="281"/>
    <w:autoRedefine/>
    <w:qFormat/>
    <w:uiPriority w:val="0"/>
    <w:rPr>
      <w:rFonts w:ascii="Arial" w:hAnsi="Arial"/>
      <w:b/>
      <w:bCs/>
      <w:sz w:val="24"/>
      <w:szCs w:val="32"/>
    </w:rPr>
  </w:style>
  <w:style w:type="paragraph" w:customStyle="1" w:styleId="281">
    <w:name w:val="标题5"/>
    <w:basedOn w:val="4"/>
    <w:link w:val="280"/>
    <w:autoRedefine/>
    <w:qFormat/>
    <w:uiPriority w:val="0"/>
    <w:pPr>
      <w:spacing w:line="413" w:lineRule="auto"/>
      <w:ind w:firstLine="0" w:firstLineChars="0"/>
    </w:pPr>
    <w:rPr>
      <w:rFonts w:ascii="Arial" w:hAnsi="Arial"/>
      <w:kern w:val="0"/>
      <w:sz w:val="24"/>
    </w:rPr>
  </w:style>
  <w:style w:type="character" w:customStyle="1" w:styleId="282">
    <w:name w:val="引用 Char2"/>
    <w:link w:val="283"/>
    <w:autoRedefine/>
    <w:qFormat/>
    <w:uiPriority w:val="0"/>
    <w:rPr>
      <w:i/>
      <w:iCs/>
      <w:color w:val="000000"/>
    </w:rPr>
  </w:style>
  <w:style w:type="paragraph" w:styleId="283">
    <w:name w:val="Quote"/>
    <w:basedOn w:val="1"/>
    <w:next w:val="1"/>
    <w:link w:val="282"/>
    <w:autoRedefine/>
    <w:qFormat/>
    <w:uiPriority w:val="0"/>
    <w:pPr>
      <w:ind w:firstLine="0" w:firstLineChars="0"/>
    </w:pPr>
    <w:rPr>
      <w:i/>
      <w:iCs/>
      <w:color w:val="000000"/>
      <w:kern w:val="0"/>
      <w:sz w:val="20"/>
      <w:szCs w:val="20"/>
    </w:rPr>
  </w:style>
  <w:style w:type="character" w:customStyle="1" w:styleId="284">
    <w:name w:val="引用 字符"/>
    <w:basedOn w:val="58"/>
    <w:autoRedefine/>
    <w:qFormat/>
    <w:uiPriority w:val="29"/>
    <w:rPr>
      <w:rFonts w:ascii="Times New Roman" w:hAnsi="Times New Roman" w:eastAsia="宋体" w:cs="Times New Roman"/>
      <w:i/>
      <w:iCs/>
      <w:color w:val="404040"/>
      <w:szCs w:val="24"/>
    </w:rPr>
  </w:style>
  <w:style w:type="character" w:customStyle="1" w:styleId="285">
    <w:name w:val="引用 Char1"/>
    <w:autoRedefine/>
    <w:qFormat/>
    <w:uiPriority w:val="29"/>
    <w:rPr>
      <w:i/>
      <w:iCs/>
      <w:color w:val="000000"/>
      <w:kern w:val="2"/>
      <w:sz w:val="21"/>
      <w:szCs w:val="24"/>
    </w:rPr>
  </w:style>
  <w:style w:type="character" w:customStyle="1" w:styleId="286">
    <w:name w:val="ask-title2"/>
    <w:autoRedefine/>
    <w:qFormat/>
    <w:uiPriority w:val="0"/>
  </w:style>
  <w:style w:type="character" w:customStyle="1" w:styleId="287">
    <w:name w:val="纯文本 Char3"/>
    <w:autoRedefine/>
    <w:qFormat/>
    <w:uiPriority w:val="0"/>
    <w:rPr>
      <w:rFonts w:ascii="宋体" w:hAnsi="Courier New" w:eastAsia="宋体" w:cs="Courier New"/>
      <w:kern w:val="2"/>
      <w:sz w:val="21"/>
      <w:szCs w:val="21"/>
      <w:lang w:val="en-US" w:eastAsia="zh-CN" w:bidi="ar-SA"/>
    </w:rPr>
  </w:style>
  <w:style w:type="character" w:customStyle="1" w:styleId="288">
    <w:name w:val="Char Char8"/>
    <w:autoRedefine/>
    <w:qFormat/>
    <w:uiPriority w:val="0"/>
    <w:rPr>
      <w:rFonts w:ascii="Arial" w:hAnsi="Arial" w:eastAsia="黑体"/>
      <w:b/>
      <w:bCs/>
      <w:kern w:val="2"/>
      <w:sz w:val="32"/>
      <w:szCs w:val="32"/>
      <w:lang w:val="en-US" w:eastAsia="zh-CN" w:bidi="ar-SA"/>
    </w:rPr>
  </w:style>
  <w:style w:type="character" w:customStyle="1" w:styleId="289">
    <w:name w:val="Char Char2"/>
    <w:autoRedefine/>
    <w:qFormat/>
    <w:uiPriority w:val="0"/>
    <w:rPr>
      <w:rFonts w:eastAsia="宋体"/>
      <w:kern w:val="2"/>
      <w:sz w:val="21"/>
      <w:szCs w:val="24"/>
      <w:lang w:val="en-US" w:eastAsia="zh-CN" w:bidi="ar-SA"/>
    </w:rPr>
  </w:style>
  <w:style w:type="character" w:customStyle="1" w:styleId="290">
    <w:name w:val="Char Char7"/>
    <w:autoRedefine/>
    <w:qFormat/>
    <w:uiPriority w:val="0"/>
    <w:rPr>
      <w:rFonts w:ascii="Arial" w:hAnsi="Arial" w:eastAsia="黑体"/>
      <w:b/>
      <w:bCs/>
      <w:kern w:val="2"/>
      <w:sz w:val="32"/>
      <w:szCs w:val="32"/>
      <w:lang w:val="en-US" w:eastAsia="zh-CN" w:bidi="ar-SA"/>
    </w:rPr>
  </w:style>
  <w:style w:type="paragraph" w:customStyle="1" w:styleId="291">
    <w:name w:val="样式4"/>
    <w:basedOn w:val="4"/>
    <w:autoRedefine/>
    <w:qFormat/>
    <w:uiPriority w:val="0"/>
    <w:pPr>
      <w:spacing w:line="415" w:lineRule="auto"/>
      <w:ind w:firstLine="0" w:firstLineChars="0"/>
    </w:pPr>
    <w:rPr>
      <w:rFonts w:eastAsia="Arial"/>
    </w:rPr>
  </w:style>
  <w:style w:type="paragraph" w:customStyle="1" w:styleId="292">
    <w:name w:val="样式 标题 1 + 黑体 三号 非加粗 居中 段前: 6 磅 段后: 6 磅 行距: 固定值 20 磅"/>
    <w:basedOn w:val="2"/>
    <w:autoRedefine/>
    <w:qFormat/>
    <w:uiPriority w:val="0"/>
    <w:pPr>
      <w:spacing w:before="120" w:after="120" w:line="400" w:lineRule="exact"/>
      <w:ind w:firstLine="0" w:firstLineChars="0"/>
      <w:jc w:val="center"/>
    </w:pPr>
    <w:rPr>
      <w:rFonts w:ascii="黑体" w:hAnsi="黑体" w:eastAsia="黑体" w:cs="宋体"/>
      <w:b w:val="0"/>
      <w:bCs w:val="0"/>
      <w:sz w:val="32"/>
      <w:szCs w:val="20"/>
    </w:rPr>
  </w:style>
  <w:style w:type="paragraph" w:customStyle="1" w:styleId="293">
    <w:name w:val="样式2"/>
    <w:basedOn w:val="4"/>
    <w:autoRedefine/>
    <w:qFormat/>
    <w:uiPriority w:val="0"/>
    <w:pPr>
      <w:spacing w:line="415" w:lineRule="auto"/>
      <w:ind w:firstLine="0" w:firstLineChars="0"/>
    </w:pPr>
  </w:style>
  <w:style w:type="paragraph" w:styleId="294">
    <w:name w:val="No Spacing"/>
    <w:link w:val="295"/>
    <w:autoRedefine/>
    <w:qFormat/>
    <w:uiPriority w:val="0"/>
    <w:rPr>
      <w:rFonts w:ascii="Calibri" w:hAnsi="Calibri" w:eastAsia="宋体" w:cs="Times New Roman"/>
      <w:sz w:val="22"/>
      <w:lang w:val="en-US" w:eastAsia="zh-CN" w:bidi="ar-SA"/>
    </w:rPr>
  </w:style>
  <w:style w:type="character" w:customStyle="1" w:styleId="295">
    <w:name w:val="无间隔 Char"/>
    <w:link w:val="294"/>
    <w:autoRedefine/>
    <w:qFormat/>
    <w:uiPriority w:val="0"/>
    <w:rPr>
      <w:rFonts w:ascii="Calibri" w:hAnsi="Calibri"/>
      <w:sz w:val="22"/>
      <w:lang w:bidi="ar-SA"/>
    </w:rPr>
  </w:style>
  <w:style w:type="character" w:customStyle="1" w:styleId="296">
    <w:name w:val="con"/>
    <w:autoRedefine/>
    <w:qFormat/>
    <w:uiPriority w:val="0"/>
  </w:style>
  <w:style w:type="character" w:customStyle="1" w:styleId="297">
    <w:name w:val="HTML 预设格式 字符"/>
    <w:basedOn w:val="58"/>
    <w:autoRedefine/>
    <w:semiHidden/>
    <w:qFormat/>
    <w:uiPriority w:val="99"/>
    <w:rPr>
      <w:rFonts w:ascii="Courier New" w:hAnsi="Courier New" w:eastAsia="宋体" w:cs="Courier New"/>
      <w:sz w:val="20"/>
      <w:szCs w:val="20"/>
    </w:rPr>
  </w:style>
  <w:style w:type="character" w:customStyle="1" w:styleId="298">
    <w:name w:val="apple-converted-space"/>
    <w:autoRedefine/>
    <w:qFormat/>
    <w:uiPriority w:val="0"/>
  </w:style>
  <w:style w:type="paragraph" w:styleId="299">
    <w:name w:val="List Paragraph"/>
    <w:basedOn w:val="1"/>
    <w:autoRedefine/>
    <w:qFormat/>
    <w:uiPriority w:val="34"/>
    <w:pPr>
      <w:ind w:firstLine="420"/>
    </w:pPr>
  </w:style>
  <w:style w:type="character" w:customStyle="1" w:styleId="300">
    <w:name w:val="标题 3 Char"/>
    <w:autoRedefine/>
    <w:qFormat/>
    <w:uiPriority w:val="0"/>
    <w:rPr>
      <w:rFonts w:ascii="黑体" w:hAnsi="黑体" w:eastAsia="黑体"/>
      <w:bCs/>
      <w:kern w:val="2"/>
      <w:sz w:val="24"/>
      <w:szCs w:val="24"/>
    </w:rPr>
  </w:style>
  <w:style w:type="character" w:customStyle="1" w:styleId="301">
    <w:name w:val="标题 4 Char"/>
    <w:autoRedefine/>
    <w:qFormat/>
    <w:uiPriority w:val="0"/>
    <w:rPr>
      <w:rFonts w:ascii="Arial" w:hAnsi="Arial" w:eastAsia="黑体"/>
      <w:bCs/>
      <w:kern w:val="2"/>
      <w:sz w:val="21"/>
      <w:szCs w:val="28"/>
    </w:rPr>
  </w:style>
  <w:style w:type="character" w:customStyle="1" w:styleId="302">
    <w:name w:val="标题 2 Char"/>
    <w:autoRedefine/>
    <w:qFormat/>
    <w:uiPriority w:val="0"/>
    <w:rPr>
      <w:rFonts w:ascii="Cambria" w:hAnsi="Cambria" w:eastAsia="宋体" w:cs="Times New Roman"/>
      <w:b/>
      <w:bCs/>
      <w:kern w:val="2"/>
      <w:sz w:val="32"/>
      <w:szCs w:val="32"/>
    </w:rPr>
  </w:style>
  <w:style w:type="character" w:customStyle="1" w:styleId="303">
    <w:name w:val="日期 Char"/>
    <w:autoRedefine/>
    <w:qFormat/>
    <w:uiPriority w:val="0"/>
    <w:rPr>
      <w:kern w:val="2"/>
      <w:sz w:val="21"/>
      <w:szCs w:val="24"/>
    </w:rPr>
  </w:style>
  <w:style w:type="character" w:customStyle="1" w:styleId="304">
    <w:name w:val="纯文本 Char"/>
    <w:autoRedefine/>
    <w:qFormat/>
    <w:uiPriority w:val="0"/>
    <w:rPr>
      <w:rFonts w:ascii="宋体" w:hAnsi="Courier New" w:cs="Courier New"/>
      <w:kern w:val="2"/>
      <w:sz w:val="21"/>
      <w:szCs w:val="21"/>
    </w:rPr>
  </w:style>
  <w:style w:type="character" w:customStyle="1" w:styleId="305">
    <w:name w:val="标题 1 Char"/>
    <w:autoRedefine/>
    <w:qFormat/>
    <w:uiPriority w:val="0"/>
    <w:rPr>
      <w:b/>
      <w:bCs/>
      <w:kern w:val="44"/>
      <w:sz w:val="32"/>
      <w:szCs w:val="44"/>
    </w:rPr>
  </w:style>
  <w:style w:type="character" w:customStyle="1" w:styleId="306">
    <w:name w:val="标题 5 Char"/>
    <w:autoRedefine/>
    <w:qFormat/>
    <w:uiPriority w:val="0"/>
    <w:rPr>
      <w:rFonts w:ascii="Calibri" w:hAnsi="Calibri"/>
      <w:b/>
      <w:bCs/>
      <w:kern w:val="2"/>
      <w:sz w:val="28"/>
      <w:szCs w:val="28"/>
    </w:rPr>
  </w:style>
  <w:style w:type="character" w:customStyle="1" w:styleId="307">
    <w:name w:val="标题 6 Char"/>
    <w:autoRedefine/>
    <w:qFormat/>
    <w:uiPriority w:val="0"/>
    <w:rPr>
      <w:b/>
      <w:bCs/>
      <w:kern w:val="2"/>
      <w:sz w:val="30"/>
      <w:szCs w:val="18"/>
    </w:rPr>
  </w:style>
  <w:style w:type="character" w:customStyle="1" w:styleId="308">
    <w:name w:val="标题 7 Char"/>
    <w:autoRedefine/>
    <w:qFormat/>
    <w:uiPriority w:val="0"/>
    <w:rPr>
      <w:b/>
      <w:bCs/>
      <w:kern w:val="2"/>
      <w:sz w:val="30"/>
      <w:szCs w:val="18"/>
    </w:rPr>
  </w:style>
  <w:style w:type="character" w:customStyle="1" w:styleId="309">
    <w:name w:val="标题 8 Char"/>
    <w:autoRedefine/>
    <w:qFormat/>
    <w:uiPriority w:val="0"/>
    <w:rPr>
      <w:rFonts w:ascii="宋体" w:hAnsi="宋体" w:eastAsia="黑体"/>
      <w:kern w:val="2"/>
      <w:sz w:val="32"/>
      <w:szCs w:val="32"/>
    </w:rPr>
  </w:style>
  <w:style w:type="character" w:customStyle="1" w:styleId="310">
    <w:name w:val="标题 9 Char"/>
    <w:autoRedefine/>
    <w:qFormat/>
    <w:uiPriority w:val="0"/>
    <w:rPr>
      <w:rFonts w:ascii="Cambria" w:hAnsi="Cambria"/>
      <w:kern w:val="2"/>
      <w:sz w:val="21"/>
      <w:szCs w:val="21"/>
    </w:rPr>
  </w:style>
  <w:style w:type="character" w:customStyle="1" w:styleId="311">
    <w:name w:val="称呼 Char"/>
    <w:autoRedefine/>
    <w:qFormat/>
    <w:uiPriority w:val="0"/>
    <w:rPr>
      <w:rFonts w:ascii="仿宋_GB2312" w:eastAsia="仿宋_GB2312"/>
      <w:kern w:val="2"/>
      <w:sz w:val="28"/>
    </w:rPr>
  </w:style>
  <w:style w:type="paragraph" w:customStyle="1" w:styleId="312">
    <w:name w:val="正文2"/>
    <w:link w:val="31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13">
    <w:name w:val="正文2 Char"/>
    <w:link w:val="312"/>
    <w:autoRedefine/>
    <w:qFormat/>
    <w:uiPriority w:val="0"/>
    <w:rPr>
      <w:rFonts w:ascii="宋体"/>
      <w:sz w:val="24"/>
      <w:lang w:bidi="ar-SA"/>
    </w:rPr>
  </w:style>
  <w:style w:type="character" w:customStyle="1" w:styleId="314">
    <w:name w:val="正文文本 Char"/>
    <w:autoRedefine/>
    <w:qFormat/>
    <w:uiPriority w:val="0"/>
    <w:rPr>
      <w:kern w:val="2"/>
      <w:sz w:val="21"/>
      <w:szCs w:val="24"/>
    </w:rPr>
  </w:style>
  <w:style w:type="character" w:customStyle="1" w:styleId="315">
    <w:name w:val="正文文本缩进 Char"/>
    <w:autoRedefine/>
    <w:qFormat/>
    <w:uiPriority w:val="0"/>
    <w:rPr>
      <w:rFonts w:ascii="宋体" w:hAnsi="宋体"/>
      <w:bCs/>
      <w:kern w:val="2"/>
      <w:sz w:val="28"/>
      <w:szCs w:val="32"/>
    </w:rPr>
  </w:style>
  <w:style w:type="character" w:customStyle="1" w:styleId="316">
    <w:name w:val="正文文本缩进 3 Char"/>
    <w:autoRedefine/>
    <w:qFormat/>
    <w:uiPriority w:val="0"/>
    <w:rPr>
      <w:rFonts w:ascii="宋体" w:hAnsi="MS Sans Serif"/>
      <w:bCs/>
      <w:color w:val="000000"/>
      <w:sz w:val="24"/>
    </w:rPr>
  </w:style>
  <w:style w:type="character" w:customStyle="1" w:styleId="317">
    <w:name w:val="正文文本缩进 2 Char"/>
    <w:autoRedefine/>
    <w:qFormat/>
    <w:uiPriority w:val="0"/>
    <w:rPr>
      <w:rFonts w:ascii="宋体" w:hAnsi="MS Sans Serif"/>
      <w:bCs/>
      <w:spacing w:val="12"/>
      <w:sz w:val="24"/>
    </w:rPr>
  </w:style>
  <w:style w:type="character" w:customStyle="1" w:styleId="318">
    <w:name w:val="正文文本 2 Char"/>
    <w:autoRedefine/>
    <w:qFormat/>
    <w:uiPriority w:val="0"/>
    <w:rPr>
      <w:rFonts w:ascii="宋体"/>
      <w:spacing w:val="-20"/>
      <w:kern w:val="2"/>
      <w:sz w:val="28"/>
    </w:rPr>
  </w:style>
  <w:style w:type="character" w:customStyle="1" w:styleId="319">
    <w:name w:val="正文文本 3 Char"/>
    <w:autoRedefine/>
    <w:qFormat/>
    <w:uiPriority w:val="0"/>
    <w:rPr>
      <w:rFonts w:ascii="仿宋_GB2312" w:hAnsi="宋体" w:eastAsia="仿宋_GB2312"/>
      <w:bCs/>
      <w:color w:val="000000"/>
      <w:kern w:val="2"/>
      <w:sz w:val="24"/>
      <w:szCs w:val="32"/>
    </w:rPr>
  </w:style>
  <w:style w:type="character" w:customStyle="1" w:styleId="320">
    <w:name w:val="标题 Char"/>
    <w:autoRedefine/>
    <w:qFormat/>
    <w:uiPriority w:val="0"/>
    <w:rPr>
      <w:rFonts w:ascii="宋体" w:hAnsi="宋体" w:eastAsia="黑体"/>
      <w:b/>
      <w:smallCaps/>
      <w:snapToGrid w:val="0"/>
      <w:kern w:val="2"/>
      <w:sz w:val="44"/>
      <w:szCs w:val="24"/>
    </w:rPr>
  </w:style>
  <w:style w:type="character" w:customStyle="1" w:styleId="321">
    <w:name w:val="批注框文本 Char"/>
    <w:autoRedefine/>
    <w:qFormat/>
    <w:uiPriority w:val="0"/>
    <w:rPr>
      <w:kern w:val="2"/>
      <w:sz w:val="18"/>
    </w:rPr>
  </w:style>
  <w:style w:type="character" w:customStyle="1" w:styleId="322">
    <w:name w:val="批注文字 Char"/>
    <w:autoRedefine/>
    <w:qFormat/>
    <w:uiPriority w:val="0"/>
    <w:rPr>
      <w:sz w:val="24"/>
    </w:rPr>
  </w:style>
  <w:style w:type="character" w:customStyle="1" w:styleId="323">
    <w:name w:val="批注主题 Char"/>
    <w:basedOn w:val="322"/>
    <w:autoRedefine/>
    <w:qFormat/>
    <w:uiPriority w:val="0"/>
    <w:rPr>
      <w:sz w:val="24"/>
    </w:rPr>
  </w:style>
  <w:style w:type="character" w:customStyle="1" w:styleId="324">
    <w:name w:val="文档结构图 Char"/>
    <w:autoRedefine/>
    <w:qFormat/>
    <w:uiPriority w:val="0"/>
    <w:rPr>
      <w:rFonts w:ascii="Calibri" w:hAnsi="Calibri"/>
      <w:bCs/>
      <w:kern w:val="2"/>
      <w:sz w:val="21"/>
      <w:szCs w:val="32"/>
      <w:shd w:val="clear" w:color="auto" w:fill="000080"/>
    </w:rPr>
  </w:style>
  <w:style w:type="character" w:customStyle="1" w:styleId="325">
    <w:name w:val="副标题 Char"/>
    <w:autoRedefine/>
    <w:qFormat/>
    <w:uiPriority w:val="0"/>
    <w:rPr>
      <w:rFonts w:ascii="Arial" w:hAnsi="Arial"/>
      <w:b/>
      <w:bCs/>
      <w:kern w:val="28"/>
      <w:sz w:val="32"/>
      <w:szCs w:val="32"/>
    </w:rPr>
  </w:style>
  <w:style w:type="character" w:customStyle="1" w:styleId="326">
    <w:name w:val="明显引用 Char"/>
    <w:autoRedefine/>
    <w:qFormat/>
    <w:uiPriority w:val="0"/>
    <w:rPr>
      <w:b/>
      <w:bCs/>
      <w:i/>
      <w:iCs/>
      <w:color w:val="4F81BD"/>
      <w:kern w:val="2"/>
      <w:sz w:val="21"/>
      <w:szCs w:val="22"/>
    </w:rPr>
  </w:style>
  <w:style w:type="character" w:customStyle="1" w:styleId="327">
    <w:name w:val="引用 Char"/>
    <w:autoRedefine/>
    <w:qFormat/>
    <w:uiPriority w:val="0"/>
    <w:rPr>
      <w:i/>
      <w:iCs/>
      <w:color w:val="000000"/>
      <w:kern w:val="2"/>
      <w:sz w:val="21"/>
      <w:szCs w:val="22"/>
    </w:rPr>
  </w:style>
  <w:style w:type="character" w:customStyle="1" w:styleId="328">
    <w:name w:val="正文文本 Char1"/>
    <w:autoRedefine/>
    <w:qFormat/>
    <w:uiPriority w:val="0"/>
    <w:rPr>
      <w:kern w:val="2"/>
      <w:sz w:val="21"/>
      <w:szCs w:val="22"/>
    </w:rPr>
  </w:style>
  <w:style w:type="character" w:customStyle="1" w:styleId="329">
    <w:name w:val="不明显强调1"/>
    <w:autoRedefine/>
    <w:qFormat/>
    <w:uiPriority w:val="0"/>
    <w:rPr>
      <w:i/>
      <w:iCs/>
      <w:color w:val="808080"/>
    </w:rPr>
  </w:style>
  <w:style w:type="character" w:customStyle="1" w:styleId="330">
    <w:name w:val="明显参考1"/>
    <w:autoRedefine/>
    <w:qFormat/>
    <w:uiPriority w:val="0"/>
    <w:rPr>
      <w:b/>
      <w:bCs/>
      <w:smallCaps/>
      <w:color w:val="C0504D"/>
      <w:spacing w:val="5"/>
      <w:u w:val="single"/>
    </w:rPr>
  </w:style>
  <w:style w:type="character" w:customStyle="1" w:styleId="331">
    <w:name w:val="书籍标题1"/>
    <w:autoRedefine/>
    <w:qFormat/>
    <w:uiPriority w:val="0"/>
    <w:rPr>
      <w:b/>
      <w:bCs/>
      <w:smallCaps/>
      <w:spacing w:val="5"/>
    </w:rPr>
  </w:style>
  <w:style w:type="character" w:customStyle="1" w:styleId="332">
    <w:name w:val="日期 Char1"/>
    <w:autoRedefine/>
    <w:qFormat/>
    <w:uiPriority w:val="0"/>
    <w:rPr>
      <w:kern w:val="2"/>
      <w:sz w:val="21"/>
      <w:szCs w:val="22"/>
    </w:rPr>
  </w:style>
  <w:style w:type="character" w:customStyle="1" w:styleId="333">
    <w:name w:val="明显强调1"/>
    <w:autoRedefine/>
    <w:qFormat/>
    <w:uiPriority w:val="0"/>
    <w:rPr>
      <w:b/>
      <w:bCs/>
      <w:i/>
      <w:iCs/>
      <w:color w:val="4F81BD"/>
    </w:rPr>
  </w:style>
  <w:style w:type="character" w:customStyle="1" w:styleId="334">
    <w:name w:val="textcontents"/>
    <w:autoRedefine/>
    <w:qFormat/>
    <w:uiPriority w:val="0"/>
    <w:rPr>
      <w:rFonts w:cs="Times New Roman"/>
    </w:rPr>
  </w:style>
  <w:style w:type="character" w:customStyle="1" w:styleId="335">
    <w:name w:val="不明显参考1"/>
    <w:autoRedefine/>
    <w:qFormat/>
    <w:uiPriority w:val="0"/>
    <w:rPr>
      <w:smallCaps/>
      <w:color w:val="C0504D"/>
      <w:u w:val="single"/>
    </w:rPr>
  </w:style>
  <w:style w:type="character" w:customStyle="1" w:styleId="336">
    <w:name w:val="批注文字 Char Char"/>
    <w:autoRedefine/>
    <w:qFormat/>
    <w:uiPriority w:val="0"/>
    <w:rPr>
      <w:rFonts w:ascii="宋体" w:hAnsi="Times New Roman" w:eastAsia="宋体" w:cs="Times New Roman"/>
      <w:sz w:val="28"/>
      <w:szCs w:val="20"/>
    </w:rPr>
  </w:style>
  <w:style w:type="character" w:customStyle="1" w:styleId="337">
    <w:name w:val="文档结构图 Char1"/>
    <w:autoRedefine/>
    <w:qFormat/>
    <w:uiPriority w:val="0"/>
    <w:rPr>
      <w:rFonts w:ascii="宋体"/>
      <w:kern w:val="2"/>
      <w:sz w:val="18"/>
      <w:szCs w:val="18"/>
    </w:rPr>
  </w:style>
  <w:style w:type="character" w:customStyle="1" w:styleId="338">
    <w:name w:val="页脚 Char1"/>
    <w:autoRedefine/>
    <w:semiHidden/>
    <w:qFormat/>
    <w:uiPriority w:val="99"/>
    <w:rPr>
      <w:kern w:val="2"/>
      <w:sz w:val="18"/>
      <w:szCs w:val="18"/>
    </w:rPr>
  </w:style>
  <w:style w:type="character" w:customStyle="1" w:styleId="339">
    <w:name w:val="批注框文本 Char2"/>
    <w:autoRedefine/>
    <w:semiHidden/>
    <w:qFormat/>
    <w:uiPriority w:val="99"/>
    <w:rPr>
      <w:kern w:val="2"/>
      <w:sz w:val="18"/>
      <w:szCs w:val="18"/>
    </w:rPr>
  </w:style>
  <w:style w:type="character" w:customStyle="1" w:styleId="340">
    <w:name w:val="批注主题 Char2"/>
    <w:autoRedefine/>
    <w:semiHidden/>
    <w:qFormat/>
    <w:uiPriority w:val="99"/>
    <w:rPr>
      <w:b/>
      <w:bCs/>
      <w:kern w:val="2"/>
      <w:sz w:val="21"/>
      <w:szCs w:val="22"/>
    </w:rPr>
  </w:style>
  <w:style w:type="character" w:customStyle="1" w:styleId="341">
    <w:name w:val="文档结构图 Char2"/>
    <w:autoRedefine/>
    <w:semiHidden/>
    <w:qFormat/>
    <w:uiPriority w:val="99"/>
    <w:rPr>
      <w:rFonts w:ascii="宋体"/>
      <w:kern w:val="2"/>
      <w:sz w:val="18"/>
      <w:szCs w:val="18"/>
    </w:rPr>
  </w:style>
  <w:style w:type="character" w:customStyle="1" w:styleId="342">
    <w:name w:val="页眉 Char1"/>
    <w:autoRedefine/>
    <w:semiHidden/>
    <w:qFormat/>
    <w:uiPriority w:val="99"/>
    <w:rPr>
      <w:kern w:val="2"/>
      <w:sz w:val="18"/>
      <w:szCs w:val="18"/>
    </w:rPr>
  </w:style>
  <w:style w:type="character" w:customStyle="1" w:styleId="343">
    <w:name w:val="日期 Char2"/>
    <w:autoRedefine/>
    <w:semiHidden/>
    <w:qFormat/>
    <w:uiPriority w:val="99"/>
    <w:rPr>
      <w:kern w:val="2"/>
      <w:sz w:val="21"/>
      <w:szCs w:val="22"/>
    </w:rPr>
  </w:style>
  <w:style w:type="character" w:customStyle="1" w:styleId="344">
    <w:name w:val="正文文本 Char2"/>
    <w:autoRedefine/>
    <w:semiHidden/>
    <w:qFormat/>
    <w:uiPriority w:val="99"/>
    <w:rPr>
      <w:kern w:val="2"/>
      <w:sz w:val="21"/>
      <w:szCs w:val="22"/>
    </w:rPr>
  </w:style>
  <w:style w:type="character" w:customStyle="1" w:styleId="345">
    <w:name w:val="标题 Char1"/>
    <w:autoRedefine/>
    <w:qFormat/>
    <w:uiPriority w:val="10"/>
    <w:rPr>
      <w:rFonts w:ascii="Cambria" w:hAnsi="Cambria" w:cs="Times New Roman"/>
      <w:b/>
      <w:bCs/>
      <w:kern w:val="2"/>
      <w:sz w:val="32"/>
      <w:szCs w:val="32"/>
    </w:rPr>
  </w:style>
  <w:style w:type="character" w:customStyle="1" w:styleId="346">
    <w:name w:val="副标题 Char1"/>
    <w:autoRedefine/>
    <w:qFormat/>
    <w:uiPriority w:val="11"/>
    <w:rPr>
      <w:rFonts w:ascii="Cambria" w:hAnsi="Cambria" w:cs="Times New Roman"/>
      <w:b/>
      <w:bCs/>
      <w:kern w:val="28"/>
      <w:sz w:val="32"/>
      <w:szCs w:val="32"/>
    </w:rPr>
  </w:style>
  <w:style w:type="paragraph" w:customStyle="1" w:styleId="347">
    <w:name w:val="空半行"/>
    <w:basedOn w:val="1"/>
    <w:autoRedefine/>
    <w:qFormat/>
    <w:uiPriority w:val="0"/>
    <w:pPr>
      <w:adjustRightInd w:val="0"/>
      <w:spacing w:line="120" w:lineRule="exact"/>
      <w:ind w:firstLine="0" w:firstLineChars="0"/>
      <w:textAlignment w:val="baseline"/>
    </w:pPr>
    <w:rPr>
      <w:rFonts w:eastAsia="仿宋_GB2312"/>
      <w:color w:val="FFFFFF"/>
      <w:kern w:val="0"/>
      <w:sz w:val="30"/>
      <w:szCs w:val="20"/>
    </w:rPr>
  </w:style>
  <w:style w:type="paragraph" w:customStyle="1" w:styleId="348">
    <w:name w:val="flNote"/>
    <w:basedOn w:val="1"/>
    <w:autoRedefine/>
    <w:qFormat/>
    <w:uiPriority w:val="0"/>
    <w:pPr>
      <w:adjustRightInd w:val="0"/>
      <w:spacing w:before="320" w:after="160" w:line="360" w:lineRule="atLeast"/>
      <w:ind w:firstLine="0" w:firstLineChars="0"/>
      <w:jc w:val="center"/>
      <w:textAlignment w:val="baseline"/>
    </w:pPr>
    <w:rPr>
      <w:rFonts w:ascii="Arial" w:eastAsia="黑体"/>
      <w:kern w:val="0"/>
      <w:sz w:val="30"/>
      <w:szCs w:val="20"/>
    </w:rPr>
  </w:style>
  <w:style w:type="paragraph" w:customStyle="1" w:styleId="349">
    <w:name w:val="p0"/>
    <w:basedOn w:val="1"/>
    <w:autoRedefine/>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350">
    <w:name w:val="正文文本 (2)_"/>
    <w:link w:val="351"/>
    <w:autoRedefine/>
    <w:qFormat/>
    <w:locked/>
    <w:uiPriority w:val="99"/>
    <w:rPr>
      <w:rFonts w:ascii="MingLiU" w:eastAsia="MingLiU" w:cs="MingLiU"/>
      <w:spacing w:val="20"/>
      <w:sz w:val="22"/>
      <w:shd w:val="clear" w:color="auto" w:fill="FFFFFF"/>
    </w:rPr>
  </w:style>
  <w:style w:type="paragraph" w:customStyle="1" w:styleId="351">
    <w:name w:val="正文文本 (2)1"/>
    <w:basedOn w:val="1"/>
    <w:link w:val="350"/>
    <w:autoRedefine/>
    <w:qFormat/>
    <w:uiPriority w:val="99"/>
    <w:pPr>
      <w:shd w:val="clear" w:color="auto" w:fill="FFFFFF"/>
      <w:spacing w:before="300" w:line="439" w:lineRule="exact"/>
      <w:ind w:firstLine="0" w:firstLineChars="0"/>
      <w:jc w:val="distribute"/>
    </w:pPr>
    <w:rPr>
      <w:rFonts w:ascii="MingLiU" w:eastAsia="MingLiU"/>
      <w:spacing w:val="20"/>
      <w:kern w:val="0"/>
      <w:sz w:val="22"/>
      <w:szCs w:val="20"/>
    </w:rPr>
  </w:style>
  <w:style w:type="character" w:customStyle="1" w:styleId="352">
    <w:name w:val="正文文本 (2) + 间距 0 pt5"/>
    <w:autoRedefine/>
    <w:qFormat/>
    <w:uiPriority w:val="99"/>
    <w:rPr>
      <w:rFonts w:ascii="MingLiU" w:eastAsia="MingLiU" w:cs="MingLiU"/>
      <w:spacing w:val="0"/>
      <w:sz w:val="22"/>
      <w:shd w:val="clear" w:color="auto" w:fill="FFFFFF"/>
    </w:rPr>
  </w:style>
  <w:style w:type="paragraph" w:customStyle="1" w:styleId="353">
    <w:name w:val="Char Char Char"/>
    <w:basedOn w:val="1"/>
    <w:autoRedefine/>
    <w:qFormat/>
    <w:uiPriority w:val="0"/>
    <w:pPr>
      <w:ind w:firstLine="0" w:firstLineChars="0"/>
    </w:pPr>
    <w:rPr>
      <w:szCs w:val="20"/>
    </w:rPr>
  </w:style>
  <w:style w:type="character" w:customStyle="1" w:styleId="354">
    <w:name w:val="H001 Char"/>
    <w:link w:val="355"/>
    <w:autoRedefine/>
    <w:qFormat/>
    <w:uiPriority w:val="0"/>
    <w:rPr>
      <w:rFonts w:eastAsia="黑体"/>
      <w:bCs/>
      <w:kern w:val="44"/>
      <w:sz w:val="24"/>
      <w:szCs w:val="44"/>
    </w:rPr>
  </w:style>
  <w:style w:type="paragraph" w:customStyle="1" w:styleId="355">
    <w:name w:val="H001"/>
    <w:basedOn w:val="2"/>
    <w:link w:val="354"/>
    <w:autoRedefine/>
    <w:qFormat/>
    <w:uiPriority w:val="0"/>
    <w:pPr>
      <w:spacing w:before="240" w:after="240" w:line="240" w:lineRule="exact"/>
      <w:ind w:firstLine="0" w:firstLineChars="0"/>
    </w:pPr>
    <w:rPr>
      <w:rFonts w:eastAsia="黑体"/>
      <w:b w:val="0"/>
      <w:sz w:val="24"/>
    </w:rPr>
  </w:style>
  <w:style w:type="paragraph" w:customStyle="1" w:styleId="356">
    <w:name w:val="默认段落字体 Para Char Char Char Char Char Char Char Char Char Char Char Char Char Char Char1 Char"/>
    <w:basedOn w:val="15"/>
    <w:autoRedefine/>
    <w:qFormat/>
    <w:uiPriority w:val="0"/>
    <w:pPr>
      <w:shd w:val="clear" w:color="auto" w:fill="000080"/>
    </w:pPr>
    <w:rPr>
      <w:rFonts w:ascii="Times New Roman"/>
      <w:sz w:val="21"/>
      <w:szCs w:val="24"/>
    </w:rPr>
  </w:style>
  <w:style w:type="table" w:customStyle="1" w:styleId="357">
    <w:name w:val="网格型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12"/>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4"/>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3"/>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2">
    <w:name w:val="Unresolved Mention"/>
    <w:basedOn w:val="58"/>
    <w:autoRedefine/>
    <w:unhideWhenUsed/>
    <w:qFormat/>
    <w:uiPriority w:val="99"/>
    <w:rPr>
      <w:color w:val="605E5C"/>
      <w:shd w:val="clear" w:color="auto" w:fill="E1DFDD"/>
    </w:rPr>
  </w:style>
  <w:style w:type="paragraph" w:customStyle="1" w:styleId="363">
    <w:name w:val="正文3"/>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4">
    <w:name w:val="正文_0_0_0"/>
    <w:basedOn w:val="365"/>
    <w:autoRedefine/>
    <w:qFormat/>
    <w:uiPriority w:val="0"/>
    <w:rPr>
      <w:rFonts w:ascii="Calibri" w:hAnsi="Calibri"/>
      <w:szCs w:val="21"/>
    </w:rPr>
  </w:style>
  <w:style w:type="paragraph" w:customStyle="1" w:styleId="365">
    <w:name w:val="正文_0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6">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正文4"/>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368">
    <w:name w:val="Char Char26"/>
    <w:autoRedefine/>
    <w:qFormat/>
    <w:uiPriority w:val="0"/>
    <w:rPr>
      <w:rFonts w:eastAsia="宋体"/>
      <w:kern w:val="2"/>
      <w:sz w:val="18"/>
      <w:szCs w:val="18"/>
      <w:lang w:val="en-US" w:eastAsia="zh-CN" w:bidi="ar-SA"/>
    </w:rPr>
  </w:style>
  <w:style w:type="character" w:customStyle="1" w:styleId="369">
    <w:name w:val="Char Char22"/>
    <w:autoRedefine/>
    <w:qFormat/>
    <w:uiPriority w:val="0"/>
    <w:rPr>
      <w:rFonts w:eastAsia="宋体"/>
      <w:spacing w:val="-20"/>
      <w:kern w:val="2"/>
      <w:sz w:val="18"/>
      <w:szCs w:val="18"/>
      <w:lang w:val="en-US" w:eastAsia="zh-CN" w:bidi="ar-SA"/>
    </w:rPr>
  </w:style>
  <w:style w:type="paragraph" w:customStyle="1" w:styleId="370">
    <w:name w:val="Char3"/>
    <w:basedOn w:val="1"/>
    <w:autoRedefine/>
    <w:qFormat/>
    <w:uiPriority w:val="0"/>
    <w:pPr>
      <w:ind w:firstLine="0" w:firstLineChars="0"/>
    </w:pPr>
    <w:rPr>
      <w:rFonts w:ascii="Calibri" w:hAnsi="Calibri"/>
      <w:szCs w:val="22"/>
    </w:rPr>
  </w:style>
  <w:style w:type="paragraph" w:customStyle="1" w:styleId="371">
    <w:name w:val="Char Char Char Char2"/>
    <w:basedOn w:val="1"/>
    <w:autoRedefine/>
    <w:qFormat/>
    <w:uiPriority w:val="0"/>
    <w:pPr>
      <w:snapToGrid w:val="0"/>
      <w:spacing w:line="360" w:lineRule="auto"/>
    </w:pPr>
    <w:rPr>
      <w:rFonts w:ascii="Calibri" w:hAnsi="Calibri" w:eastAsia="仿宋_GB2312"/>
      <w:sz w:val="24"/>
      <w:szCs w:val="22"/>
    </w:rPr>
  </w:style>
  <w:style w:type="paragraph" w:customStyle="1" w:styleId="372">
    <w:name w:val="正文_0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Char10 Char Char Char Char Char Char Char Char Char2"/>
    <w:basedOn w:val="1"/>
    <w:next w:val="1"/>
    <w:autoRedefine/>
    <w:qFormat/>
    <w:uiPriority w:val="0"/>
    <w:pPr>
      <w:ind w:firstLine="0" w:firstLineChars="0"/>
    </w:pPr>
    <w:rPr>
      <w:rFonts w:ascii="Calibri" w:hAnsi="Calibri"/>
      <w:szCs w:val="22"/>
    </w:rPr>
  </w:style>
  <w:style w:type="paragraph" w:customStyle="1" w:styleId="374">
    <w:name w:val="Char Char Char Char Char Char2"/>
    <w:basedOn w:val="1"/>
    <w:autoRedefine/>
    <w:qFormat/>
    <w:uiPriority w:val="0"/>
    <w:pPr>
      <w:ind w:firstLine="0" w:firstLineChars="0"/>
    </w:pPr>
    <w:rPr>
      <w:rFonts w:ascii="Tahoma" w:hAnsi="Tahoma"/>
      <w:sz w:val="24"/>
      <w:szCs w:val="20"/>
    </w:rPr>
  </w:style>
  <w:style w:type="paragraph" w:customStyle="1" w:styleId="375">
    <w:name w:val="List Paragraph1"/>
    <w:basedOn w:val="1"/>
    <w:autoRedefine/>
    <w:qFormat/>
    <w:uiPriority w:val="99"/>
    <w:pPr>
      <w:spacing w:line="240" w:lineRule="exact"/>
      <w:ind w:firstLine="420"/>
    </w:pPr>
    <w:rPr>
      <w:rFonts w:ascii="Calibri" w:hAnsi="Calibri"/>
      <w:szCs w:val="22"/>
    </w:rPr>
  </w:style>
  <w:style w:type="character" w:customStyle="1" w:styleId="376">
    <w:name w:val="Char Char29"/>
    <w:autoRedefine/>
    <w:qFormat/>
    <w:uiPriority w:val="0"/>
    <w:rPr>
      <w:rFonts w:ascii="Arial" w:hAnsi="Arial" w:eastAsia="黑体"/>
      <w:b/>
      <w:bCs/>
      <w:kern w:val="2"/>
      <w:sz w:val="32"/>
      <w:szCs w:val="32"/>
      <w:lang w:val="en-US" w:eastAsia="zh-CN" w:bidi="ar-SA"/>
    </w:rPr>
  </w:style>
  <w:style w:type="character" w:customStyle="1" w:styleId="377">
    <w:name w:val="Char Char28"/>
    <w:autoRedefine/>
    <w:qFormat/>
    <w:uiPriority w:val="0"/>
    <w:rPr>
      <w:b/>
      <w:bCs/>
      <w:kern w:val="2"/>
      <w:sz w:val="32"/>
      <w:szCs w:val="32"/>
    </w:rPr>
  </w:style>
  <w:style w:type="character" w:customStyle="1" w:styleId="378">
    <w:name w:val="Char Char30"/>
    <w:autoRedefine/>
    <w:qFormat/>
    <w:uiPriority w:val="0"/>
    <w:rPr>
      <w:rFonts w:eastAsia="宋体"/>
      <w:b/>
      <w:bCs/>
      <w:kern w:val="44"/>
      <w:sz w:val="44"/>
      <w:szCs w:val="44"/>
      <w:lang w:val="en-US" w:eastAsia="zh-CN" w:bidi="ar-SA"/>
    </w:rPr>
  </w:style>
  <w:style w:type="paragraph" w:customStyle="1" w:styleId="379">
    <w:name w:val="Char Char Char Char Char1"/>
    <w:basedOn w:val="1"/>
    <w:autoRedefine/>
    <w:qFormat/>
    <w:uiPriority w:val="0"/>
    <w:pPr>
      <w:ind w:firstLine="0" w:firstLineChars="0"/>
    </w:pPr>
    <w:rPr>
      <w:rFonts w:ascii="Tahoma" w:hAnsi="Tahoma"/>
      <w:sz w:val="24"/>
      <w:szCs w:val="20"/>
    </w:rPr>
  </w:style>
  <w:style w:type="paragraph" w:customStyle="1" w:styleId="380">
    <w:name w:val="Char Char1 Char Char Char Char"/>
    <w:basedOn w:val="3"/>
    <w:next w:val="1"/>
    <w:autoRedefine/>
    <w:qFormat/>
    <w:uiPriority w:val="0"/>
    <w:pPr>
      <w:spacing w:line="240" w:lineRule="auto"/>
      <w:jc w:val="left"/>
    </w:pPr>
    <w:rPr>
      <w:rFonts w:ascii="Arial" w:hAnsi="Arial"/>
      <w:b/>
      <w:sz w:val="32"/>
    </w:rPr>
  </w:style>
  <w:style w:type="character" w:customStyle="1" w:styleId="381">
    <w:name w:val="mini-outputtext1"/>
    <w:basedOn w:val="58"/>
    <w:autoRedefine/>
    <w:qFormat/>
    <w:uiPriority w:val="0"/>
  </w:style>
  <w:style w:type="paragraph" w:customStyle="1" w:styleId="382">
    <w:name w:val="TOC 标题2"/>
    <w:basedOn w:val="2"/>
    <w:next w:val="1"/>
    <w:autoRedefine/>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3">
    <w:name w:val="修订2"/>
    <w:autoRedefine/>
    <w:hidden/>
    <w:qFormat/>
    <w:uiPriority w:val="99"/>
    <w:rPr>
      <w:rFonts w:ascii="Times New Roman" w:hAnsi="Times New Roman" w:eastAsia="宋体" w:cs="Times New Roman"/>
      <w:kern w:val="2"/>
      <w:sz w:val="21"/>
      <w:szCs w:val="24"/>
      <w:lang w:val="en-US" w:eastAsia="zh-CN" w:bidi="ar-SA"/>
    </w:rPr>
  </w:style>
  <w:style w:type="character" w:customStyle="1" w:styleId="384">
    <w:name w:val="不明显强调2"/>
    <w:autoRedefine/>
    <w:qFormat/>
    <w:uiPriority w:val="0"/>
    <w:rPr>
      <w:i/>
      <w:iCs/>
      <w:color w:val="808080"/>
    </w:rPr>
  </w:style>
  <w:style w:type="character" w:customStyle="1" w:styleId="385">
    <w:name w:val="明显参考2"/>
    <w:autoRedefine/>
    <w:qFormat/>
    <w:uiPriority w:val="0"/>
    <w:rPr>
      <w:b/>
      <w:bCs/>
      <w:smallCaps/>
      <w:color w:val="C0504D"/>
      <w:spacing w:val="5"/>
      <w:u w:val="single"/>
    </w:rPr>
  </w:style>
  <w:style w:type="character" w:customStyle="1" w:styleId="386">
    <w:name w:val="书籍标题2"/>
    <w:autoRedefine/>
    <w:qFormat/>
    <w:uiPriority w:val="0"/>
    <w:rPr>
      <w:b/>
      <w:bCs/>
      <w:smallCaps/>
      <w:spacing w:val="5"/>
    </w:rPr>
  </w:style>
  <w:style w:type="character" w:customStyle="1" w:styleId="387">
    <w:name w:val="明显强调2"/>
    <w:autoRedefine/>
    <w:qFormat/>
    <w:uiPriority w:val="0"/>
    <w:rPr>
      <w:b/>
      <w:bCs/>
      <w:i/>
      <w:iCs/>
      <w:color w:val="4F81BD"/>
    </w:rPr>
  </w:style>
  <w:style w:type="character" w:customStyle="1" w:styleId="388">
    <w:name w:val="不明显参考2"/>
    <w:autoRedefine/>
    <w:qFormat/>
    <w:uiPriority w:val="0"/>
    <w:rPr>
      <w:smallCaps/>
      <w:color w:val="C0504D"/>
      <w:u w:val="single"/>
    </w:rPr>
  </w:style>
  <w:style w:type="paragraph" w:customStyle="1" w:styleId="389">
    <w:name w:val="目录 71"/>
    <w:basedOn w:val="1"/>
    <w:next w:val="1"/>
    <w:autoRedefine/>
    <w:unhideWhenUsed/>
    <w:qFormat/>
    <w:uiPriority w:val="39"/>
    <w:pPr>
      <w:spacing w:line="360" w:lineRule="auto"/>
      <w:ind w:left="2520" w:leftChars="1200" w:firstLine="0" w:firstLineChars="0"/>
    </w:pPr>
    <w:rPr>
      <w:rFonts w:ascii="等线" w:hAnsi="等线" w:eastAsia="等线"/>
      <w:sz w:val="24"/>
      <w:szCs w:val="22"/>
    </w:rPr>
  </w:style>
  <w:style w:type="paragraph" w:customStyle="1" w:styleId="390">
    <w:name w:val="目录 51"/>
    <w:basedOn w:val="1"/>
    <w:next w:val="1"/>
    <w:autoRedefine/>
    <w:unhideWhenUsed/>
    <w:qFormat/>
    <w:uiPriority w:val="39"/>
    <w:pPr>
      <w:spacing w:line="360" w:lineRule="auto"/>
      <w:ind w:left="1680" w:leftChars="800" w:firstLine="0" w:firstLineChars="0"/>
    </w:pPr>
    <w:rPr>
      <w:rFonts w:ascii="等线" w:hAnsi="等线" w:eastAsia="等线"/>
      <w:sz w:val="24"/>
      <w:szCs w:val="22"/>
    </w:rPr>
  </w:style>
  <w:style w:type="paragraph" w:customStyle="1" w:styleId="391">
    <w:name w:val="目录 31"/>
    <w:basedOn w:val="1"/>
    <w:next w:val="1"/>
    <w:autoRedefine/>
    <w:unhideWhenUsed/>
    <w:qFormat/>
    <w:uiPriority w:val="39"/>
    <w:pPr>
      <w:widowControl/>
      <w:spacing w:after="100" w:line="259" w:lineRule="auto"/>
      <w:ind w:left="440" w:firstLine="0" w:firstLineChars="0"/>
      <w:jc w:val="left"/>
    </w:pPr>
    <w:rPr>
      <w:rFonts w:ascii="等线" w:hAnsi="等线" w:eastAsia="等线"/>
      <w:kern w:val="0"/>
      <w:sz w:val="22"/>
      <w:szCs w:val="22"/>
    </w:rPr>
  </w:style>
  <w:style w:type="paragraph" w:customStyle="1" w:styleId="392">
    <w:name w:val="目录 81"/>
    <w:basedOn w:val="1"/>
    <w:next w:val="1"/>
    <w:autoRedefine/>
    <w:unhideWhenUsed/>
    <w:qFormat/>
    <w:uiPriority w:val="39"/>
    <w:pPr>
      <w:spacing w:line="360" w:lineRule="auto"/>
      <w:ind w:left="2940" w:leftChars="1400" w:firstLine="0" w:firstLineChars="0"/>
    </w:pPr>
    <w:rPr>
      <w:rFonts w:ascii="等线" w:hAnsi="等线" w:eastAsia="等线"/>
      <w:sz w:val="24"/>
      <w:szCs w:val="22"/>
    </w:rPr>
  </w:style>
  <w:style w:type="paragraph" w:customStyle="1" w:styleId="393">
    <w:name w:val="目录 41"/>
    <w:basedOn w:val="1"/>
    <w:next w:val="1"/>
    <w:autoRedefine/>
    <w:unhideWhenUsed/>
    <w:qFormat/>
    <w:uiPriority w:val="39"/>
    <w:pPr>
      <w:spacing w:line="360" w:lineRule="auto"/>
      <w:ind w:left="1260" w:leftChars="600" w:firstLine="0" w:firstLineChars="0"/>
    </w:pPr>
    <w:rPr>
      <w:rFonts w:ascii="等线" w:hAnsi="等线" w:eastAsia="等线"/>
      <w:sz w:val="24"/>
      <w:szCs w:val="22"/>
    </w:rPr>
  </w:style>
  <w:style w:type="paragraph" w:customStyle="1" w:styleId="394">
    <w:name w:val="目录 61"/>
    <w:basedOn w:val="1"/>
    <w:next w:val="1"/>
    <w:autoRedefine/>
    <w:unhideWhenUsed/>
    <w:qFormat/>
    <w:uiPriority w:val="39"/>
    <w:pPr>
      <w:spacing w:line="360" w:lineRule="auto"/>
      <w:ind w:left="2100" w:leftChars="1000" w:firstLine="0" w:firstLineChars="0"/>
    </w:pPr>
    <w:rPr>
      <w:rFonts w:ascii="等线" w:hAnsi="等线" w:eastAsia="等线"/>
      <w:sz w:val="24"/>
      <w:szCs w:val="22"/>
    </w:rPr>
  </w:style>
  <w:style w:type="paragraph" w:customStyle="1" w:styleId="395">
    <w:name w:val="目录 91"/>
    <w:basedOn w:val="1"/>
    <w:next w:val="1"/>
    <w:autoRedefine/>
    <w:unhideWhenUsed/>
    <w:qFormat/>
    <w:uiPriority w:val="39"/>
    <w:pPr>
      <w:spacing w:line="360" w:lineRule="auto"/>
      <w:ind w:left="3360" w:leftChars="1600" w:firstLine="0" w:firstLineChars="0"/>
    </w:pPr>
    <w:rPr>
      <w:rFonts w:ascii="等线" w:hAnsi="等线" w:eastAsia="等线"/>
      <w:sz w:val="24"/>
      <w:szCs w:val="22"/>
    </w:rPr>
  </w:style>
  <w:style w:type="table" w:customStyle="1" w:styleId="396">
    <w:name w:val="网格型14"/>
    <w:basedOn w:val="5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7">
    <w:name w:val="访问过的超链接1"/>
    <w:basedOn w:val="58"/>
    <w:autoRedefine/>
    <w:unhideWhenUsed/>
    <w:qFormat/>
    <w:uiPriority w:val="0"/>
    <w:rPr>
      <w:color w:val="954F72"/>
      <w:u w:val="single"/>
    </w:rPr>
  </w:style>
  <w:style w:type="character" w:customStyle="1" w:styleId="398">
    <w:name w:val="超链接1"/>
    <w:basedOn w:val="58"/>
    <w:autoRedefine/>
    <w:unhideWhenUsed/>
    <w:qFormat/>
    <w:uiPriority w:val="99"/>
    <w:rPr>
      <w:color w:val="0563C1"/>
      <w:u w:val="single"/>
    </w:rPr>
  </w:style>
  <w:style w:type="table" w:customStyle="1" w:styleId="399">
    <w:name w:val="网格型1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00">
    <w:name w:val="明显引用1"/>
    <w:basedOn w:val="1"/>
    <w:next w:val="1"/>
    <w:autoRedefine/>
    <w:qFormat/>
    <w:uiPriority w:val="0"/>
    <w:pPr>
      <w:pBdr>
        <w:bottom w:val="single" w:color="4F81BD" w:sz="4" w:space="4"/>
      </w:pBdr>
      <w:spacing w:before="200" w:after="280" w:line="360" w:lineRule="auto"/>
      <w:ind w:left="936" w:right="936" w:firstLine="0" w:firstLineChars="0"/>
    </w:pPr>
    <w:rPr>
      <w:rFonts w:ascii="Calibri" w:hAnsi="Calibri"/>
      <w:b/>
      <w:bCs/>
      <w:i/>
      <w:iCs/>
      <w:color w:val="4F81BD"/>
      <w:szCs w:val="22"/>
    </w:rPr>
  </w:style>
  <w:style w:type="paragraph" w:customStyle="1" w:styleId="401">
    <w:name w:val="引用1"/>
    <w:basedOn w:val="1"/>
    <w:next w:val="1"/>
    <w:autoRedefine/>
    <w:qFormat/>
    <w:uiPriority w:val="0"/>
    <w:pPr>
      <w:spacing w:line="360" w:lineRule="auto"/>
      <w:ind w:firstLine="0" w:firstLineChars="0"/>
    </w:pPr>
    <w:rPr>
      <w:rFonts w:ascii="Calibri" w:hAnsi="Calibri"/>
      <w:i/>
      <w:iCs/>
      <w:color w:val="000000"/>
      <w:szCs w:val="22"/>
    </w:rPr>
  </w:style>
  <w:style w:type="paragraph" w:customStyle="1" w:styleId="402">
    <w:name w:val="无间隔1"/>
    <w:autoRedefine/>
    <w:qFormat/>
    <w:uiPriority w:val="0"/>
    <w:rPr>
      <w:rFonts w:ascii="Calibri" w:hAnsi="Calibri" w:eastAsia="宋体" w:cs="Times New Roman"/>
      <w:sz w:val="22"/>
      <w:szCs w:val="22"/>
      <w:lang w:val="en-US" w:eastAsia="zh-CN" w:bidi="ar-SA"/>
    </w:rPr>
  </w:style>
  <w:style w:type="paragraph" w:customStyle="1" w:styleId="403">
    <w:name w:val="列出段落1"/>
    <w:basedOn w:val="1"/>
    <w:autoRedefine/>
    <w:qFormat/>
    <w:uiPriority w:val="34"/>
    <w:pPr>
      <w:spacing w:line="360" w:lineRule="auto"/>
      <w:ind w:firstLine="420"/>
    </w:pPr>
    <w:rPr>
      <w:sz w:val="24"/>
    </w:rPr>
  </w:style>
  <w:style w:type="table" w:customStyle="1" w:styleId="404">
    <w:name w:val="网格型1111"/>
    <w:basedOn w:val="5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5">
    <w:name w:val="_Style 58"/>
    <w:basedOn w:val="2"/>
    <w:next w:val="1"/>
    <w:autoRedefine/>
    <w:qFormat/>
    <w:uiPriority w:val="39"/>
    <w:pPr>
      <w:widowControl/>
      <w:spacing w:beforeLines="100" w:afterLines="100" w:line="259" w:lineRule="auto"/>
      <w:ind w:firstLine="0" w:firstLineChars="0"/>
      <w:jc w:val="left"/>
      <w:outlineLvl w:val="9"/>
    </w:pPr>
    <w:rPr>
      <w:rFonts w:ascii="Calibri Light" w:hAnsi="Calibri Light"/>
      <w:b w:val="0"/>
      <w:bCs w:val="0"/>
      <w:color w:val="2E74B5"/>
      <w:kern w:val="0"/>
      <w:sz w:val="32"/>
      <w:szCs w:val="32"/>
    </w:rPr>
  </w:style>
  <w:style w:type="table" w:customStyle="1" w:styleId="406">
    <w:name w:val="Table Normal"/>
    <w:autoRedefine/>
    <w:semiHidden/>
    <w:unhideWhenUsed/>
    <w:qFormat/>
    <w:uiPriority w:val="0"/>
    <w:tblPr>
      <w:tblCellMar>
        <w:top w:w="0" w:type="dxa"/>
        <w:left w:w="0" w:type="dxa"/>
        <w:bottom w:w="0" w:type="dxa"/>
        <w:right w:w="0" w:type="dxa"/>
      </w:tblCellMar>
    </w:tblPr>
  </w:style>
  <w:style w:type="paragraph" w:customStyle="1" w:styleId="407">
    <w:name w:val="列表段落11"/>
    <w:basedOn w:val="1"/>
    <w:autoRedefine/>
    <w:qFormat/>
    <w:uiPriority w:val="34"/>
    <w:pPr>
      <w:spacing w:line="360" w:lineRule="auto"/>
      <w:ind w:firstLine="420"/>
    </w:pPr>
    <w:rPr>
      <w:sz w:val="24"/>
    </w:rPr>
  </w:style>
  <w:style w:type="table" w:customStyle="1" w:styleId="408">
    <w:name w:val="网格型14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9">
    <w:name w:val="font4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5844" textRotate="1"/>
    <customShpInfo spid="_x0000_s35842"/>
    <customShpInfo spid="_x0000_s35845" textRotate="1"/>
    <customShpInfo spid="_x0000_s1032"/>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97EBBB-28C5-40F1-AB9B-293905566A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181</Pages>
  <Words>3430</Words>
  <Characters>4080</Characters>
  <Lines>639</Lines>
  <Paragraphs>179</Paragraphs>
  <TotalTime>3</TotalTime>
  <ScaleCrop>false</ScaleCrop>
  <LinksUpToDate>false</LinksUpToDate>
  <CharactersWithSpaces>4315</CharactersWithSpaces>
  <Application>WPS Office_12.1.0.21539_F1E327BC-269C-435d-A152-05C5408002CA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2021-07-12T02:28:00Z</dcterms:created>
  <dc:creator>华杰</dc:creator>
  <cp:lastModifiedBy>QDX</cp:lastModifiedBy>
  <cp:lastPrinted>2025-11-04T02:40:00Z</cp:lastPrinted>
  <dcterms:modified xsi:type="dcterms:W3CDTF">2025-12-08T02:45:08Z</dcterms:modified>
  <cp:revision>832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2052-12.1.0.21539</vt:lpwstr>
  </property>
  <property fmtid="{D5CDD505-2E9C-101B-9397-08002B2CF9AE}" pid="3" name="ICV">
    <vt:lpwstr>28A3D1E9EF844EABA41036D78AE7CD76_13</vt:lpwstr>
  </property>
  <property fmtid="{D5CDD505-2E9C-101B-9397-08002B2CF9AE}" pid="4" name="KSOTemplateDocerSaveRecord">
    <vt:lpwstr>eyJoZGlkIjoiYmY0OWNlNWQ3Y2QzMTA2MzMxOTIxM2JkMDY5NmJlYTgiLCJ1c2VySWQiOiIxNTczNjMyMTMzIn0=</vt:lpwstr>
  </property>
</Properties>
</file>