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95CFB">
      <w:pPr>
        <w:spacing w:line="360" w:lineRule="auto"/>
        <w:jc w:val="center"/>
        <w:outlineLvl w:val="0"/>
        <w:rPr>
          <w:rFonts w:hint="eastAsia" w:asciiTheme="minorEastAsia" w:hAnsiTheme="minorEastAsia" w:eastAsiaTheme="minorEastAsia"/>
          <w:b/>
          <w:sz w:val="28"/>
          <w:highlight w:val="none"/>
        </w:rPr>
      </w:pPr>
      <w:bookmarkStart w:id="0" w:name="_Toc20777"/>
      <w:bookmarkStart w:id="1" w:name="_Toc63440919"/>
      <w:r>
        <w:rPr>
          <w:rFonts w:hint="eastAsia" w:asciiTheme="minorEastAsia" w:hAnsiTheme="minorEastAsia" w:eastAsiaTheme="minorEastAsia"/>
          <w:b/>
          <w:sz w:val="28"/>
          <w:highlight w:val="none"/>
        </w:rPr>
        <w:t xml:space="preserve"> 采购需求</w:t>
      </w:r>
      <w:bookmarkEnd w:id="0"/>
      <w:bookmarkEnd w:id="1"/>
    </w:p>
    <w:p w14:paraId="44F96169">
      <w:pPr>
        <w:spacing w:line="360" w:lineRule="auto"/>
        <w:jc w:val="center"/>
        <w:outlineLvl w:val="0"/>
      </w:pPr>
      <w:r>
        <w:rPr>
          <w:rFonts w:hint="eastAsia" w:asciiTheme="minorEastAsia" w:hAnsiTheme="minorEastAsia" w:eastAsiaTheme="minorEastAsia"/>
          <w:b/>
          <w:sz w:val="28"/>
          <w:highlight w:val="none"/>
          <w:lang w:eastAsia="zh-CN"/>
        </w:rPr>
        <w:t>（</w:t>
      </w:r>
      <w:r>
        <w:rPr>
          <w:rFonts w:hint="eastAsia" w:asciiTheme="minorEastAsia" w:hAnsiTheme="minorEastAsia" w:eastAsiaTheme="minorEastAsia"/>
          <w:b/>
          <w:sz w:val="28"/>
          <w:highlight w:val="none"/>
          <w:lang w:val="en-US" w:eastAsia="zh-CN"/>
        </w:rPr>
        <w:t>仅供参考、以采购文件为准</w:t>
      </w:r>
      <w:r>
        <w:rPr>
          <w:rFonts w:hint="eastAsia" w:asciiTheme="minorEastAsia" w:hAnsiTheme="minorEastAsia" w:eastAsiaTheme="minorEastAsia"/>
          <w:b/>
          <w:sz w:val="28"/>
          <w:highlight w:val="none"/>
          <w:lang w:eastAsia="zh-CN"/>
        </w:rPr>
        <w:t>）</w:t>
      </w:r>
    </w:p>
    <w:p w14:paraId="0974829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526AE858">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本采购需求中提出的服务方案仅为参考，如无明确限制，</w:t>
      </w:r>
      <w:r>
        <w:rPr>
          <w:rFonts w:hint="eastAsia" w:ascii="宋体" w:hAnsi="宋体" w:eastAsia="宋体" w:cs="宋体"/>
          <w:sz w:val="24"/>
          <w:szCs w:val="24"/>
          <w:highlight w:val="none"/>
          <w:lang w:eastAsia="zh-CN"/>
        </w:rPr>
        <w:t>供应商</w:t>
      </w:r>
      <w:r>
        <w:rPr>
          <w:rFonts w:ascii="宋体" w:hAnsi="宋体" w:eastAsia="宋体" w:cs="宋体"/>
          <w:sz w:val="24"/>
          <w:szCs w:val="24"/>
          <w:highlight w:val="none"/>
        </w:rPr>
        <w:t>可以进行优化，提供满足采购人实际需要的更优（或者性能实质上不低于的）服务方案</w:t>
      </w:r>
      <w:r>
        <w:rPr>
          <w:rFonts w:hint="eastAsia" w:ascii="宋体" w:hAnsi="宋体" w:eastAsia="宋体" w:cs="宋体"/>
          <w:sz w:val="24"/>
          <w:szCs w:val="24"/>
          <w:highlight w:val="none"/>
        </w:rPr>
        <w:t>。</w:t>
      </w:r>
    </w:p>
    <w:p w14:paraId="5845CD32">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2.下列采购需求中：</w:t>
      </w:r>
    </w:p>
    <w:p w14:paraId="336035F6">
      <w:pPr>
        <w:spacing w:line="360" w:lineRule="auto"/>
        <w:ind w:firstLine="240" w:firstLineChars="100"/>
        <w:rPr>
          <w:rFonts w:hint="eastAsia"/>
          <w:highlight w:val="none"/>
          <w:lang w:eastAsia="zh-CN"/>
        </w:rPr>
      </w:pPr>
      <w:r>
        <w:rPr>
          <w:rFonts w:ascii="宋体" w:hAnsi="宋体" w:eastAsia="宋体" w:cs="宋体"/>
          <w:sz w:val="24"/>
          <w:szCs w:val="24"/>
          <w:highlight w:val="none"/>
        </w:rPr>
        <w:t>（1）如属于《节能产品政府采购品目清单》中政府强制采购的节能产品，则</w:t>
      </w:r>
      <w:r>
        <w:rPr>
          <w:rFonts w:hint="eastAsia" w:ascii="宋体" w:hAnsi="宋体" w:eastAsia="宋体" w:cs="宋体"/>
          <w:sz w:val="24"/>
          <w:szCs w:val="24"/>
          <w:highlight w:val="none"/>
        </w:rPr>
        <w:t>供应商</w:t>
      </w:r>
      <w:r>
        <w:rPr>
          <w:rFonts w:ascii="宋体" w:hAnsi="宋体" w:eastAsia="宋体" w:cs="宋体"/>
          <w:sz w:val="24"/>
          <w:szCs w:val="24"/>
          <w:highlight w:val="none"/>
        </w:rPr>
        <w:t>所投产品须具有市场监管总局公布的《参与实施政府采购节能产品认证机构目录》中的认证机构出具的、处于有效期内的节能产品认证证书。</w:t>
      </w:r>
    </w:p>
    <w:p w14:paraId="4786EC80">
      <w:pPr>
        <w:spacing w:line="360" w:lineRule="auto"/>
        <w:ind w:firstLine="240" w:firstLineChars="100"/>
        <w:rPr>
          <w:rFonts w:ascii="宋体" w:hAnsi="宋体" w:eastAsia="宋体" w:cs="宋体"/>
          <w:sz w:val="24"/>
          <w:szCs w:val="24"/>
          <w:highlight w:val="none"/>
        </w:rPr>
      </w:pPr>
      <w:r>
        <w:rPr>
          <w:rFonts w:ascii="宋体" w:hAnsi="宋体" w:eastAsia="宋体" w:cs="宋体"/>
          <w:sz w:val="24"/>
          <w:szCs w:val="24"/>
          <w:highlight w:val="none"/>
        </w:rPr>
        <w:t>（2）如涉及商品包装和快递包装，</w:t>
      </w:r>
      <w:r>
        <w:rPr>
          <w:rFonts w:hint="eastAsia" w:ascii="宋体" w:hAnsi="宋体" w:eastAsia="宋体" w:cs="宋体"/>
          <w:sz w:val="24"/>
          <w:szCs w:val="24"/>
          <w:highlight w:val="none"/>
        </w:rPr>
        <w:t>供应商</w:t>
      </w:r>
      <w:r>
        <w:rPr>
          <w:rFonts w:ascii="宋体" w:hAnsi="宋体" w:eastAsia="宋体" w:cs="宋体"/>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40ADB59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3.</w:t>
      </w:r>
      <w:r>
        <w:rPr>
          <w:rFonts w:hint="eastAsia"/>
          <w:highlight w:val="none"/>
        </w:rPr>
        <w:t xml:space="preserve"> </w:t>
      </w:r>
      <w:r>
        <w:rPr>
          <w:rFonts w:hint="eastAsia" w:ascii="宋体" w:hAnsi="宋体" w:eastAsia="宋体"/>
          <w:sz w:val="24"/>
          <w:szCs w:val="18"/>
          <w:highlight w:val="none"/>
        </w:rPr>
        <w:t>如采购人允许采用分包方式履行合同的，应当明确可以分包履行的相关内容。</w:t>
      </w:r>
    </w:p>
    <w:p w14:paraId="574FF0B8">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一、采购需求前附表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B1A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97C1E48">
            <w:pPr>
              <w:pStyle w:val="9"/>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7E18705C">
            <w:pPr>
              <w:pStyle w:val="1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7F581CE5">
            <w:pPr>
              <w:pStyle w:val="1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4B24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013CFBE">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vAlign w:val="center"/>
          </w:tcPr>
          <w:p w14:paraId="2528523B">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3670E253">
            <w:pPr>
              <w:pStyle w:val="10"/>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none"/>
              </w:rPr>
              <w:t>合同签订后支付合同金额的30%，提交成果初稿后支付合同金额的40%，提交成果最终稿并</w:t>
            </w:r>
            <w:r>
              <w:rPr>
                <w:rFonts w:hint="eastAsia" w:ascii="宋体" w:hAnsi="宋体" w:eastAsia="宋体"/>
                <w:b w:val="0"/>
                <w:sz w:val="24"/>
                <w:highlight w:val="none"/>
                <w:u w:val="none"/>
                <w:lang w:val="en-US" w:eastAsia="zh-CN"/>
              </w:rPr>
              <w:t>验收合格后付清合同款。</w:t>
            </w:r>
          </w:p>
        </w:tc>
      </w:tr>
      <w:tr w14:paraId="5EF4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CADEC4">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2" w:type="pct"/>
            <w:vAlign w:val="center"/>
          </w:tcPr>
          <w:p w14:paraId="6503F182">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27B1058B">
            <w:pPr>
              <w:pStyle w:val="10"/>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肥东县境内，具体以采购人指定地点为准。</w:t>
            </w:r>
          </w:p>
        </w:tc>
      </w:tr>
      <w:tr w14:paraId="31C7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66E960F">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2" w:type="pct"/>
            <w:vAlign w:val="center"/>
          </w:tcPr>
          <w:p w14:paraId="0494DC07">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42B8B2C0">
            <w:pPr>
              <w:pStyle w:val="10"/>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合同签订后1年</w:t>
            </w:r>
          </w:p>
        </w:tc>
      </w:tr>
      <w:tr w14:paraId="52DB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1C29385">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lang w:val="en-US" w:eastAsia="zh-CN"/>
              </w:rPr>
              <w:t>4</w:t>
            </w:r>
          </w:p>
        </w:tc>
        <w:tc>
          <w:tcPr>
            <w:tcW w:w="1192" w:type="pct"/>
            <w:vAlign w:val="center"/>
          </w:tcPr>
          <w:p w14:paraId="6376AF8E">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本项目采购标的名称及所属行业</w:t>
            </w:r>
          </w:p>
        </w:tc>
        <w:tc>
          <w:tcPr>
            <w:tcW w:w="3217" w:type="pct"/>
            <w:vAlign w:val="center"/>
          </w:tcPr>
          <w:p w14:paraId="4C2A05AD">
            <w:p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标的名称：</w:t>
            </w:r>
            <w:r>
              <w:rPr>
                <w:rFonts w:hint="eastAsia" w:asciiTheme="minorEastAsia" w:hAnsiTheme="minorEastAsia" w:eastAsiaTheme="minorEastAsia"/>
                <w:sz w:val="24"/>
                <w:highlight w:val="none"/>
                <w:lang w:eastAsia="zh-CN"/>
              </w:rPr>
              <w:t>肥东县城乡交通运输一体化示范县实施方案编制</w:t>
            </w:r>
          </w:p>
          <w:p w14:paraId="54A8B049">
            <w:pPr>
              <w:rPr>
                <w:rFonts w:ascii="宋体" w:hAnsi="宋体" w:eastAsia="宋体"/>
                <w:sz w:val="24"/>
                <w:highlight w:val="none"/>
                <w:u w:val="single"/>
              </w:rPr>
            </w:pPr>
            <w:r>
              <w:rPr>
                <w:rFonts w:hint="eastAsia" w:asciiTheme="minorEastAsia" w:hAnsiTheme="minorEastAsia" w:eastAsiaTheme="minorEastAsia"/>
                <w:sz w:val="24"/>
                <w:highlight w:val="none"/>
              </w:rPr>
              <w:t>所属行业：其他未列明行业</w:t>
            </w:r>
          </w:p>
        </w:tc>
      </w:tr>
    </w:tbl>
    <w:p w14:paraId="723D86AC">
      <w:pPr>
        <w:spacing w:line="360" w:lineRule="auto"/>
        <w:ind w:firstLine="437"/>
        <w:outlineLvl w:val="1"/>
        <w:rPr>
          <w:rFonts w:ascii="宋体" w:hAnsi="宋体" w:eastAsia="宋体"/>
          <w:b/>
          <w:sz w:val="24"/>
          <w:szCs w:val="18"/>
          <w:highlight w:val="none"/>
        </w:rPr>
      </w:pPr>
      <w:bookmarkStart w:id="2" w:name="_Hlk16461016"/>
      <w:r>
        <w:rPr>
          <w:rFonts w:hint="eastAsia" w:ascii="宋体" w:hAnsi="宋体" w:eastAsia="宋体"/>
          <w:b/>
          <w:sz w:val="24"/>
          <w:szCs w:val="18"/>
          <w:highlight w:val="none"/>
        </w:rPr>
        <w:t>二、项目概况</w:t>
      </w:r>
    </w:p>
    <w:p w14:paraId="59901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肥东县城乡交通运输一体化示范县实施方案编制</w:t>
      </w:r>
      <w:r>
        <w:rPr>
          <w:rFonts w:hint="eastAsia" w:ascii="宋体" w:hAnsi="宋体" w:eastAsia="宋体" w:cs="宋体"/>
          <w:sz w:val="24"/>
          <w:szCs w:val="24"/>
          <w:highlight w:val="none"/>
        </w:rPr>
        <w:t>。对我县城乡经济社会、交通运输基础设施和客货运输服务的现状进行梳理、分析，总结我县创建示范县的创建优势、工作基础；针对创建主题，研究提出创建目标、具体指标、创建任务、具体支撑项目及其实施年限；研究提出推动示范县创建的措施建议。</w:t>
      </w:r>
    </w:p>
    <w:p w14:paraId="315EF0F6">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三、服务需求</w:t>
      </w:r>
    </w:p>
    <w:p w14:paraId="682F5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1.针对城乡交通运输一体化示范县创建要求，开展以下研究工作：</w:t>
      </w:r>
    </w:p>
    <w:p w14:paraId="455C6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（1）创建基础，包括肥东县经济社会和城乡交通运输发展情况简介，阐述创建示范县的创建优势、工作基础等；</w:t>
      </w:r>
    </w:p>
    <w:p w14:paraId="2F2ED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（2）创建思路及目标，研究肥东县创建城乡交通运输一体化示范县的总体思路和原则，基于肥东县城乡交通运输发展现状及规划，研究创建目标和具体指标；</w:t>
      </w:r>
    </w:p>
    <w:p w14:paraId="7BBC0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（3）创建任务，对照城乡交通运输一体化发展中存在的薄弱环节，重点围绕客货邮融合发展、打造更高质量全域公交、交旅融合发展、城乡交通运输信息化水平提升等方面，研究肥东县的具体创建任务；</w:t>
      </w:r>
    </w:p>
    <w:p w14:paraId="7FC82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（4）保障措施，研究肥东县城乡交通运输一体化示范县创建配套的组织保障、政策扶持、资金保障、宣传推广等方面的措施建议。</w:t>
      </w:r>
    </w:p>
    <w:p w14:paraId="2D715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.供应商须为本项目配备项目负责人1名，负责与采购人对接相关项目事 宜。</w:t>
      </w:r>
    </w:p>
    <w:p w14:paraId="06189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保密要求双方均应保护对方的知识产权，未经对方同意，任何一方均不对对方的资料及文件擅自修改、复制或向第三人转让或用于本合同项目外的项目。如发生以上情况，泄密方承担一切由此引起的后果并承担赔偿责任。</w:t>
      </w:r>
    </w:p>
    <w:p w14:paraId="7BFC2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.违约责任如果成交供应商由于自身的原因履约期限超过合同约定的期限或未在规定期限内履约，采购人有权追究成交供应商的违约责任。</w:t>
      </w:r>
    </w:p>
    <w:p w14:paraId="281DF2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highlight w:val="none"/>
        </w:rPr>
      </w:pPr>
      <w:r>
        <w:rPr>
          <w:rFonts w:hint="eastAsia" w:ascii="宋体" w:hAnsi="宋体" w:eastAsia="宋体" w:cs="宋体"/>
          <w:b/>
          <w:bCs/>
          <w:sz w:val="24"/>
          <w:szCs w:val="24"/>
          <w:highlight w:val="none"/>
          <w:lang w:val="en-US" w:eastAsia="zh-CN"/>
        </w:rPr>
        <w:t>注：除评分细则中要求提供的相关人员证明材料作为评分条件外，供应商在响应文件中无须提供其他人员相关证明材料，由采购人在成交供应商进场服务前核查人员配备情况，人员须按照要求配备到位，否则采购人有权解除合同并报监管部门按规定处理。</w:t>
      </w:r>
    </w:p>
    <w:p w14:paraId="6D7E0C26">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四、报价要求</w:t>
      </w:r>
    </w:p>
    <w:p w14:paraId="768F7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
          <w:sz w:val="24"/>
          <w:szCs w:val="18"/>
          <w:highlight w:val="none"/>
          <w:lang w:val="en-US" w:eastAsia="zh-CN"/>
        </w:rPr>
      </w:pPr>
      <w:r>
        <w:rPr>
          <w:rFonts w:hint="eastAsia" w:ascii="宋体" w:hAnsi="宋体" w:eastAsia="宋体" w:cs="宋体"/>
          <w:sz w:val="24"/>
          <w:szCs w:val="24"/>
          <w:highlight w:val="none"/>
          <w:shd w:val="clear" w:color="auto" w:fill="FFFFFF"/>
          <w:lang w:val="en-US" w:eastAsia="zh-CN"/>
        </w:rPr>
        <w:t>本项目采用总价报价，供应商报价不得高于项目预算，</w:t>
      </w:r>
      <w:r>
        <w:rPr>
          <w:rFonts w:hint="eastAsia" w:ascii="宋体" w:hAnsi="宋体" w:eastAsia="宋体" w:cs="宋体"/>
          <w:b/>
          <w:bCs/>
          <w:sz w:val="24"/>
          <w:szCs w:val="24"/>
          <w:highlight w:val="none"/>
          <w:shd w:val="clear" w:color="auto" w:fill="FFFFFF"/>
          <w:lang w:val="en-US" w:eastAsia="zh-CN"/>
        </w:rPr>
        <w:t>否则按无效响应处理</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报价</w:t>
      </w:r>
      <w:r>
        <w:rPr>
          <w:rFonts w:hint="eastAsia" w:ascii="宋体" w:hAnsi="宋体" w:eastAsia="宋体" w:cs="宋体"/>
          <w:color w:val="auto"/>
          <w:sz w:val="24"/>
          <w:szCs w:val="24"/>
          <w:highlight w:val="none"/>
          <w:shd w:val="clear" w:color="auto" w:fill="FFFFFF"/>
          <w:lang w:val="en-US" w:eastAsia="zh-CN"/>
        </w:rPr>
        <w:t>包含完成本项目所有内容的费用，采购人后期不再追加任何费用，</w:t>
      </w:r>
      <w:r>
        <w:rPr>
          <w:rFonts w:hint="eastAsia" w:ascii="宋体" w:hAnsi="宋体" w:eastAsia="宋体" w:cs="宋体"/>
          <w:color w:val="auto"/>
          <w:kern w:val="0"/>
          <w:sz w:val="24"/>
          <w:szCs w:val="24"/>
          <w:highlight w:val="none"/>
          <w:lang w:val="en-US" w:eastAsia="zh-CN"/>
        </w:rPr>
        <w:t>供应商报价时应综合考虑报价风险。</w:t>
      </w:r>
      <w:bookmarkEnd w:id="2"/>
      <w:r>
        <w:rPr>
          <w:rFonts w:hint="eastAsia" w:ascii="宋体" w:hAnsi="宋体" w:eastAsia="宋体" w:cs="宋体"/>
          <w:color w:val="auto"/>
          <w:kern w:val="0"/>
          <w:sz w:val="24"/>
          <w:szCs w:val="24"/>
          <w:highlight w:val="none"/>
          <w:lang w:val="en-US" w:eastAsia="zh-CN"/>
        </w:rPr>
        <w:t xml:space="preserve">     </w:t>
      </w:r>
    </w:p>
    <w:p w14:paraId="56233CBD">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lang w:val="en-US" w:eastAsia="zh-CN"/>
        </w:rPr>
        <w:t>五</w:t>
      </w:r>
      <w:r>
        <w:rPr>
          <w:rFonts w:hint="eastAsia" w:ascii="宋体" w:hAnsi="宋体" w:eastAsia="宋体"/>
          <w:b/>
          <w:sz w:val="24"/>
          <w:szCs w:val="18"/>
          <w:highlight w:val="none"/>
        </w:rPr>
        <w:t>、验收要求</w:t>
      </w:r>
    </w:p>
    <w:p w14:paraId="3381E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验收时，由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组成验收小组，验收小组应严格依照采购文件、采购合同及相关验收规范进行核对、验收，形成验收结论，并出具书面验收报告。</w:t>
      </w:r>
    </w:p>
    <w:p w14:paraId="37DA9C36">
      <w:pPr>
        <w:pStyle w:val="5"/>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政府向社会公众提供的公共服务项目，采购文件应写明验收时邀请服务对象参与并出具意见、验收结果应该向社会公告。</w:t>
      </w:r>
    </w:p>
    <w:p w14:paraId="287007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C7566"/>
    <w:rsid w:val="508C7566"/>
    <w:rsid w:val="6602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1537</Words>
  <Characters>1560</Characters>
  <Lines>0</Lines>
  <Paragraphs>0</Paragraphs>
  <TotalTime>0</TotalTime>
  <ScaleCrop>false</ScaleCrop>
  <LinksUpToDate>false</LinksUpToDate>
  <CharactersWithSpaces>1569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2025-12-18T02:35:00Z</dcterms:created>
  <dc:creator>尹书红</dc:creator>
  <cp:lastModifiedBy>尹书红</cp:lastModifiedBy>
  <dcterms:modified xsi:type="dcterms:W3CDTF">2025-12-18T07:58:32Z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CA52541E41F344C09BED872F6E570D65_11</vt:lpwstr>
  </property>
  <property fmtid="{D5CDD505-2E9C-101B-9397-08002B2CF9AE}" pid="4" name="KSOTemplateDocerSaveRecord">
    <vt:lpwstr>eyJoZGlkIjoiZTU4ZmZmMWZmNmUxZGFlNGI5MmE4NmM2OTBjODYwY2YiLCJ1c2VySWQiOiIxNjk2MzI1MjYyIn0=</vt:lpwstr>
  </property>
</Properties>
</file>