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0B823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348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BE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44B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4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B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CE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1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8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3BE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83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76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7F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安徽皖宏建设集团有限公司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A7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89.02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54F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565229C6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15B031FD"/>
    <w:rsid w:val="2C770676"/>
    <w:rsid w:val="3F9D2688"/>
    <w:rsid w:val="4B735BE8"/>
    <w:rsid w:val="4E0F7202"/>
    <w:rsid w:val="7EE01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3</TotalTime>
  <ScaleCrop>false</ScaleCrop>
  <LinksUpToDate>false</LinksUpToDate>
  <CharactersWithSpaces>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2024-08-07T16:29:00Z</dcterms:created>
  <dc:creator>Administrator</dc:creator>
  <cp:lastModifiedBy>FDJY</cp:lastModifiedBy>
  <dcterms:modified xsi:type="dcterms:W3CDTF">2025-09-26T07:41:11Z</dcterms:modified>
  <dc:title>茆浩然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eyJoZGlkIjoiYmI3Nzg3OTFmYmNiMmRlOTJhYzY4YTEzMGMyODI1N2YifQ==</vt:lpwstr>
  </property>
</Properties>
</file>